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64D84" w14:textId="77777777" w:rsidR="00922A2B" w:rsidRDefault="00922A2B" w:rsidP="00922A2B">
      <w:pPr>
        <w:pStyle w:val="Corps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B25401" w14:textId="23A53D1D" w:rsidR="004A102E" w:rsidRPr="00922A2B" w:rsidRDefault="00922A2B" w:rsidP="00922A2B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2A2B">
        <w:rPr>
          <w:rFonts w:ascii="Times New Roman" w:hAnsi="Times New Roman" w:cs="Times New Roman"/>
          <w:b/>
          <w:sz w:val="32"/>
          <w:szCs w:val="32"/>
        </w:rPr>
        <w:t>A ARTE DE OFERECER NA BAUME &amp; MERCIER</w:t>
      </w:r>
    </w:p>
    <w:p w14:paraId="71B25402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B25403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4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>O Natal é um encontro caro à Baume &amp; Mercier, um dos eventos que a torna a Casa de celebração ideal, presente ao lado de cada um, nos momentos intensos da vida.</w:t>
      </w:r>
    </w:p>
    <w:p w14:paraId="71B25405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7" w14:textId="7B534EB0" w:rsidR="004A102E" w:rsidRDefault="00ED1F0F" w:rsidP="0007713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Porque Baume &amp; Mercier é mais do que um mero relógio. É um presente elegante e precioso que oferecemos a nossos entes queridos, precisamente nessa época do ano propícia às manifestações de afeto e de generosidade. É a satisfação de sonhos relojoeiros que suscitam emoções. </w:t>
      </w:r>
    </w:p>
    <w:p w14:paraId="707EBD00" w14:textId="77777777" w:rsidR="00077136" w:rsidRPr="00922A2B" w:rsidRDefault="00077136" w:rsidP="00077136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8" w14:textId="5F5A2E9E" w:rsidR="004A102E" w:rsidRPr="00922A2B" w:rsidRDefault="00506D8E" w:rsidP="009B3A0D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BB41D0" wp14:editId="26AE959C">
            <wp:extent cx="5481010" cy="6562797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8"/>
                    <a:stretch/>
                  </pic:blipFill>
                  <pic:spPr bwMode="auto">
                    <a:xfrm>
                      <a:off x="0" y="0"/>
                      <a:ext cx="5491976" cy="657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09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A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lastRenderedPageBreak/>
        <w:t>Uma Casa de celebração</w:t>
      </w:r>
      <w:r w:rsidRPr="00922A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540B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C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Baume &amp; Mercier se sente feliz e orgulhosa por ser a testemunha privilegiada de instantes cruciais ao longo de uma vida. Os seus relógios ritmam o segundo eterno, o minuto lendário ou a hora intensa de um nascimento, da entrega de um diploma, de uma união ou de um aniversário. Esta proximidade é um dos valores fundamentais da Casa. Da manufatura de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Brenets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até aos pontos de venda em todo o mundo, a atenção prestada aos clientes é essencial. Acompanhá-los nesses eventos únicos, é sublimar sua beleza e sua intensidade, e imortalizá-los através de guardiões do tempo requintados, em harmonia com o gosto de cada um graças a uma oferta muito ampla.</w:t>
      </w:r>
    </w:p>
    <w:p w14:paraId="71B2540D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E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F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t>Mais do que um mero relógio; um presente que se oferece no Natal</w:t>
      </w:r>
      <w:r w:rsidRPr="00922A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5410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1" w14:textId="2169F5A6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>Para a Baume &amp; Mercier, os relógios são “presentes que encerram sentimentos”. A Casa perp</w:t>
      </w:r>
      <w:r w:rsidR="00EB1554" w:rsidRPr="00922A2B">
        <w:rPr>
          <w:rFonts w:ascii="Times New Roman" w:hAnsi="Times New Roman" w:cs="Times New Roman"/>
          <w:sz w:val="24"/>
          <w:szCs w:val="24"/>
        </w:rPr>
        <w:t>e</w:t>
      </w:r>
      <w:r w:rsidRPr="00922A2B">
        <w:rPr>
          <w:rFonts w:ascii="Times New Roman" w:hAnsi="Times New Roman" w:cs="Times New Roman"/>
          <w:sz w:val="24"/>
          <w:szCs w:val="24"/>
        </w:rPr>
        <w:t>tua essa tradição, evocada em seus arquivos que atestam que um relógio de bolso em ouro foi oferecido, em 1869, por um dos seus fundadores, Louis-Victor Baume, a sua filha Melina, por ocasião de sua primeira comunhão e no qual mandou gravar “À nossa querida filha”.</w:t>
      </w:r>
    </w:p>
    <w:p w14:paraId="71B25412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3" w14:textId="77777777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Presentear um relógio é selar esses elos profundos, de que ele representa uma magnífica declaração e uma promessa de longevidade. </w:t>
      </w:r>
    </w:p>
    <w:p w14:paraId="7F1A1A03" w14:textId="77777777" w:rsidR="00944032" w:rsidRDefault="0094403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2087F3C" w14:textId="298CAAFE" w:rsidR="00944032" w:rsidRPr="00922A2B" w:rsidRDefault="00944032" w:rsidP="00944032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4889723" wp14:editId="21623BFB">
            <wp:extent cx="6120130" cy="2905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3" b="18661"/>
                    <a:stretch/>
                  </pic:blipFill>
                  <pic:spPr bwMode="auto">
                    <a:xfrm>
                      <a:off x="0" y="0"/>
                      <a:ext cx="612013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14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5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Baume &amp; Mercier é mais do que um mero relógio. É uma prenda que se oferece no Natal porque é o cofre de uma bela história, a de uma Casa perene e autêntica, que favorece a estética criativa e inovadora, e defende a exigência técnica de que cada criação é o reflexo fiel. Sendo acessível ao maior número de adquirentes, é também a quintessência de uma primeira experiência relojoeira suíça.  </w:t>
      </w:r>
    </w:p>
    <w:p w14:paraId="71B25416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7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Um relógio Baume &amp; Mercier é uma prenda que se oferece no Natal porque é o objeto de desejo e o valor seguro que se quer para quem se ama. </w:t>
      </w:r>
    </w:p>
    <w:p w14:paraId="71B25418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9" w14:textId="77777777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>Falta apenas eleger o modelo que será pousado</w:t>
      </w:r>
      <w:r w:rsidRPr="00922A2B">
        <w:rPr>
          <w:rStyle w:val="Aucun"/>
          <w:rFonts w:ascii="Times New Roman" w:hAnsi="Times New Roman" w:cs="Times New Roman"/>
          <w:color w:val="EE220C"/>
          <w:sz w:val="24"/>
          <w:szCs w:val="24"/>
        </w:rPr>
        <w:t xml:space="preserve"> </w:t>
      </w:r>
      <w:r w:rsidRPr="00922A2B">
        <w:rPr>
          <w:rFonts w:ascii="Times New Roman" w:hAnsi="Times New Roman" w:cs="Times New Roman"/>
          <w:sz w:val="24"/>
          <w:szCs w:val="24"/>
        </w:rPr>
        <w:t xml:space="preserve">delicadamente sob a árvore de Natal. </w:t>
      </w:r>
    </w:p>
    <w:p w14:paraId="18FD8A8B" w14:textId="77777777" w:rsidR="00762E25" w:rsidRDefault="00762E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79C41C1" w14:textId="77777777" w:rsidR="00762E25" w:rsidRDefault="00762E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0F4A010" w14:textId="77777777" w:rsidR="00762E25" w:rsidRPr="00922A2B" w:rsidRDefault="00762E25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A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B" w14:textId="55DBA436" w:rsidR="004A102E" w:rsidRDefault="00ED1F0F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sz w:val="24"/>
          <w:szCs w:val="24"/>
        </w:rPr>
        <w:t xml:space="preserve">Cada coleção Baume &amp; Mercier presta homenagem à arte da forma, na qual Baume &amp; Mercier excela desde que Paul Mercier fez dela, a partir de 1918, a assinatura da Casa junto </w:t>
      </w:r>
      <w:r w:rsidR="00EB1554" w:rsidRPr="00922A2B">
        <w:rPr>
          <w:rStyle w:val="Aucun"/>
          <w:rFonts w:ascii="Times New Roman" w:hAnsi="Times New Roman" w:cs="Times New Roman"/>
          <w:sz w:val="24"/>
          <w:szCs w:val="24"/>
        </w:rPr>
        <w:t>com a</w:t>
      </w:r>
      <w:r w:rsidRPr="00922A2B">
        <w:rPr>
          <w:rStyle w:val="Aucun"/>
          <w:rFonts w:ascii="Times New Roman" w:hAnsi="Times New Roman" w:cs="Times New Roman"/>
          <w:sz w:val="24"/>
          <w:szCs w:val="24"/>
        </w:rPr>
        <w:t xml:space="preserve"> perícia relojoeira de William Baume. A busca de estilos sempre mais modernos e estéticos, animados pelo domínio de proporções perfeitas e o equilíbrio das linhas, é para este Natal de 2024, realçada por um encantador bonequinho de neve chamado “</w:t>
      </w:r>
      <w:proofErr w:type="spellStart"/>
      <w:r w:rsidRPr="00922A2B">
        <w:rPr>
          <w:rStyle w:val="Aucun"/>
          <w:rFonts w:ascii="Times New Roman" w:hAnsi="Times New Roman" w:cs="Times New Roman"/>
          <w:sz w:val="24"/>
          <w:szCs w:val="24"/>
        </w:rPr>
        <w:t>Baumy</w:t>
      </w:r>
      <w:proofErr w:type="spellEnd"/>
      <w:r w:rsidRPr="00922A2B">
        <w:rPr>
          <w:rStyle w:val="Aucun"/>
          <w:rFonts w:ascii="Times New Roman" w:hAnsi="Times New Roman" w:cs="Times New Roman"/>
          <w:sz w:val="24"/>
          <w:szCs w:val="24"/>
        </w:rPr>
        <w:t xml:space="preserve">”. Esse bonequinho empresta, durante a época natalícia, sua silhueta repleta de formas, curvas e volumes, para festejar com encanto o espírito design e a paixão pela forma de </w:t>
      </w:r>
      <w:proofErr w:type="spellStart"/>
      <w:r w:rsidRPr="00922A2B">
        <w:rPr>
          <w:rStyle w:val="Aucun"/>
          <w:rFonts w:ascii="Times New Roman" w:hAnsi="Times New Roman" w:cs="Times New Roman"/>
          <w:sz w:val="24"/>
          <w:szCs w:val="24"/>
        </w:rPr>
        <w:t>Baume</w:t>
      </w:r>
      <w:proofErr w:type="spellEnd"/>
      <w:r w:rsidRPr="00922A2B">
        <w:rPr>
          <w:rStyle w:val="Aucun"/>
          <w:rFonts w:ascii="Times New Roman" w:hAnsi="Times New Roman" w:cs="Times New Roman"/>
          <w:sz w:val="24"/>
          <w:szCs w:val="24"/>
        </w:rPr>
        <w:t xml:space="preserve"> &amp; Mercier.</w:t>
      </w:r>
    </w:p>
    <w:p w14:paraId="1DD3BFFD" w14:textId="77777777" w:rsidR="00762E25" w:rsidRDefault="00762E25">
      <w:pPr>
        <w:pStyle w:val="Corps"/>
        <w:jc w:val="both"/>
        <w:rPr>
          <w:rStyle w:val="Aucun"/>
          <w:rFonts w:ascii="Times New Roman" w:hAnsi="Times New Roman" w:cs="Times New Roman"/>
          <w:sz w:val="24"/>
          <w:szCs w:val="24"/>
        </w:rPr>
      </w:pPr>
    </w:p>
    <w:p w14:paraId="43F4AAD3" w14:textId="1C4A44C2" w:rsidR="00762E25" w:rsidRPr="00922A2B" w:rsidRDefault="00762E25" w:rsidP="00762E25">
      <w:pPr>
        <w:pStyle w:val="Corps"/>
        <w:jc w:val="center"/>
        <w:rPr>
          <w:rFonts w:ascii="Times New Roman" w:hAnsi="Times New Roman" w:cs="Times New Roman"/>
          <w:color w:val="EE220C"/>
          <w:sz w:val="24"/>
          <w:szCs w:val="24"/>
        </w:rPr>
      </w:pPr>
      <w:r>
        <w:rPr>
          <w:noProof/>
        </w:rPr>
        <w:drawing>
          <wp:inline distT="0" distB="0" distL="0" distR="0" wp14:anchorId="683C93BA" wp14:editId="2FC3C1EA">
            <wp:extent cx="6120130" cy="34423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541C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D" w14:textId="77777777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t>A coleção RIVIERA</w:t>
      </w:r>
      <w:r w:rsidRPr="00922A2B">
        <w:rPr>
          <w:rFonts w:ascii="Times New Roman" w:hAnsi="Times New Roman" w:cs="Times New Roman"/>
          <w:sz w:val="24"/>
          <w:szCs w:val="24"/>
        </w:rPr>
        <w:t xml:space="preserve"> revela, já há alguns meses, as múltiplas facetas da Côte d’Azur, com complicações relojoeiras espetaculares - esqueleto, indicador de marés, calendário perpétuo - e mostradores coloridos e luminosos, engastados de diamantes e inspirados nesse lugar mítico. Sua caixa e sua luneta com doze faces ritmam as horas com um estilo chique e descontraído, em um ambiente esportivo e festivo que vibra entre montanha, terra e mar. </w:t>
      </w:r>
    </w:p>
    <w:p w14:paraId="71B2541E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F" w14:textId="58923A39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>Relógio design por excelência que revolucion</w:t>
      </w:r>
      <w:r w:rsidR="00EB1554" w:rsidRPr="00922A2B">
        <w:rPr>
          <w:rFonts w:ascii="Times New Roman" w:hAnsi="Times New Roman" w:cs="Times New Roman"/>
          <w:sz w:val="24"/>
          <w:szCs w:val="24"/>
        </w:rPr>
        <w:t>ou</w:t>
      </w:r>
      <w:r w:rsidRPr="00922A2B">
        <w:rPr>
          <w:rFonts w:ascii="Times New Roman" w:hAnsi="Times New Roman" w:cs="Times New Roman"/>
          <w:sz w:val="24"/>
          <w:szCs w:val="24"/>
        </w:rPr>
        <w:t xml:space="preserve"> os códigos relojoeiros por ocasião de seu lançamento em 1973, ele firma peças em aço, automáticas ou a quartzo, em quatro tamanhos, com cores alternadamente luminosas, profundas, vivas e pastel. A coleção alterna linha esportiva masculina com silhuetas femininas requintadas de dimensões ideais em 33 mm. O movimento interno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de desempenho elevado equipa alguns de seus modelos. Resiste aos campos magnéticos da vida cotidiana até 1500 Gauss. Assegura uma precisão acrescida cada dia e uma frequência de 4 Hz (28 800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). Com uma autonomia impressionante, ele possui uma reserva de marcha de 5 dias (120 horas) e a uma estanquidade que atinge 5 ATM (aproximadamente 50 m). Os modelos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se beneficiam de uma extensão de garantia de 6 anos, que adicionada aos 2 anos de garantia internacional standard, cobre estas peças durante 8 anos. Para este efeito basta ativar a extensão se cadastrando, dentro do prazo de 60 dias após a compra, no site da Baume &amp; Mercier: </w:t>
      </w:r>
      <w:hyperlink r:id="rId10" w:history="1">
        <w:r w:rsidRPr="00922A2B">
          <w:rPr>
            <w:rStyle w:val="Hyperlink0"/>
            <w:rFonts w:ascii="Times New Roman" w:hAnsi="Times New Roman" w:cs="Times New Roman"/>
            <w:sz w:val="24"/>
            <w:szCs w:val="24"/>
          </w:rPr>
          <w:t>www.baume-et-mercier.com</w:t>
        </w:r>
      </w:hyperlink>
      <w:r w:rsidRPr="00922A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25420" w14:textId="77777777" w:rsidR="004A102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9F7D4A7" w14:textId="77777777" w:rsidR="00C6698E" w:rsidRDefault="00C6698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7BEABA7" w14:textId="77777777" w:rsidR="00C6698E" w:rsidRDefault="00C6698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21794FA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77C0037" w14:textId="5890BDBC" w:rsidR="00C6698E" w:rsidRPr="00922A2B" w:rsidRDefault="00C6698E" w:rsidP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45BB24" wp14:editId="6F14748E">
            <wp:extent cx="6120130" cy="3269807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2"/>
                    <a:stretch/>
                  </pic:blipFill>
                  <pic:spPr bwMode="auto">
                    <a:xfrm>
                      <a:off x="0" y="0"/>
                      <a:ext cx="6120130" cy="3269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74C58" w14:textId="77777777" w:rsidR="00C6698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t>A coleção CLIFTON</w:t>
      </w:r>
      <w:r w:rsidRPr="00922A2B">
        <w:rPr>
          <w:rFonts w:ascii="Times New Roman" w:hAnsi="Times New Roman" w:cs="Times New Roman"/>
          <w:sz w:val="24"/>
          <w:szCs w:val="24"/>
        </w:rPr>
        <w:t xml:space="preserve">, igualmente equipada com um movimento de manufatura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>,</w:t>
      </w:r>
      <w:r w:rsidRPr="00922A2B">
        <w:rPr>
          <w:rStyle w:val="Aucun"/>
          <w:rFonts w:ascii="Times New Roman" w:hAnsi="Times New Roman" w:cs="Times New Roman"/>
          <w:color w:val="EE220C"/>
          <w:sz w:val="24"/>
          <w:szCs w:val="24"/>
        </w:rPr>
        <w:t xml:space="preserve"> </w:t>
      </w:r>
      <w:r w:rsidRPr="00922A2B">
        <w:rPr>
          <w:rFonts w:ascii="Times New Roman" w:hAnsi="Times New Roman" w:cs="Times New Roman"/>
          <w:sz w:val="24"/>
          <w:szCs w:val="24"/>
        </w:rPr>
        <w:t xml:space="preserve">confere a sua caixa redonda variantes tão clássicas como contemporâneas, em aço ou em ouro (750/1000), de contornos delicados e acabamentos cuidados, cujo luxo discreto se usa em todas as circunstâncias. Ela reúne as qualidades que definem a relojoaria topo de gama de uso diário; um savoir-faire técnico com muito estilo, assinatura histórica de Baume &amp; Mercier. </w:t>
      </w:r>
    </w:p>
    <w:p w14:paraId="786CA39A" w14:textId="77777777" w:rsidR="00C6698E" w:rsidRDefault="00C6698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9C9DB0B" w14:textId="031210B7" w:rsidR="008D7E81" w:rsidRDefault="00ED1F0F" w:rsidP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A coleção leva a excelência até à perfeição dotando certos modelos com o movimento da casa,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Baumatic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, garantia de durabilidade, confiabilidade e conforto. Concebido até aos mais ínfimos pormenores, ele revela suas pontes perladas, sua platina jateada e espiralada, e seu peso oscilador decorado com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Côtes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Genève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em espiral, visível através de um fundo de cristal safira. Dia da semana, data, fases da Lua, calendário perpétuo, inúmeras complicações se convidam para o seu universo exuberante. Elas adornam mostradores lisos ou em degradê sutil de cores, minuciosamente trabalhados, brancos, beges, azuis, cinzas, verdes ou até cor de chocolate.  </w:t>
      </w:r>
    </w:p>
    <w:p w14:paraId="0BCE9C43" w14:textId="77777777" w:rsidR="00FA2EB8" w:rsidRDefault="00FA2EB8" w:rsidP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6B55D2C" w14:textId="16C41B95" w:rsidR="008D7E81" w:rsidRPr="00922A2B" w:rsidRDefault="008D7E81">
      <w:pPr>
        <w:pStyle w:val="Corps"/>
        <w:jc w:val="both"/>
        <w:rPr>
          <w:rStyle w:val="Aucun"/>
          <w:rFonts w:ascii="Times New Roman" w:hAnsi="Times New Roman" w:cs="Times New Roman"/>
          <w:color w:val="99195E"/>
          <w:sz w:val="24"/>
          <w:szCs w:val="24"/>
        </w:rPr>
      </w:pPr>
      <w:r>
        <w:rPr>
          <w:noProof/>
        </w:rPr>
        <w:drawing>
          <wp:inline distT="0" distB="0" distL="0" distR="0" wp14:anchorId="7C62D840" wp14:editId="524C7FF4">
            <wp:extent cx="6119221" cy="307052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0" b="6311"/>
                    <a:stretch/>
                  </pic:blipFill>
                  <pic:spPr bwMode="auto">
                    <a:xfrm>
                      <a:off x="0" y="0"/>
                      <a:ext cx="6120130" cy="30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22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539EE3D" w14:textId="77777777" w:rsidR="008D7E81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A coleção CLASSIMA </w:t>
      </w:r>
      <w:r w:rsidRPr="00922A2B">
        <w:rPr>
          <w:rFonts w:ascii="Times New Roman" w:hAnsi="Times New Roman" w:cs="Times New Roman"/>
          <w:sz w:val="24"/>
          <w:szCs w:val="24"/>
        </w:rPr>
        <w:t xml:space="preserve">conjuga a tradição da boa fatura suíça, eterna, a sobriedade e discrição e uma criatividade fabulosa. Sua caixa redonda se emancipa em um efeito de cores e de matérias que ela combina, maravilhosamente, através de uma gama variada, composta de peças automáticas e peças a quartzo, e acessível. </w:t>
      </w:r>
    </w:p>
    <w:p w14:paraId="42414B9A" w14:textId="77777777" w:rsidR="008D7E81" w:rsidRDefault="008D7E8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23" w14:textId="3A7554C1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A beleza do mostrador luminoso azul, cor de areia, verde ou preto cobre a tecnicidade de seus novos cronógrafos e a fineza de seus modelos recentes, declinados em 42 mm de diâmetro e 6 mm de espessura; e em 39 mm e 5 mm, na continuidade dos relógios planos e extraplanos que contribuíram para o renome da Casa. As complicações do cotidiano </w:t>
      </w:r>
      <w:r w:rsidR="00EB1554" w:rsidRPr="00922A2B">
        <w:rPr>
          <w:rFonts w:ascii="Times New Roman" w:hAnsi="Times New Roman" w:cs="Times New Roman"/>
          <w:sz w:val="24"/>
          <w:szCs w:val="24"/>
        </w:rPr>
        <w:t>a tornam</w:t>
      </w:r>
      <w:r w:rsidRPr="00922A2B">
        <w:rPr>
          <w:rFonts w:ascii="Times New Roman" w:hAnsi="Times New Roman" w:cs="Times New Roman"/>
          <w:sz w:val="24"/>
          <w:szCs w:val="24"/>
        </w:rPr>
        <w:t xml:space="preserve"> um campo de jogo idílico. Fuso GMT, balanço visível com reserva de marcha, ou até mesmo esquelético com ponteiro pequeno dos segundos, animam guardiões do tempo tão funcionais como estilosos.</w:t>
      </w:r>
    </w:p>
    <w:p w14:paraId="38933BF4" w14:textId="77777777" w:rsidR="008D7E81" w:rsidRDefault="008D7E8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5CBCBC8" w14:textId="369DEEB8" w:rsidR="008D7E81" w:rsidRPr="00922A2B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3DBC6F5" wp14:editId="517CEB75">
            <wp:extent cx="6120130" cy="34423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5424" w14:textId="77777777" w:rsidR="004A102E" w:rsidRPr="00922A2B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B1C0D17" w14:textId="77777777" w:rsidR="008D7E81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Style w:val="Aucun"/>
          <w:rFonts w:ascii="Times New Roman" w:hAnsi="Times New Roman" w:cs="Times New Roman"/>
          <w:b/>
          <w:sz w:val="24"/>
          <w:szCs w:val="24"/>
        </w:rPr>
        <w:t>A coleção HAMPTON</w:t>
      </w:r>
      <w:r w:rsidRPr="00922A2B">
        <w:rPr>
          <w:rFonts w:ascii="Times New Roman" w:hAnsi="Times New Roman" w:cs="Times New Roman"/>
          <w:sz w:val="24"/>
          <w:szCs w:val="24"/>
        </w:rPr>
        <w:t xml:space="preserve"> se inspira de uma abordagem artística para desenhar o tempo. Nasceu de uma revolução estética - sua forma retangular surpreende quando é revelada em 1994.  Seu visual vintage </w:t>
      </w:r>
      <w:proofErr w:type="spellStart"/>
      <w:r w:rsidRPr="00922A2B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922A2B">
        <w:rPr>
          <w:rFonts w:ascii="Times New Roman" w:hAnsi="Times New Roman" w:cs="Times New Roman"/>
          <w:sz w:val="24"/>
          <w:szCs w:val="24"/>
        </w:rPr>
        <w:t xml:space="preserve"> Déco dos anos vinte, inspirado em uma peça icônica dos anos 1960, impõe, com êxito, suas linhas singelas e encurvadas e seus ângulos suavizados</w:t>
      </w:r>
      <w:r w:rsidR="00EB1554" w:rsidRPr="00922A2B">
        <w:rPr>
          <w:rFonts w:ascii="Times New Roman" w:hAnsi="Times New Roman" w:cs="Times New Roman"/>
          <w:sz w:val="24"/>
          <w:szCs w:val="24"/>
        </w:rPr>
        <w:t xml:space="preserve">, </w:t>
      </w:r>
      <w:r w:rsidRPr="00922A2B">
        <w:rPr>
          <w:rFonts w:ascii="Times New Roman" w:hAnsi="Times New Roman" w:cs="Times New Roman"/>
          <w:sz w:val="24"/>
          <w:szCs w:val="24"/>
        </w:rPr>
        <w:t xml:space="preserve">e o equilíbrio perfeito de suas proporções. </w:t>
      </w:r>
    </w:p>
    <w:p w14:paraId="1A9CBB39" w14:textId="77777777" w:rsidR="008D7E81" w:rsidRDefault="008D7E8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25" w14:textId="6E2EF5E8" w:rsidR="004A102E" w:rsidRPr="00922A2B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922A2B">
        <w:rPr>
          <w:rFonts w:ascii="Times New Roman" w:hAnsi="Times New Roman" w:cs="Times New Roman"/>
          <w:sz w:val="24"/>
          <w:szCs w:val="24"/>
        </w:rPr>
        <w:t xml:space="preserve">Seu minimalismo formal explora uma paleta de cores e de matérias encantadora e harmoniosa, dedicada às mulheres, e esculpe mostradores, coroas e pulseiras. Seus modelos recentes vão mais longe no espírito ultrachique contemporâneo e glamour: versão </w:t>
      </w:r>
      <w:r w:rsidRPr="00922A2B">
        <w:rPr>
          <w:rStyle w:val="Aucun"/>
          <w:rFonts w:ascii="Times New Roman" w:hAnsi="Times New Roman" w:cs="Times New Roman"/>
          <w:i/>
          <w:sz w:val="24"/>
          <w:szCs w:val="24"/>
        </w:rPr>
        <w:t>full black</w:t>
      </w:r>
      <w:r w:rsidRPr="00922A2B">
        <w:rPr>
          <w:rFonts w:ascii="Times New Roman" w:hAnsi="Times New Roman" w:cs="Times New Roman"/>
          <w:sz w:val="24"/>
          <w:szCs w:val="24"/>
        </w:rPr>
        <w:t xml:space="preserve"> com mostrador lacado a preto, coroa decorada com cabochão em ágata preta e pulseira preta; versão em ouro rosado (750/1000) com pulseira preta em couro; versão aço e pulseira de entrelaçado bicolor aço e aço recoberto de ouro rosado (GC200). O requinte no estado puro. </w:t>
      </w:r>
    </w:p>
    <w:p w14:paraId="71B25426" w14:textId="77777777" w:rsidR="004A102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3FB52F3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DC58477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BD57EFB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008B50B5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7CA31B2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8B7D443" w14:textId="77777777" w:rsidR="00FA2EB8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DB20AB1" w14:textId="77777777" w:rsidR="00BB013A" w:rsidRPr="002F37A7" w:rsidRDefault="00BB013A" w:rsidP="00BB01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noProof/>
        </w:rPr>
        <w:drawing>
          <wp:inline distT="0" distB="0" distL="0" distR="0" wp14:anchorId="390EEFEA" wp14:editId="0D16B383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1067D" w14:textId="77777777" w:rsidR="00BB013A" w:rsidRPr="002F37A7" w:rsidRDefault="00BB013A" w:rsidP="00BB013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1972B4C1" w14:textId="77777777" w:rsidR="00BB013A" w:rsidRPr="002F37A7" w:rsidRDefault="00BB013A" w:rsidP="00BB013A">
      <w:pPr>
        <w:spacing w:line="259" w:lineRule="auto"/>
        <w:rPr>
          <w:rFonts w:eastAsia="Times"/>
          <w:color w:val="000000" w:themeColor="text1"/>
        </w:rPr>
      </w:pPr>
      <w:r>
        <w:rPr>
          <w:b/>
          <w:color w:val="000000" w:themeColor="text1"/>
        </w:rPr>
        <w:t>SOBRE A BAUME &amp; MERCIER:</w:t>
      </w:r>
    </w:p>
    <w:p w14:paraId="608D08F2" w14:textId="77777777" w:rsidR="00BB013A" w:rsidRPr="002F37A7" w:rsidRDefault="00BB013A" w:rsidP="00BB013A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1D9D1048" w14:textId="77777777" w:rsidR="00BB013A" w:rsidRPr="002F37A7" w:rsidRDefault="00BB013A" w:rsidP="00BB013A">
      <w:pPr>
        <w:jc w:val="both"/>
        <w:rPr>
          <w:rFonts w:eastAsia="Times"/>
          <w:color w:val="000000" w:themeColor="text1"/>
        </w:rPr>
      </w:pPr>
      <w:r>
        <w:rPr>
          <w:color w:val="000000" w:themeColor="text1"/>
        </w:rPr>
        <w:t xml:space="preserve">Nascida em 1830, no âmago do Jura Suíço, a Maison de Relojoaria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 é mundialmente reconhecida. De suas oficinas no recôndito do Jura Suíço à sua sede em Genebra, a Maison oferece relógios da mais elevada qualidade a seus clientes. Impulsionada por um </w:t>
      </w:r>
      <w:r>
        <w:rPr>
          <w:b/>
          <w:bCs/>
          <w:color w:val="000000" w:themeColor="text1"/>
        </w:rPr>
        <w:t>equilíbrio complementar entre a paixão do design em torno da forma e inovação relojoeira ao serviço do cliente</w:t>
      </w:r>
      <w:r>
        <w:rPr>
          <w:color w:val="000000" w:themeColor="text1"/>
        </w:rPr>
        <w:t xml:space="preserve">, a Maison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Mercier continua a marcar a história da relojoaria perpetuando este savoir-faire design e relojoeiro específico à Maison. Um </w:t>
      </w:r>
      <w:r>
        <w:rPr>
          <w:i/>
          <w:iCs/>
          <w:color w:val="000000" w:themeColor="text1"/>
        </w:rPr>
        <w:t>savoir-faire</w:t>
      </w:r>
      <w:r>
        <w:rPr>
          <w:color w:val="000000" w:themeColor="text1"/>
        </w:rPr>
        <w:t xml:space="preserve"> em consecução direta do encontro dos seus fundadores, William </w:t>
      </w:r>
      <w:proofErr w:type="spellStart"/>
      <w:r>
        <w:rPr>
          <w:color w:val="000000" w:themeColor="text1"/>
        </w:rPr>
        <w:t>Baume</w:t>
      </w:r>
      <w:proofErr w:type="spellEnd"/>
      <w:r>
        <w:rPr>
          <w:color w:val="000000" w:themeColor="text1"/>
        </w:rPr>
        <w:t xml:space="preserve"> &amp; Paul Mercier, que alia classicismo a criatividade, tradição a modernidade, elegância a caráter, e sempre mais contemporâneo.</w:t>
      </w:r>
    </w:p>
    <w:p w14:paraId="2D866C94" w14:textId="77777777" w:rsidR="00BB013A" w:rsidRPr="002F37A7" w:rsidRDefault="00BB013A" w:rsidP="00BB013A">
      <w:pPr>
        <w:jc w:val="both"/>
        <w:rPr>
          <w:rFonts w:eastAsia="Times"/>
          <w:color w:val="000000" w:themeColor="text1"/>
          <w:lang w:val="fr-FR"/>
        </w:rPr>
      </w:pPr>
    </w:p>
    <w:p w14:paraId="19003C1D" w14:textId="77777777" w:rsidR="00BB013A" w:rsidRPr="002F37A7" w:rsidRDefault="00BB013A" w:rsidP="00BB013A">
      <w:pPr>
        <w:jc w:val="both"/>
        <w:rPr>
          <w:rFonts w:eastAsia="Times"/>
          <w:color w:val="000000" w:themeColor="text1"/>
        </w:rPr>
      </w:pPr>
      <w:hyperlink r:id="rId15">
        <w:r>
          <w:rPr>
            <w:rStyle w:val="Hyperlink"/>
            <w:color w:val="000000" w:themeColor="text1"/>
          </w:rPr>
          <w:t>www.baume-et-mercier.com</w:t>
        </w:r>
      </w:hyperlink>
    </w:p>
    <w:p w14:paraId="21A37195" w14:textId="77777777" w:rsidR="00FA2EB8" w:rsidRPr="00922A2B" w:rsidRDefault="00FA2EB8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FA2EB8" w:rsidRPr="00922A2B">
      <w:headerReference w:type="default" r:id="rId1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FCB44" w14:textId="77777777" w:rsidR="007E297D" w:rsidRDefault="007E297D">
      <w:r>
        <w:separator/>
      </w:r>
    </w:p>
  </w:endnote>
  <w:endnote w:type="continuationSeparator" w:id="0">
    <w:p w14:paraId="2CEDAB04" w14:textId="77777777" w:rsidR="007E297D" w:rsidRDefault="007E297D">
      <w:r>
        <w:continuationSeparator/>
      </w:r>
    </w:p>
  </w:endnote>
  <w:endnote w:type="continuationNotice" w:id="1">
    <w:p w14:paraId="7114E8FC" w14:textId="77777777" w:rsidR="00445D50" w:rsidRDefault="00445D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529D0" w14:textId="77777777" w:rsidR="007E297D" w:rsidRDefault="007E297D">
      <w:r>
        <w:separator/>
      </w:r>
    </w:p>
  </w:footnote>
  <w:footnote w:type="continuationSeparator" w:id="0">
    <w:p w14:paraId="0CA3BA81" w14:textId="77777777" w:rsidR="007E297D" w:rsidRDefault="007E297D">
      <w:r>
        <w:continuationSeparator/>
      </w:r>
    </w:p>
  </w:footnote>
  <w:footnote w:type="continuationNotice" w:id="1">
    <w:p w14:paraId="0716714B" w14:textId="77777777" w:rsidR="00445D50" w:rsidRDefault="00445D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19FA2" w14:textId="3BA9CA09" w:rsidR="00922A2B" w:rsidRDefault="00922A2B" w:rsidP="00922A2B">
    <w:pPr>
      <w:pStyle w:val="Header"/>
      <w:jc w:val="center"/>
    </w:pPr>
    <w:r>
      <w:rPr>
        <w:noProof/>
      </w:rPr>
      <w:drawing>
        <wp:inline distT="0" distB="0" distL="0" distR="0" wp14:anchorId="7BB88E70" wp14:editId="723D505A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2E"/>
    <w:rsid w:val="000363F6"/>
    <w:rsid w:val="00077136"/>
    <w:rsid w:val="00182500"/>
    <w:rsid w:val="001B45BF"/>
    <w:rsid w:val="002919C8"/>
    <w:rsid w:val="003966A5"/>
    <w:rsid w:val="00445D50"/>
    <w:rsid w:val="004514A5"/>
    <w:rsid w:val="004A102E"/>
    <w:rsid w:val="00506D8E"/>
    <w:rsid w:val="005742C7"/>
    <w:rsid w:val="00695AA8"/>
    <w:rsid w:val="006A7869"/>
    <w:rsid w:val="006C1BEE"/>
    <w:rsid w:val="00762E25"/>
    <w:rsid w:val="007E297D"/>
    <w:rsid w:val="00843CCC"/>
    <w:rsid w:val="008D7E81"/>
    <w:rsid w:val="00922A2B"/>
    <w:rsid w:val="00944032"/>
    <w:rsid w:val="009B3A0D"/>
    <w:rsid w:val="00B00319"/>
    <w:rsid w:val="00B77F99"/>
    <w:rsid w:val="00BB013A"/>
    <w:rsid w:val="00BC602D"/>
    <w:rsid w:val="00BF4ABD"/>
    <w:rsid w:val="00C11DED"/>
    <w:rsid w:val="00C1395A"/>
    <w:rsid w:val="00C5785D"/>
    <w:rsid w:val="00C6698E"/>
    <w:rsid w:val="00D24CB7"/>
    <w:rsid w:val="00EB1554"/>
    <w:rsid w:val="00ED1F0F"/>
    <w:rsid w:val="00F4551F"/>
    <w:rsid w:val="00FA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B253EF"/>
  <w15:docId w15:val="{A91B8470-D2BA-4F88-B12C-9C1729B1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pt-BR"/>
    </w:r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363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3F6"/>
    <w:rPr>
      <w:sz w:val="24"/>
      <w:szCs w:val="24"/>
      <w:lang w:val="pt-BR" w:eastAsia="en-US"/>
    </w:rPr>
  </w:style>
  <w:style w:type="paragraph" w:styleId="Footer">
    <w:name w:val="footer"/>
    <w:basedOn w:val="Normal"/>
    <w:link w:val="FooterChar"/>
    <w:uiPriority w:val="99"/>
    <w:unhideWhenUsed/>
    <w:rsid w:val="000363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3F6"/>
    <w:rPr>
      <w:sz w:val="24"/>
      <w:szCs w:val="24"/>
      <w:lang w:val="pt-B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ww.baume-et-mercier.com/" TargetMode="External"/><Relationship Id="rId10" Type="http://schemas.openxmlformats.org/officeDocument/2006/relationships/hyperlink" Target="http://www.baume-et-mercier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1328</Words>
  <Characters>6732</Characters>
  <Application>Microsoft Office Word</Application>
  <DocSecurity>0</DocSecurity>
  <Lines>143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CRÉMER Bhélia (BEM-CH)</cp:lastModifiedBy>
  <cp:revision>24</cp:revision>
  <dcterms:created xsi:type="dcterms:W3CDTF">2024-10-25T09:02:00Z</dcterms:created>
  <dcterms:modified xsi:type="dcterms:W3CDTF">2024-11-19T12:36:00Z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c4a90f62a4123b37a25fa9b1280bd79c074ddeecfee3a462aa812aea7667870b</vt:lpwstr>
  </property>
</Properties>
</file>