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AB1941" w:rsidR="00A321BB" w:rsidRDefault="00A321BB" w14:paraId="4B94D5A5" w14:textId="77777777">
      <w:pPr>
        <w:pStyle w:val="Corps"/>
        <w:jc w:val="center"/>
        <w:rPr>
          <w:rFonts w:ascii="Times New Roman" w:hAnsi="Times New Roman" w:cs="Times New Roman"/>
          <w:sz w:val="24"/>
          <w:szCs w:val="24"/>
          <w:lang w:val="en-US"/>
        </w:rPr>
      </w:pPr>
    </w:p>
    <w:p w:rsidRPr="002F2B06" w:rsidR="002F0F63" w:rsidP="1FE4FF0A" w:rsidRDefault="002F0F63" w14:paraId="6AEC0963" w14:textId="77777777" w14:noSpellErr="1">
      <w:pPr>
        <w:pStyle w:val="Pardfaut"/>
        <w:jc w:val="center"/>
        <w:rPr>
          <w:rFonts w:ascii="Times New Roman" w:hAnsi="Times New Roman" w:cs="Times New Roman"/>
          <w:b w:val="1"/>
          <w:bCs w:val="1"/>
          <w:sz w:val="24"/>
          <w:szCs w:val="24"/>
          <w:u w:val="single"/>
          <w:lang w:val="en-US"/>
          <w14:textOutline w14:w="12700" w14:cap="flat" w14:cmpd="sng" w14:algn="ctr">
            <w14:noFill/>
            <w14:prstDash w14:val="solid"/>
            <w14:miter w14:lim="400000"/>
          </w14:textOutline>
        </w:rPr>
      </w:pPr>
      <w:r w:rsidRPr="1FE4FF0A" w:rsidR="002F0F63">
        <w:rPr>
          <w:rFonts w:ascii="Times New Roman" w:hAnsi="Times New Roman" w:cs="Times New Roman"/>
          <w:b w:val="1"/>
          <w:bCs w:val="1"/>
          <w:color w:val="F91E00" w:themeColor="accent5" w:themeShade="BF"/>
          <w:sz w:val="24"/>
          <w:szCs w:val="24"/>
          <w:u w:val="single"/>
          <w:lang w:val="en-US"/>
          <w14:textOutline w14:w="12700" w14:cap="flat" w14:cmpd="sng" w14:algn="ctr">
            <w14:noFill/>
            <w14:prstDash w14:val="solid"/>
            <w14:miter w14:lim="400000"/>
          </w14:textOutline>
        </w:rPr>
        <w:t xml:space="preserve">DATE </w:t>
      </w:r>
      <w:r w:rsidRPr="1FE4FF0A" w:rsidR="002F0F63">
        <w:rPr>
          <w:rFonts w:ascii="Times New Roman" w:hAnsi="Times New Roman" w:cs="Times New Roman"/>
          <w:b w:val="1"/>
          <w:bCs w:val="1"/>
          <w:color w:val="F91E00" w:themeColor="accent5" w:themeShade="BF"/>
          <w:sz w:val="24"/>
          <w:szCs w:val="24"/>
          <w:u w:val="single"/>
          <w:lang w:val="en-US"/>
          <w14:textOutline w14:w="12700" w14:cap="flat" w14:cmpd="sng" w14:algn="ctr">
            <w14:noFill/>
            <w14:prstDash w14:val="solid"/>
            <w14:miter w14:lim="400000"/>
          </w14:textOutline>
        </w:rPr>
        <w:t>EMBARGO :</w:t>
      </w:r>
      <w:r w:rsidRPr="1FE4FF0A" w:rsidR="002F0F63">
        <w:rPr>
          <w:rFonts w:ascii="Times New Roman" w:hAnsi="Times New Roman" w:cs="Times New Roman"/>
          <w:b w:val="1"/>
          <w:bCs w:val="1"/>
          <w:color w:val="F91E00" w:themeColor="accent5" w:themeShade="BF"/>
          <w:sz w:val="24"/>
          <w:szCs w:val="24"/>
          <w:u w:val="single"/>
          <w:lang w:val="en-US"/>
          <w14:textOutline w14:w="12700" w14:cap="flat" w14:cmpd="sng" w14:algn="ctr">
            <w14:noFill/>
            <w14:prstDash w14:val="solid"/>
            <w14:miter w14:lim="400000"/>
          </w14:textOutline>
        </w:rPr>
        <w:t xml:space="preserve"> SORTIE LE 1</w:t>
      </w:r>
      <w:r w:rsidRPr="1FE4FF0A" w:rsidR="002F0F63">
        <w:rPr>
          <w:rFonts w:ascii="Times New Roman" w:hAnsi="Times New Roman" w:cs="Times New Roman"/>
          <w:b w:val="1"/>
          <w:bCs w:val="1"/>
          <w:color w:val="F91E00" w:themeColor="accent5" w:themeShade="BF"/>
          <w:sz w:val="24"/>
          <w:szCs w:val="24"/>
          <w:u w:val="single"/>
          <w:vertAlign w:val="superscript"/>
          <w:lang w:val="en-US"/>
          <w14:textOutline w14:w="12700" w14:cap="flat" w14:cmpd="sng" w14:algn="ctr">
            <w14:noFill/>
            <w14:prstDash w14:val="solid"/>
            <w14:miter w14:lim="400000"/>
          </w14:textOutline>
        </w:rPr>
        <w:t>er</w:t>
      </w:r>
      <w:r w:rsidRPr="1FE4FF0A" w:rsidR="002F0F63">
        <w:rPr>
          <w:rFonts w:ascii="Times New Roman" w:hAnsi="Times New Roman" w:cs="Times New Roman"/>
          <w:b w:val="1"/>
          <w:bCs w:val="1"/>
          <w:color w:val="F91E00" w:themeColor="accent5" w:themeShade="BF"/>
          <w:sz w:val="24"/>
          <w:szCs w:val="24"/>
          <w:u w:val="single"/>
          <w:lang w:val="en-US"/>
          <w14:textOutline w14:w="12700" w14:cap="flat" w14:cmpd="sng" w14:algn="ctr">
            <w14:noFill/>
            <w14:prstDash w14:val="solid"/>
            <w14:miter w14:lim="400000"/>
          </w14:textOutline>
        </w:rPr>
        <w:t xml:space="preserve"> Avril, 8h30</w:t>
      </w:r>
    </w:p>
    <w:p w:rsidRPr="002F0F63" w:rsidR="00A321BB" w:rsidRDefault="00A321BB" w14:paraId="3DEEC669" w14:textId="77777777">
      <w:pPr>
        <w:pStyle w:val="Corps"/>
        <w:jc w:val="center"/>
        <w:rPr>
          <w:rFonts w:ascii="Times New Roman" w:hAnsi="Times New Roman" w:cs="Times New Roman"/>
          <w:sz w:val="24"/>
          <w:szCs w:val="24"/>
        </w:rPr>
      </w:pPr>
    </w:p>
    <w:p w:rsidRPr="002F0F63" w:rsidR="00A321BB" w:rsidRDefault="00A321BB" w14:paraId="3656B9AB" w14:textId="77777777">
      <w:pPr>
        <w:pStyle w:val="Corps"/>
        <w:jc w:val="center"/>
        <w:rPr>
          <w:rFonts w:ascii="Times New Roman" w:hAnsi="Times New Roman" w:cs="Times New Roman"/>
          <w:b/>
          <w:bCs/>
          <w:sz w:val="36"/>
          <w:szCs w:val="36"/>
        </w:rPr>
      </w:pPr>
    </w:p>
    <w:p w:rsidR="00EB1D1E" w:rsidRDefault="00E846C7" w14:paraId="1C286B38" w14:textId="77777777">
      <w:pPr>
        <w:pStyle w:val="Corps"/>
        <w:jc w:val="center"/>
        <w:rPr>
          <w:rStyle w:val="Aucun"/>
          <w:rFonts w:ascii="Times New Roman" w:hAnsi="Times New Roman" w:cs="Times New Roman"/>
          <w:b/>
          <w:bCs/>
          <w:sz w:val="36"/>
          <w:szCs w:val="36"/>
          <w:u w:color="000000"/>
          <w:lang w:val="fr-CH"/>
          <w14:textOutline w14:w="12700" w14:cap="flat" w14:cmpd="sng" w14:algn="ctr">
            <w14:noFill/>
            <w14:prstDash w14:val="solid"/>
            <w14:miter w14:lim="400000"/>
          </w14:textOutline>
        </w:rPr>
      </w:pPr>
      <w:r w:rsidRPr="00AB1941">
        <w:rPr>
          <w:rStyle w:val="Aucun"/>
          <w:rFonts w:ascii="Times New Roman" w:hAnsi="Times New Roman" w:cs="Times New Roman"/>
          <w:b/>
          <w:bCs/>
          <w:sz w:val="36"/>
          <w:szCs w:val="36"/>
          <w:u w:color="000000"/>
          <w:lang w:val="fr-CH"/>
          <w14:textOutline w14:w="12700" w14:cap="flat" w14:cmpd="sng" w14:algn="ctr">
            <w14:noFill/>
            <w14:prstDash w14:val="solid"/>
            <w14:miter w14:lim="400000"/>
          </w14:textOutline>
        </w:rPr>
        <w:t>LA NOUVELLE HAMPTON DE BAUME &amp; MERCIER</w:t>
      </w:r>
    </w:p>
    <w:p w:rsidR="00EB1D1E" w:rsidRDefault="00EB1D1E" w14:paraId="5F617543" w14:textId="77777777">
      <w:pPr>
        <w:pStyle w:val="Corps"/>
        <w:jc w:val="center"/>
        <w:rPr>
          <w:rStyle w:val="Aucun"/>
          <w:rFonts w:ascii="Times New Roman" w:hAnsi="Times New Roman" w:cs="Times New Roman"/>
          <w:b/>
          <w:bCs/>
          <w:sz w:val="36"/>
          <w:szCs w:val="36"/>
          <w:u w:color="000000"/>
          <w:lang w:val="fr-CH"/>
          <w14:textOutline w14:w="12700" w14:cap="flat" w14:cmpd="sng" w14:algn="ctr">
            <w14:noFill/>
            <w14:prstDash w14:val="solid"/>
            <w14:miter w14:lim="400000"/>
          </w14:textOutline>
        </w:rPr>
      </w:pPr>
    </w:p>
    <w:p w:rsidRPr="00AB1941" w:rsidR="00A321BB" w:rsidRDefault="00E846C7" w14:paraId="5D86045A" w14:textId="55A61431">
      <w:pPr>
        <w:pStyle w:val="Corps"/>
        <w:jc w:val="center"/>
        <w:rPr>
          <w:rStyle w:val="Aucun"/>
          <w:rFonts w:ascii="Times New Roman" w:hAnsi="Times New Roman" w:cs="Times New Roman"/>
          <w:b/>
          <w:bCs/>
          <w:sz w:val="36"/>
          <w:szCs w:val="36"/>
          <w:u w:color="000000"/>
          <w:lang w:val="fr-CH"/>
          <w14:textOutline w14:w="12700" w14:cap="flat" w14:cmpd="sng" w14:algn="ctr">
            <w14:noFill/>
            <w14:prstDash w14:val="solid"/>
            <w14:miter w14:lim="400000"/>
          </w14:textOutline>
        </w:rPr>
      </w:pPr>
      <w:r w:rsidRPr="00AB1941">
        <w:rPr>
          <w:rStyle w:val="Aucun"/>
          <w:rFonts w:ascii="Times New Roman" w:hAnsi="Times New Roman" w:cs="Times New Roman"/>
          <w:b/>
          <w:bCs/>
          <w:sz w:val="36"/>
          <w:szCs w:val="36"/>
          <w:u w:color="000000"/>
          <w:lang w:val="fr-CH"/>
          <w14:textOutline w14:w="12700" w14:cap="flat" w14:cmpd="sng" w14:algn="ctr">
            <w14:noFill/>
            <w14:prstDash w14:val="solid"/>
            <w14:miter w14:lim="400000"/>
          </w14:textOutline>
        </w:rPr>
        <w:t xml:space="preserve">L’ÉLÉGANCE PURE </w:t>
      </w:r>
    </w:p>
    <w:p w:rsidRPr="00AB1941" w:rsidR="00A321BB" w:rsidRDefault="001F105E" w14:paraId="78F26285" w14:textId="44339AD8">
      <w:pPr>
        <w:pStyle w:val="Corps"/>
        <w:jc w:val="center"/>
        <w:rPr>
          <w:rStyle w:val="Aucun"/>
          <w:rFonts w:ascii="Times New Roman" w:hAnsi="Times New Roman" w:cs="Times New Roman"/>
          <w:b/>
          <w:bCs/>
          <w:sz w:val="36"/>
          <w:szCs w:val="36"/>
          <w:u w:color="000000"/>
          <w:lang w:val="fr-CH"/>
          <w14:textOutline w14:w="12700" w14:cap="flat" w14:cmpd="sng" w14:algn="ctr">
            <w14:noFill/>
            <w14:prstDash w14:val="solid"/>
            <w14:miter w14:lim="400000"/>
          </w14:textOutline>
        </w:rPr>
      </w:pPr>
      <w:r>
        <w:rPr>
          <w:rStyle w:val="Aucun"/>
          <w:rFonts w:ascii="Times New Roman" w:hAnsi="Times New Roman" w:cs="Times New Roman"/>
          <w:b/>
          <w:bCs/>
          <w:sz w:val="36"/>
          <w:szCs w:val="36"/>
          <w:u w:color="000000"/>
          <w:lang w:val="fr-CH"/>
          <w14:textOutline w14:w="12700" w14:cap="flat" w14:cmpd="sng" w14:algn="ctr">
            <w14:noFill/>
            <w14:prstDash w14:val="solid"/>
            <w14:miter w14:lim="400000"/>
          </w14:textOutline>
        </w:rPr>
        <w:t>AU QUOTIDIEN</w:t>
      </w:r>
    </w:p>
    <w:p w:rsidRPr="00AB1941" w:rsidR="00A321BB" w:rsidRDefault="00A321BB" w14:paraId="53128261" w14:textId="77777777">
      <w:pPr>
        <w:pStyle w:val="Corps"/>
        <w:jc w:val="center"/>
        <w:rPr>
          <w:rStyle w:val="Aucun"/>
          <w:rFonts w:ascii="Times New Roman" w:hAnsi="Times New Roman" w:cs="Times New Roman"/>
          <w:b/>
          <w:bCs/>
          <w:color w:val="EE220C"/>
          <w:sz w:val="24"/>
          <w:szCs w:val="24"/>
        </w:rPr>
      </w:pPr>
    </w:p>
    <w:p w:rsidRPr="00AB1941" w:rsidR="00A321BB" w:rsidRDefault="00A321BB" w14:paraId="62486C05" w14:textId="77777777">
      <w:pPr>
        <w:pStyle w:val="Corps"/>
        <w:jc w:val="center"/>
        <w:rPr>
          <w:rFonts w:ascii="Times New Roman" w:hAnsi="Times New Roman" w:cs="Times New Roman"/>
          <w:b/>
          <w:bCs/>
          <w:sz w:val="24"/>
          <w:szCs w:val="24"/>
        </w:rPr>
      </w:pPr>
    </w:p>
    <w:p w:rsidRPr="00AB1941" w:rsidR="00A321BB" w:rsidRDefault="00F370E6" w14:paraId="16CDEA8B" w14:textId="4299E95E">
      <w:pPr>
        <w:pStyle w:val="Corps"/>
        <w:jc w:val="both"/>
        <w:rPr>
          <w:rFonts w:ascii="Times New Roman" w:hAnsi="Times New Roman" w:cs="Times New Roman"/>
          <w:sz w:val="24"/>
          <w:szCs w:val="24"/>
        </w:rPr>
      </w:pPr>
      <w:r w:rsidRPr="5D922069" w:rsidR="00F370E6">
        <w:rPr>
          <w:rFonts w:ascii="Times New Roman" w:hAnsi="Times New Roman" w:cs="Times New Roman"/>
          <w:sz w:val="24"/>
          <w:szCs w:val="24"/>
        </w:rPr>
        <w:t xml:space="preserve">À travers des </w:t>
      </w:r>
      <w:r w:rsidRPr="5D922069" w:rsidR="00F370E6">
        <w:rPr>
          <w:rFonts w:ascii="Times New Roman" w:hAnsi="Times New Roman" w:cs="Times New Roman"/>
          <w:sz w:val="24"/>
          <w:szCs w:val="24"/>
        </w:rPr>
        <w:t>garde</w:t>
      </w:r>
      <w:r w:rsidRPr="5D922069" w:rsidR="00F370E6">
        <w:rPr>
          <w:rFonts w:ascii="Times New Roman" w:hAnsi="Times New Roman" w:cs="Times New Roman"/>
          <w:sz w:val="24"/>
          <w:szCs w:val="24"/>
        </w:rPr>
        <w:t xml:space="preserve">-temps alliant performance technique et </w:t>
      </w:r>
      <w:r w:rsidRPr="5D922069" w:rsidR="00F370E6">
        <w:rPr>
          <w:rFonts w:ascii="Times New Roman" w:hAnsi="Times New Roman" w:cs="Times New Roman"/>
          <w:sz w:val="24"/>
          <w:szCs w:val="24"/>
        </w:rPr>
        <w:t>esthétique</w:t>
      </w:r>
      <w:r w:rsidRPr="5D922069" w:rsidR="00F370E6">
        <w:rPr>
          <w:rFonts w:ascii="Times New Roman" w:hAnsi="Times New Roman" w:cs="Times New Roman"/>
          <w:sz w:val="24"/>
          <w:szCs w:val="24"/>
        </w:rPr>
        <w:t xml:space="preserve"> </w:t>
      </w:r>
      <w:r w:rsidRPr="5D922069" w:rsidR="00F370E6">
        <w:rPr>
          <w:rFonts w:ascii="Times New Roman" w:hAnsi="Times New Roman" w:cs="Times New Roman"/>
          <w:sz w:val="24"/>
          <w:szCs w:val="24"/>
        </w:rPr>
        <w:t>remarquable</w:t>
      </w:r>
      <w:r w:rsidRPr="5D922069" w:rsidR="00F370E6">
        <w:rPr>
          <w:rFonts w:ascii="Times New Roman" w:hAnsi="Times New Roman" w:cs="Times New Roman"/>
          <w:sz w:val="24"/>
          <w:szCs w:val="24"/>
        </w:rPr>
        <w:t xml:space="preserve">, </w:t>
      </w:r>
      <w:r w:rsidRPr="5D922069" w:rsidR="000B2C9C">
        <w:rPr>
          <w:rFonts w:ascii="Times New Roman" w:hAnsi="Times New Roman" w:cs="Times New Roman"/>
          <w:sz w:val="24"/>
          <w:szCs w:val="24"/>
        </w:rPr>
        <w:t>Baume &amp; Mercier a pour mission de r</w:t>
      </w:r>
      <w:r w:rsidRPr="5D922069" w:rsidR="00E846C7">
        <w:rPr>
          <w:rFonts w:ascii="Times New Roman" w:hAnsi="Times New Roman" w:cs="Times New Roman"/>
          <w:sz w:val="24"/>
          <w:szCs w:val="24"/>
          <w:lang w:val="fr-FR"/>
        </w:rPr>
        <w:t>estituer</w:t>
      </w:r>
      <w:r w:rsidRPr="5D922069" w:rsidR="00E846C7">
        <w:rPr>
          <w:rFonts w:ascii="Times New Roman" w:hAnsi="Times New Roman" w:cs="Times New Roman"/>
          <w:sz w:val="24"/>
          <w:szCs w:val="24"/>
          <w:lang w:val="fr-FR"/>
        </w:rPr>
        <w:t xml:space="preserve"> la beauté de moments à la sensibilité artistique en en faisant des instants uniques et des moments d’émotion magique à travers des garde-temps aussi techniquement performants </w:t>
      </w:r>
      <w:r w:rsidRPr="5D922069" w:rsidR="00E846C7">
        <w:rPr>
          <w:rFonts w:ascii="Times New Roman" w:hAnsi="Times New Roman" w:cs="Times New Roman"/>
          <w:color w:val="000000" w:themeColor="text1" w:themeTint="FF" w:themeShade="FF"/>
          <w:sz w:val="24"/>
          <w:szCs w:val="24"/>
          <w:lang w:val="fr-FR"/>
        </w:rPr>
        <w:t>qu</w:t>
      </w:r>
      <w:r w:rsidRPr="5D922069" w:rsidR="00E846C7">
        <w:rPr>
          <w:rFonts w:ascii="Times New Roman" w:hAnsi="Times New Roman" w:cs="Times New Roman"/>
          <w:color w:val="000000" w:themeColor="text1" w:themeTint="FF" w:themeShade="FF"/>
          <w:sz w:val="24"/>
          <w:szCs w:val="24"/>
        </w:rPr>
        <w:t>’</w:t>
      </w:r>
      <w:r w:rsidRPr="5D922069" w:rsidR="00E846C7">
        <w:rPr>
          <w:rFonts w:ascii="Times New Roman" w:hAnsi="Times New Roman" w:cs="Times New Roman"/>
          <w:color w:val="000000" w:themeColor="text1" w:themeTint="FF" w:themeShade="FF"/>
          <w:sz w:val="24"/>
          <w:szCs w:val="24"/>
        </w:rPr>
        <w:t>esth</w:t>
      </w:r>
      <w:r w:rsidRPr="5D922069" w:rsidR="00E846C7">
        <w:rPr>
          <w:rFonts w:ascii="Times New Roman" w:hAnsi="Times New Roman" w:cs="Times New Roman"/>
          <w:color w:val="000000" w:themeColor="text1" w:themeTint="FF" w:themeShade="FF"/>
          <w:sz w:val="24"/>
          <w:szCs w:val="24"/>
          <w:lang w:val="fr-FR"/>
        </w:rPr>
        <w:t>étiquement</w:t>
      </w:r>
      <w:r w:rsidRPr="5D922069" w:rsidR="00E846C7">
        <w:rPr>
          <w:rFonts w:ascii="Times New Roman" w:hAnsi="Times New Roman" w:cs="Times New Roman"/>
          <w:color w:val="000000" w:themeColor="text1" w:themeTint="FF" w:themeShade="FF"/>
          <w:sz w:val="24"/>
          <w:szCs w:val="24"/>
          <w:lang w:val="fr-FR"/>
        </w:rPr>
        <w:t xml:space="preserve"> marquants. </w:t>
      </w:r>
      <w:r w:rsidRPr="5D922069" w:rsidR="00AB3409">
        <w:rPr>
          <w:rFonts w:ascii="Times New Roman" w:hAnsi="Times New Roman" w:cs="Times New Roman"/>
          <w:color w:val="000000" w:themeColor="text1" w:themeTint="FF" w:themeShade="FF"/>
          <w:sz w:val="24"/>
          <w:szCs w:val="24"/>
          <w:lang w:val="fr-FR"/>
        </w:rPr>
        <w:t xml:space="preserve">A travers la collection Hampton, la Maison </w:t>
      </w:r>
      <w:r w:rsidRPr="5D922069" w:rsidR="0022321C">
        <w:rPr>
          <w:rFonts w:ascii="Times New Roman" w:hAnsi="Times New Roman" w:cs="Times New Roman"/>
          <w:color w:val="000000" w:themeColor="text1" w:themeTint="FF" w:themeShade="FF"/>
          <w:sz w:val="24"/>
          <w:szCs w:val="24"/>
          <w:lang w:val="fr-FR"/>
        </w:rPr>
        <w:t>dépeint</w:t>
      </w:r>
      <w:r w:rsidRPr="5D922069" w:rsidR="00E846C7">
        <w:rPr>
          <w:rStyle w:val="Aucun"/>
          <w:rFonts w:ascii="Times New Roman" w:hAnsi="Times New Roman" w:cs="Times New Roman"/>
          <w:color w:val="000000" w:themeColor="text1" w:themeTint="FF" w:themeShade="FF"/>
          <w:sz w:val="24"/>
          <w:szCs w:val="24"/>
        </w:rPr>
        <w:t xml:space="preserve"> des</w:t>
      </w:r>
      <w:r w:rsidRPr="5D922069" w:rsidR="00E846C7">
        <w:rPr>
          <w:rFonts w:ascii="Times New Roman" w:hAnsi="Times New Roman" w:cs="Times New Roman"/>
          <w:color w:val="000000" w:themeColor="text1" w:themeTint="FF" w:themeShade="FF"/>
          <w:sz w:val="24"/>
          <w:szCs w:val="24"/>
          <w:lang w:val="fr-FR"/>
        </w:rPr>
        <w:t xml:space="preserve"> </w:t>
      </w:r>
      <w:r w:rsidRPr="5D922069" w:rsidR="00E846C7">
        <w:rPr>
          <w:rStyle w:val="Aucun"/>
          <w:rFonts w:ascii="Times New Roman" w:hAnsi="Times New Roman" w:cs="Times New Roman"/>
          <w:color w:val="000000" w:themeColor="text1" w:themeTint="FF" w:themeShade="FF"/>
          <w:sz w:val="24"/>
          <w:szCs w:val="24"/>
        </w:rPr>
        <w:t xml:space="preserve">moments de vie à </w:t>
      </w:r>
      <w:r w:rsidRPr="5D922069" w:rsidR="00E846C7">
        <w:rPr>
          <w:rStyle w:val="Aucun"/>
          <w:rFonts w:ascii="Times New Roman" w:hAnsi="Times New Roman" w:cs="Times New Roman"/>
          <w:color w:val="000000" w:themeColor="text1" w:themeTint="FF" w:themeShade="FF"/>
          <w:sz w:val="24"/>
          <w:szCs w:val="24"/>
        </w:rPr>
        <w:t>l’instar</w:t>
      </w:r>
      <w:r w:rsidRPr="5D922069" w:rsidR="00E846C7">
        <w:rPr>
          <w:rStyle w:val="Aucun"/>
          <w:rFonts w:ascii="Times New Roman" w:hAnsi="Times New Roman" w:cs="Times New Roman"/>
          <w:color w:val="000000" w:themeColor="text1" w:themeTint="FF" w:themeShade="FF"/>
          <w:sz w:val="24"/>
          <w:szCs w:val="24"/>
        </w:rPr>
        <w:t xml:space="preserve"> </w:t>
      </w:r>
      <w:r w:rsidRPr="5D922069" w:rsidR="00E846C7">
        <w:rPr>
          <w:rStyle w:val="Aucun"/>
          <w:rFonts w:ascii="Times New Roman" w:hAnsi="Times New Roman" w:cs="Times New Roman"/>
          <w:color w:val="000000" w:themeColor="text1" w:themeTint="FF" w:themeShade="FF"/>
          <w:sz w:val="24"/>
          <w:szCs w:val="24"/>
        </w:rPr>
        <w:t>d’une</w:t>
      </w:r>
      <w:r w:rsidRPr="5D922069" w:rsidR="00E846C7">
        <w:rPr>
          <w:rStyle w:val="Aucun"/>
          <w:rFonts w:ascii="Times New Roman" w:hAnsi="Times New Roman" w:cs="Times New Roman"/>
          <w:color w:val="000000" w:themeColor="text1" w:themeTint="FF" w:themeShade="FF"/>
          <w:sz w:val="24"/>
          <w:szCs w:val="24"/>
        </w:rPr>
        <w:t xml:space="preserve"> artiste </w:t>
      </w:r>
      <w:r w:rsidRPr="5D922069" w:rsidR="00E846C7">
        <w:rPr>
          <w:rStyle w:val="Aucun"/>
          <w:rFonts w:ascii="Times New Roman" w:hAnsi="Times New Roman" w:cs="Times New Roman"/>
          <w:color w:val="000000" w:themeColor="text1" w:themeTint="FF" w:themeShade="FF"/>
          <w:sz w:val="24"/>
          <w:szCs w:val="24"/>
        </w:rPr>
        <w:t>donnant</w:t>
      </w:r>
      <w:r w:rsidRPr="5D922069" w:rsidR="00E846C7">
        <w:rPr>
          <w:rStyle w:val="Aucun"/>
          <w:rFonts w:ascii="Times New Roman" w:hAnsi="Times New Roman" w:cs="Times New Roman"/>
          <w:color w:val="000000" w:themeColor="text1" w:themeTint="FF" w:themeShade="FF"/>
          <w:sz w:val="24"/>
          <w:szCs w:val="24"/>
        </w:rPr>
        <w:t xml:space="preserve"> naissance à </w:t>
      </w:r>
      <w:r w:rsidRPr="5D922069" w:rsidR="00E846C7">
        <w:rPr>
          <w:rStyle w:val="Aucun"/>
          <w:rFonts w:ascii="Times New Roman" w:hAnsi="Times New Roman" w:cs="Times New Roman"/>
          <w:color w:val="000000" w:themeColor="text1" w:themeTint="FF" w:themeShade="FF"/>
          <w:sz w:val="24"/>
          <w:szCs w:val="24"/>
        </w:rPr>
        <w:t>une</w:t>
      </w:r>
      <w:r w:rsidRPr="5D922069" w:rsidR="00E846C7">
        <w:rPr>
          <w:rStyle w:val="Aucun"/>
          <w:rFonts w:ascii="Times New Roman" w:hAnsi="Times New Roman" w:cs="Times New Roman"/>
          <w:color w:val="000000" w:themeColor="text1" w:themeTint="FF" w:themeShade="FF"/>
          <w:sz w:val="24"/>
          <w:szCs w:val="24"/>
        </w:rPr>
        <w:t xml:space="preserve"> </w:t>
      </w:r>
      <w:r w:rsidRPr="5D922069" w:rsidR="00E846C7">
        <w:rPr>
          <w:rStyle w:val="Aucun"/>
          <w:rFonts w:ascii="Times New Roman" w:hAnsi="Times New Roman" w:cs="Times New Roman"/>
          <w:color w:val="000000" w:themeColor="text1" w:themeTint="FF" w:themeShade="FF"/>
          <w:sz w:val="24"/>
          <w:szCs w:val="24"/>
        </w:rPr>
        <w:t>œuvre</w:t>
      </w:r>
      <w:r w:rsidRPr="5D922069" w:rsidR="00E846C7">
        <w:rPr>
          <w:rStyle w:val="Aucun"/>
          <w:rFonts w:ascii="Times New Roman" w:hAnsi="Times New Roman" w:cs="Times New Roman"/>
          <w:color w:val="000000" w:themeColor="text1" w:themeTint="FF" w:themeShade="FF"/>
          <w:sz w:val="24"/>
          <w:szCs w:val="24"/>
        </w:rPr>
        <w:t xml:space="preserve">, </w:t>
      </w:r>
      <w:r w:rsidRPr="5D922069" w:rsidR="00E846C7">
        <w:rPr>
          <w:rStyle w:val="Aucun"/>
          <w:rFonts w:ascii="Times New Roman" w:hAnsi="Times New Roman" w:cs="Times New Roman"/>
          <w:color w:val="000000" w:themeColor="text1" w:themeTint="FF" w:themeShade="FF"/>
          <w:sz w:val="24"/>
          <w:szCs w:val="24"/>
        </w:rPr>
        <w:t>dépeignant</w:t>
      </w:r>
      <w:r w:rsidRPr="5D922069" w:rsidR="00E846C7">
        <w:rPr>
          <w:rStyle w:val="Aucun"/>
          <w:rFonts w:ascii="Times New Roman" w:hAnsi="Times New Roman" w:cs="Times New Roman"/>
          <w:color w:val="000000" w:themeColor="text1" w:themeTint="FF" w:themeShade="FF"/>
          <w:sz w:val="24"/>
          <w:szCs w:val="24"/>
        </w:rPr>
        <w:t xml:space="preserve"> </w:t>
      </w:r>
      <w:r w:rsidRPr="5D922069" w:rsidR="00E846C7">
        <w:rPr>
          <w:rStyle w:val="Aucun"/>
          <w:rFonts w:ascii="Times New Roman" w:hAnsi="Times New Roman" w:cs="Times New Roman"/>
          <w:color w:val="000000" w:themeColor="text1" w:themeTint="FF" w:themeShade="FF"/>
          <w:sz w:val="24"/>
          <w:szCs w:val="24"/>
        </w:rPr>
        <w:t>sa</w:t>
      </w:r>
      <w:r w:rsidRPr="5D922069" w:rsidR="00E846C7">
        <w:rPr>
          <w:rStyle w:val="Aucun"/>
          <w:rFonts w:ascii="Times New Roman" w:hAnsi="Times New Roman" w:cs="Times New Roman"/>
          <w:color w:val="000000" w:themeColor="text1" w:themeTint="FF" w:themeShade="FF"/>
          <w:sz w:val="24"/>
          <w:szCs w:val="24"/>
        </w:rPr>
        <w:t xml:space="preserve"> </w:t>
      </w:r>
      <w:r w:rsidRPr="5D922069" w:rsidR="00E846C7">
        <w:rPr>
          <w:rStyle w:val="Aucun"/>
          <w:rFonts w:ascii="Times New Roman" w:hAnsi="Times New Roman" w:cs="Times New Roman"/>
          <w:color w:val="000000" w:themeColor="text1" w:themeTint="FF" w:themeShade="FF"/>
          <w:sz w:val="24"/>
          <w:szCs w:val="24"/>
        </w:rPr>
        <w:t>perception</w:t>
      </w:r>
      <w:r w:rsidRPr="5D922069" w:rsidR="00E846C7">
        <w:rPr>
          <w:rStyle w:val="Aucun"/>
          <w:rFonts w:ascii="Times New Roman" w:hAnsi="Times New Roman" w:cs="Times New Roman"/>
          <w:color w:val="000000" w:themeColor="text1" w:themeTint="FF" w:themeShade="FF"/>
          <w:sz w:val="24"/>
          <w:szCs w:val="24"/>
        </w:rPr>
        <w:t xml:space="preserve"> de </w:t>
      </w:r>
      <w:r w:rsidRPr="5D922069" w:rsidR="00E846C7">
        <w:rPr>
          <w:rStyle w:val="Aucun"/>
          <w:rFonts w:ascii="Times New Roman" w:hAnsi="Times New Roman" w:cs="Times New Roman"/>
          <w:color w:val="000000" w:themeColor="text1" w:themeTint="FF" w:themeShade="FF"/>
          <w:sz w:val="24"/>
          <w:szCs w:val="24"/>
        </w:rPr>
        <w:t>l’existence</w:t>
      </w:r>
      <w:r w:rsidRPr="5D922069" w:rsidR="00E846C7">
        <w:rPr>
          <w:rStyle w:val="Aucun"/>
          <w:rFonts w:ascii="Times New Roman" w:hAnsi="Times New Roman" w:cs="Times New Roman"/>
          <w:color w:val="000000" w:themeColor="text1" w:themeTint="FF" w:themeShade="FF"/>
          <w:sz w:val="24"/>
          <w:szCs w:val="24"/>
        </w:rPr>
        <w:t xml:space="preserve"> par un </w:t>
      </w:r>
      <w:r w:rsidRPr="5D922069" w:rsidR="00E846C7">
        <w:rPr>
          <w:rStyle w:val="Aucun"/>
          <w:rFonts w:ascii="Times New Roman" w:hAnsi="Times New Roman" w:cs="Times New Roman"/>
          <w:color w:val="000000" w:themeColor="text1" w:themeTint="FF" w:themeShade="FF"/>
          <w:sz w:val="24"/>
          <w:szCs w:val="24"/>
        </w:rPr>
        <w:t>geste</w:t>
      </w:r>
      <w:r w:rsidRPr="5D922069" w:rsidR="00E846C7">
        <w:rPr>
          <w:rStyle w:val="Aucun"/>
          <w:rFonts w:ascii="Times New Roman" w:hAnsi="Times New Roman" w:cs="Times New Roman"/>
          <w:color w:val="000000" w:themeColor="text1" w:themeTint="FF" w:themeShade="FF"/>
          <w:sz w:val="24"/>
          <w:szCs w:val="24"/>
        </w:rPr>
        <w:t xml:space="preserve"> technique et </w:t>
      </w:r>
      <w:r w:rsidRPr="5D922069" w:rsidR="00E846C7">
        <w:rPr>
          <w:rStyle w:val="Aucun"/>
          <w:rFonts w:ascii="Times New Roman" w:hAnsi="Times New Roman" w:cs="Times New Roman"/>
          <w:color w:val="000000" w:themeColor="text1" w:themeTint="FF" w:themeShade="FF"/>
          <w:sz w:val="24"/>
          <w:szCs w:val="24"/>
        </w:rPr>
        <w:t>une</w:t>
      </w:r>
      <w:r w:rsidRPr="5D922069" w:rsidR="00E846C7">
        <w:rPr>
          <w:rStyle w:val="Aucun"/>
          <w:rFonts w:ascii="Times New Roman" w:hAnsi="Times New Roman" w:cs="Times New Roman"/>
          <w:color w:val="000000" w:themeColor="text1" w:themeTint="FF" w:themeShade="FF"/>
          <w:sz w:val="24"/>
          <w:szCs w:val="24"/>
        </w:rPr>
        <w:t xml:space="preserve"> inspiration </w:t>
      </w:r>
      <w:r w:rsidRPr="5D922069" w:rsidR="00E846C7">
        <w:rPr>
          <w:rStyle w:val="Aucun"/>
          <w:rFonts w:ascii="Times New Roman" w:hAnsi="Times New Roman" w:cs="Times New Roman"/>
          <w:color w:val="000000" w:themeColor="text1" w:themeTint="FF" w:themeShade="FF"/>
          <w:sz w:val="24"/>
          <w:szCs w:val="24"/>
        </w:rPr>
        <w:t>nourrie</w:t>
      </w:r>
      <w:r w:rsidRPr="5D922069" w:rsidR="00E846C7">
        <w:rPr>
          <w:rStyle w:val="Aucun"/>
          <w:rFonts w:ascii="Times New Roman" w:hAnsi="Times New Roman" w:cs="Times New Roman"/>
          <w:color w:val="000000" w:themeColor="text1" w:themeTint="FF" w:themeShade="FF"/>
          <w:sz w:val="24"/>
          <w:szCs w:val="24"/>
        </w:rPr>
        <w:t xml:space="preserve"> </w:t>
      </w:r>
      <w:r w:rsidRPr="5D922069" w:rsidR="00E846C7">
        <w:rPr>
          <w:rStyle w:val="Aucun"/>
          <w:rFonts w:ascii="Times New Roman" w:hAnsi="Times New Roman" w:cs="Times New Roman"/>
          <w:color w:val="000000" w:themeColor="text1" w:themeTint="FF" w:themeShade="FF"/>
          <w:sz w:val="24"/>
          <w:szCs w:val="24"/>
        </w:rPr>
        <w:t>d’une</w:t>
      </w:r>
      <w:r w:rsidRPr="5D922069" w:rsidR="00E846C7">
        <w:rPr>
          <w:rStyle w:val="Aucun"/>
          <w:rFonts w:ascii="Times New Roman" w:hAnsi="Times New Roman" w:cs="Times New Roman"/>
          <w:color w:val="000000" w:themeColor="text1" w:themeTint="FF" w:themeShade="FF"/>
          <w:sz w:val="24"/>
          <w:szCs w:val="24"/>
        </w:rPr>
        <w:t xml:space="preserve"> </w:t>
      </w:r>
      <w:r w:rsidRPr="5D922069" w:rsidR="00E846C7">
        <w:rPr>
          <w:rStyle w:val="Aucun"/>
          <w:rFonts w:ascii="Times New Roman" w:hAnsi="Times New Roman" w:cs="Times New Roman"/>
          <w:color w:val="000000" w:themeColor="text1" w:themeTint="FF" w:themeShade="FF"/>
          <w:sz w:val="24"/>
          <w:szCs w:val="24"/>
        </w:rPr>
        <w:t>sensibilité</w:t>
      </w:r>
      <w:r w:rsidRPr="5D922069" w:rsidR="00E846C7">
        <w:rPr>
          <w:rStyle w:val="Aucun"/>
          <w:rFonts w:ascii="Times New Roman" w:hAnsi="Times New Roman" w:cs="Times New Roman"/>
          <w:color w:val="000000" w:themeColor="text1" w:themeTint="FF" w:themeShade="FF"/>
          <w:sz w:val="24"/>
          <w:szCs w:val="24"/>
        </w:rPr>
        <w:t xml:space="preserve"> </w:t>
      </w:r>
      <w:r w:rsidRPr="5D922069" w:rsidR="00E846C7">
        <w:rPr>
          <w:rStyle w:val="Aucun"/>
          <w:rFonts w:ascii="Times New Roman" w:hAnsi="Times New Roman" w:cs="Times New Roman"/>
          <w:color w:val="000000" w:themeColor="text1" w:themeTint="FF" w:themeShade="FF"/>
          <w:sz w:val="24"/>
          <w:szCs w:val="24"/>
        </w:rPr>
        <w:t>décuplée</w:t>
      </w:r>
      <w:r w:rsidRPr="5D922069" w:rsidR="00E846C7">
        <w:rPr>
          <w:rStyle w:val="Aucun"/>
          <w:rFonts w:ascii="Times New Roman" w:hAnsi="Times New Roman" w:cs="Times New Roman"/>
          <w:color w:val="000000" w:themeColor="text1" w:themeTint="FF" w:themeShade="FF"/>
          <w:sz w:val="24"/>
          <w:szCs w:val="24"/>
        </w:rPr>
        <w:t xml:space="preserve">. Elle </w:t>
      </w:r>
      <w:r w:rsidRPr="5D922069" w:rsidR="00E846C7">
        <w:rPr>
          <w:rStyle w:val="Aucun"/>
          <w:rFonts w:ascii="Times New Roman" w:hAnsi="Times New Roman" w:cs="Times New Roman"/>
          <w:color w:val="000000" w:themeColor="text1" w:themeTint="FF" w:themeShade="FF"/>
          <w:sz w:val="24"/>
          <w:szCs w:val="24"/>
        </w:rPr>
        <w:t>sculpte</w:t>
      </w:r>
      <w:r w:rsidRPr="5D922069" w:rsidR="00E846C7">
        <w:rPr>
          <w:rStyle w:val="Aucun"/>
          <w:rFonts w:ascii="Times New Roman" w:hAnsi="Times New Roman" w:cs="Times New Roman"/>
          <w:color w:val="000000" w:themeColor="text1" w:themeTint="FF" w:themeShade="FF"/>
          <w:sz w:val="24"/>
          <w:szCs w:val="24"/>
        </w:rPr>
        <w:t xml:space="preserve"> la lumière, fait vibrer la couleur, </w:t>
      </w:r>
      <w:r w:rsidRPr="5D922069" w:rsidR="00E846C7">
        <w:rPr>
          <w:rStyle w:val="Aucun"/>
          <w:rFonts w:ascii="Times New Roman" w:hAnsi="Times New Roman" w:cs="Times New Roman"/>
          <w:color w:val="000000" w:themeColor="text1" w:themeTint="FF" w:themeShade="FF"/>
          <w:sz w:val="24"/>
          <w:szCs w:val="24"/>
        </w:rPr>
        <w:t>joue</w:t>
      </w:r>
      <w:r w:rsidRPr="5D922069" w:rsidR="00E846C7">
        <w:rPr>
          <w:rStyle w:val="Aucun"/>
          <w:rFonts w:ascii="Times New Roman" w:hAnsi="Times New Roman" w:cs="Times New Roman"/>
          <w:color w:val="000000" w:themeColor="text1" w:themeTint="FF" w:themeShade="FF"/>
          <w:sz w:val="24"/>
          <w:szCs w:val="24"/>
        </w:rPr>
        <w:t xml:space="preserve"> avec la matière, les textures, les </w:t>
      </w:r>
      <w:r w:rsidRPr="5D922069" w:rsidR="00E846C7">
        <w:rPr>
          <w:rStyle w:val="Aucun"/>
          <w:rFonts w:ascii="Times New Roman" w:hAnsi="Times New Roman" w:cs="Times New Roman"/>
          <w:color w:val="000000" w:themeColor="text1" w:themeTint="FF" w:themeShade="FF"/>
          <w:sz w:val="24"/>
          <w:szCs w:val="24"/>
        </w:rPr>
        <w:t>contrastes</w:t>
      </w:r>
      <w:r w:rsidRPr="5D922069" w:rsidR="00E846C7">
        <w:rPr>
          <w:rStyle w:val="Aucun"/>
          <w:rFonts w:ascii="Times New Roman" w:hAnsi="Times New Roman" w:cs="Times New Roman"/>
          <w:color w:val="000000" w:themeColor="text1" w:themeTint="FF" w:themeShade="FF"/>
          <w:sz w:val="24"/>
          <w:szCs w:val="24"/>
        </w:rPr>
        <w:t xml:space="preserve"> de mat et de </w:t>
      </w:r>
      <w:r w:rsidRPr="5D922069" w:rsidR="00E846C7">
        <w:rPr>
          <w:rStyle w:val="Aucun"/>
          <w:rFonts w:ascii="Times New Roman" w:hAnsi="Times New Roman" w:cs="Times New Roman"/>
          <w:color w:val="000000" w:themeColor="text1" w:themeTint="FF" w:themeShade="FF"/>
          <w:sz w:val="24"/>
          <w:szCs w:val="24"/>
        </w:rPr>
        <w:t>brillant</w:t>
      </w:r>
      <w:r w:rsidRPr="5D922069" w:rsidR="00E846C7">
        <w:rPr>
          <w:rStyle w:val="Aucun"/>
          <w:rFonts w:ascii="Times New Roman" w:hAnsi="Times New Roman" w:cs="Times New Roman"/>
          <w:color w:val="000000" w:themeColor="text1" w:themeTint="FF" w:themeShade="FF"/>
          <w:sz w:val="24"/>
          <w:szCs w:val="24"/>
        </w:rPr>
        <w:t xml:space="preserve">, entre abstraction et figuration. Elle grave dans le </w:t>
      </w:r>
      <w:r w:rsidRPr="5D922069" w:rsidR="00E846C7">
        <w:rPr>
          <w:rStyle w:val="Aucun"/>
          <w:rFonts w:ascii="Times New Roman" w:hAnsi="Times New Roman" w:cs="Times New Roman"/>
          <w:color w:val="000000" w:themeColor="text1" w:themeTint="FF" w:themeShade="FF"/>
          <w:sz w:val="24"/>
          <w:szCs w:val="24"/>
        </w:rPr>
        <w:t>marbre</w:t>
      </w:r>
      <w:r w:rsidRPr="5D922069" w:rsidR="00E846C7">
        <w:rPr>
          <w:rStyle w:val="Aucun"/>
          <w:rFonts w:ascii="Times New Roman" w:hAnsi="Times New Roman" w:cs="Times New Roman"/>
          <w:color w:val="000000" w:themeColor="text1" w:themeTint="FF" w:themeShade="FF"/>
          <w:sz w:val="24"/>
          <w:szCs w:val="24"/>
        </w:rPr>
        <w:t xml:space="preserve"> </w:t>
      </w:r>
      <w:r w:rsidRPr="5D922069" w:rsidR="00E846C7">
        <w:rPr>
          <w:rStyle w:val="Aucun"/>
          <w:rFonts w:ascii="Times New Roman" w:hAnsi="Times New Roman" w:cs="Times New Roman"/>
          <w:color w:val="000000" w:themeColor="text1" w:themeTint="FF" w:themeShade="FF"/>
          <w:sz w:val="24"/>
          <w:szCs w:val="24"/>
        </w:rPr>
        <w:t>l’expression</w:t>
      </w:r>
      <w:r w:rsidRPr="5D922069" w:rsidR="00E846C7">
        <w:rPr>
          <w:rStyle w:val="Aucun"/>
          <w:rFonts w:ascii="Times New Roman" w:hAnsi="Times New Roman" w:cs="Times New Roman"/>
          <w:color w:val="000000" w:themeColor="text1" w:themeTint="FF" w:themeShade="FF"/>
          <w:sz w:val="24"/>
          <w:szCs w:val="24"/>
        </w:rPr>
        <w:t xml:space="preserve"> de la </w:t>
      </w:r>
      <w:r w:rsidRPr="5D922069" w:rsidR="00E846C7">
        <w:rPr>
          <w:rStyle w:val="Aucun"/>
          <w:rFonts w:ascii="Times New Roman" w:hAnsi="Times New Roman" w:cs="Times New Roman"/>
          <w:color w:val="000000" w:themeColor="text1" w:themeTint="FF" w:themeShade="FF"/>
          <w:sz w:val="24"/>
          <w:szCs w:val="24"/>
        </w:rPr>
        <w:t>beauté</w:t>
      </w:r>
      <w:r w:rsidRPr="5D922069" w:rsidR="00E846C7">
        <w:rPr>
          <w:rStyle w:val="Aucun"/>
          <w:rFonts w:ascii="Times New Roman" w:hAnsi="Times New Roman" w:cs="Times New Roman"/>
          <w:color w:val="000000" w:themeColor="text1" w:themeTint="FF" w:themeShade="FF"/>
          <w:sz w:val="24"/>
          <w:szCs w:val="24"/>
        </w:rPr>
        <w:t xml:space="preserve"> et </w:t>
      </w:r>
      <w:r w:rsidRPr="5D922069" w:rsidR="00E846C7">
        <w:rPr>
          <w:rStyle w:val="Aucun"/>
          <w:rFonts w:ascii="Times New Roman" w:hAnsi="Times New Roman" w:cs="Times New Roman"/>
          <w:color w:val="000000" w:themeColor="text1" w:themeTint="FF" w:themeShade="FF"/>
          <w:sz w:val="24"/>
          <w:szCs w:val="24"/>
        </w:rPr>
        <w:t>provoque</w:t>
      </w:r>
      <w:r w:rsidRPr="5D922069" w:rsidR="00E846C7">
        <w:rPr>
          <w:rStyle w:val="Aucun"/>
          <w:rFonts w:ascii="Times New Roman" w:hAnsi="Times New Roman" w:cs="Times New Roman"/>
          <w:color w:val="000000" w:themeColor="text1" w:themeTint="FF" w:themeShade="FF"/>
          <w:sz w:val="24"/>
          <w:szCs w:val="24"/>
        </w:rPr>
        <w:t xml:space="preserve"> </w:t>
      </w:r>
      <w:r w:rsidRPr="5D922069" w:rsidR="00E846C7">
        <w:rPr>
          <w:rStyle w:val="Aucun"/>
          <w:rFonts w:ascii="Times New Roman" w:hAnsi="Times New Roman" w:cs="Times New Roman"/>
          <w:color w:val="000000" w:themeColor="text1" w:themeTint="FF" w:themeShade="FF"/>
          <w:sz w:val="24"/>
          <w:szCs w:val="24"/>
        </w:rPr>
        <w:t>une</w:t>
      </w:r>
      <w:r w:rsidRPr="5D922069" w:rsidR="00E846C7">
        <w:rPr>
          <w:rStyle w:val="Aucun"/>
          <w:rFonts w:ascii="Times New Roman" w:hAnsi="Times New Roman" w:cs="Times New Roman"/>
          <w:color w:val="000000" w:themeColor="text1" w:themeTint="FF" w:themeShade="FF"/>
          <w:sz w:val="24"/>
          <w:szCs w:val="24"/>
        </w:rPr>
        <w:t xml:space="preserve"> </w:t>
      </w:r>
      <w:r w:rsidRPr="5D922069" w:rsidR="00E846C7">
        <w:rPr>
          <w:rStyle w:val="Aucun"/>
          <w:rFonts w:ascii="Times New Roman" w:hAnsi="Times New Roman" w:cs="Times New Roman"/>
          <w:color w:val="000000" w:themeColor="text1" w:themeTint="FF" w:themeShade="FF"/>
          <w:sz w:val="24"/>
          <w:szCs w:val="24"/>
        </w:rPr>
        <w:t>émotion</w:t>
      </w:r>
      <w:r w:rsidRPr="5D922069" w:rsidR="00E846C7">
        <w:rPr>
          <w:rStyle w:val="Aucun"/>
          <w:rFonts w:ascii="Times New Roman" w:hAnsi="Times New Roman" w:cs="Times New Roman"/>
          <w:color w:val="000000" w:themeColor="text1" w:themeTint="FF" w:themeShade="FF"/>
          <w:sz w:val="24"/>
          <w:szCs w:val="24"/>
        </w:rPr>
        <w:t xml:space="preserve"> intense, uniq</w:t>
      </w:r>
      <w:r w:rsidRPr="5D922069" w:rsidR="00E846C7">
        <w:rPr>
          <w:rStyle w:val="Aucun"/>
          <w:rFonts w:ascii="Times New Roman" w:hAnsi="Times New Roman" w:cs="Times New Roman"/>
          <w:color w:val="auto"/>
          <w:sz w:val="24"/>
          <w:szCs w:val="24"/>
        </w:rPr>
        <w:t>ue</w:t>
      </w:r>
      <w:r w:rsidRPr="5D922069" w:rsidR="00E846C7">
        <w:rPr>
          <w:rStyle w:val="Aucun"/>
          <w:rFonts w:ascii="Times New Roman" w:hAnsi="Times New Roman" w:cs="Times New Roman"/>
          <w:color w:val="auto"/>
          <w:sz w:val="24"/>
          <w:szCs w:val="24"/>
        </w:rPr>
        <w:t xml:space="preserve">. </w:t>
      </w:r>
      <w:r w:rsidRPr="5D922069" w:rsidR="00E846C7">
        <w:rPr>
          <w:rFonts w:ascii="Times New Roman" w:hAnsi="Times New Roman" w:cs="Times New Roman"/>
          <w:color w:val="auto"/>
          <w:sz w:val="24"/>
          <w:szCs w:val="24"/>
          <w:lang w:val="fr-FR"/>
        </w:rPr>
        <w:t>Bau</w:t>
      </w:r>
      <w:r w:rsidRPr="5D922069" w:rsidR="00E846C7">
        <w:rPr>
          <w:rFonts w:ascii="Times New Roman" w:hAnsi="Times New Roman" w:cs="Times New Roman"/>
          <w:sz w:val="24"/>
          <w:szCs w:val="24"/>
          <w:lang w:val="fr-FR"/>
        </w:rPr>
        <w:t xml:space="preserve">me &amp; Mercier dédie, depuis sa création en 1830, son savoir-faire technique et son esprit design </w:t>
      </w:r>
      <w:r w:rsidRPr="5D922069" w:rsidR="00E846C7">
        <w:rPr>
          <w:rFonts w:ascii="Times New Roman" w:hAnsi="Times New Roman" w:cs="Times New Roman"/>
          <w:sz w:val="24"/>
          <w:szCs w:val="24"/>
        </w:rPr>
        <w:t xml:space="preserve">à </w:t>
      </w:r>
      <w:r w:rsidRPr="5D922069" w:rsidR="00E846C7">
        <w:rPr>
          <w:rFonts w:ascii="Times New Roman" w:hAnsi="Times New Roman" w:cs="Times New Roman"/>
          <w:sz w:val="24"/>
          <w:szCs w:val="24"/>
          <w:lang w:val="fr-FR"/>
        </w:rPr>
        <w:t xml:space="preserve">tous les moments de la vie. Par son look vintage des années 1920, la collection Hampton lancée en 1994 symbolise le parti-pris design sans compromis de la Maison. </w:t>
      </w:r>
    </w:p>
    <w:p w:rsidRPr="00AB1941" w:rsidR="00A321BB" w:rsidRDefault="00A321BB" w14:paraId="1299C43A" w14:textId="77777777">
      <w:pPr>
        <w:pStyle w:val="Corps"/>
        <w:jc w:val="both"/>
        <w:rPr>
          <w:rFonts w:ascii="Times New Roman" w:hAnsi="Times New Roman" w:cs="Times New Roman"/>
          <w:sz w:val="24"/>
          <w:szCs w:val="24"/>
        </w:rPr>
      </w:pPr>
    </w:p>
    <w:p w:rsidR="00C83DF3" w:rsidRDefault="00C83DF3" w14:paraId="31467320" w14:textId="4F539538">
      <w:pPr>
        <w:pStyle w:val="Corps"/>
        <w:jc w:val="both"/>
        <w:rPr>
          <w:rFonts w:ascii="Times New Roman" w:hAnsi="Times New Roman" w:cs="Times New Roman"/>
          <w:sz w:val="24"/>
          <w:szCs w:val="24"/>
          <w:lang w:val="fr-FR"/>
        </w:rPr>
      </w:pPr>
      <w:r w:rsidRPr="1FE4FF0A" w:rsidR="00E846C7">
        <w:rPr>
          <w:rFonts w:ascii="Times New Roman" w:hAnsi="Times New Roman" w:cs="Times New Roman"/>
          <w:sz w:val="24"/>
          <w:szCs w:val="24"/>
          <w:lang w:val="fr-FR"/>
        </w:rPr>
        <w:t xml:space="preserve">La nouvelle </w:t>
      </w:r>
      <w:r w:rsidRPr="1FE4FF0A" w:rsidR="00E846C7">
        <w:rPr>
          <w:rFonts w:ascii="Times New Roman" w:hAnsi="Times New Roman" w:cs="Times New Roman"/>
          <w:sz w:val="24"/>
          <w:szCs w:val="24"/>
        </w:rPr>
        <w:t>Hampton M0A10795</w:t>
      </w:r>
      <w:r w:rsidRPr="1FE4FF0A" w:rsidR="00E846C7">
        <w:rPr>
          <w:rFonts w:ascii="Times New Roman" w:hAnsi="Times New Roman" w:cs="Times New Roman"/>
          <w:sz w:val="24"/>
          <w:szCs w:val="24"/>
          <w:lang w:val="fr-FR"/>
        </w:rPr>
        <w:t>,</w:t>
      </w:r>
      <w:r w:rsidRPr="1FE4FF0A" w:rsidR="00E846C7">
        <w:rPr>
          <w:rStyle w:val="Aucun"/>
          <w:rFonts w:ascii="Times New Roman" w:hAnsi="Times New Roman" w:cs="Times New Roman"/>
          <w:color w:val="EE220C"/>
          <w:sz w:val="24"/>
          <w:szCs w:val="24"/>
        </w:rPr>
        <w:t xml:space="preserve"> </w:t>
      </w:r>
      <w:r w:rsidRPr="1FE4FF0A" w:rsidR="00E846C7">
        <w:rPr>
          <w:rFonts w:ascii="Times New Roman" w:hAnsi="Times New Roman" w:cs="Times New Roman"/>
          <w:sz w:val="24"/>
          <w:szCs w:val="24"/>
          <w:lang w:val="fr-FR"/>
        </w:rPr>
        <w:t xml:space="preserve">dévoilée </w:t>
      </w:r>
      <w:r w:rsidRPr="1FE4FF0A" w:rsidR="00E846C7">
        <w:rPr>
          <w:rFonts w:ascii="Times New Roman" w:hAnsi="Times New Roman" w:cs="Times New Roman"/>
          <w:sz w:val="24"/>
          <w:szCs w:val="24"/>
        </w:rPr>
        <w:t xml:space="preserve">à </w:t>
      </w:r>
      <w:r w:rsidRPr="1FE4FF0A" w:rsidR="00E846C7">
        <w:rPr>
          <w:rFonts w:ascii="Times New Roman" w:hAnsi="Times New Roman" w:cs="Times New Roman"/>
          <w:sz w:val="24"/>
          <w:szCs w:val="24"/>
        </w:rPr>
        <w:t>l</w:t>
      </w:r>
      <w:r w:rsidRPr="1FE4FF0A" w:rsidR="00E846C7">
        <w:rPr>
          <w:rFonts w:ascii="Times New Roman" w:hAnsi="Times New Roman" w:cs="Times New Roman"/>
          <w:sz w:val="24"/>
          <w:szCs w:val="24"/>
        </w:rPr>
        <w:t>’</w:t>
      </w:r>
      <w:r w:rsidRPr="1FE4FF0A" w:rsidR="00E846C7">
        <w:rPr>
          <w:rFonts w:ascii="Times New Roman" w:hAnsi="Times New Roman" w:cs="Times New Roman"/>
          <w:sz w:val="24"/>
          <w:szCs w:val="24"/>
        </w:rPr>
        <w:t>occasion</w:t>
      </w:r>
      <w:r w:rsidRPr="1FE4FF0A" w:rsidR="00E846C7">
        <w:rPr>
          <w:rFonts w:ascii="Times New Roman" w:hAnsi="Times New Roman" w:cs="Times New Roman"/>
          <w:sz w:val="24"/>
          <w:szCs w:val="24"/>
          <w:lang w:val="fr-FR"/>
        </w:rPr>
        <w:t xml:space="preserve"> </w:t>
      </w:r>
      <w:r w:rsidRPr="1FE4FF0A" w:rsidR="00E846C7">
        <w:rPr>
          <w:rFonts w:ascii="Times New Roman" w:hAnsi="Times New Roman" w:cs="Times New Roman"/>
          <w:sz w:val="24"/>
          <w:szCs w:val="24"/>
        </w:rPr>
        <w:t xml:space="preserve">de Watches &amp; </w:t>
      </w:r>
      <w:r w:rsidRPr="1FE4FF0A" w:rsidR="00E846C7">
        <w:rPr>
          <w:rFonts w:ascii="Times New Roman" w:hAnsi="Times New Roman" w:cs="Times New Roman"/>
          <w:sz w:val="24"/>
          <w:szCs w:val="24"/>
        </w:rPr>
        <w:t>Wonders</w:t>
      </w:r>
      <w:r w:rsidRPr="1FE4FF0A" w:rsidR="00E846C7">
        <w:rPr>
          <w:rFonts w:ascii="Times New Roman" w:hAnsi="Times New Roman" w:cs="Times New Roman"/>
          <w:sz w:val="24"/>
          <w:szCs w:val="24"/>
        </w:rPr>
        <w:t xml:space="preserve"> 2025</w:t>
      </w:r>
      <w:r w:rsidRPr="1FE4FF0A" w:rsidR="00E846C7">
        <w:rPr>
          <w:rFonts w:ascii="Times New Roman" w:hAnsi="Times New Roman" w:cs="Times New Roman"/>
          <w:sz w:val="24"/>
          <w:szCs w:val="24"/>
          <w:lang w:val="fr-FR"/>
        </w:rPr>
        <w:t xml:space="preserve"> et disponible dès mai, perpétue cette représentation architecturée du temps. Sa taille « </w:t>
      </w:r>
      <w:r w:rsidRPr="1FE4FF0A" w:rsidR="00E846C7">
        <w:rPr>
          <w:rFonts w:ascii="Times New Roman" w:hAnsi="Times New Roman" w:cs="Times New Roman"/>
          <w:sz w:val="24"/>
          <w:szCs w:val="24"/>
          <w:lang w:val="fr-FR"/>
        </w:rPr>
        <w:t>small</w:t>
      </w:r>
      <w:r w:rsidRPr="1FE4FF0A" w:rsidR="00E846C7">
        <w:rPr>
          <w:rFonts w:ascii="Times New Roman" w:hAnsi="Times New Roman" w:cs="Times New Roman"/>
          <w:sz w:val="24"/>
          <w:szCs w:val="24"/>
          <w:lang w:val="fr-FR"/>
        </w:rPr>
        <w:t> » fait d’elle une pièce féminine délicate qui enlacera idéalement le poignet féminin. Sa silhouette ajustée, aux fines proportions, met magnifiquement en valeur l’élégance qui la définit.</w:t>
      </w:r>
    </w:p>
    <w:p w:rsidR="00076BC6" w:rsidP="00C83DF3" w:rsidRDefault="00C83DF3" w14:paraId="349FF353" w14:textId="75513F77">
      <w:pPr>
        <w:pStyle w:val="Corps"/>
        <w:jc w:val="center"/>
        <w:rPr>
          <w:rFonts w:ascii="Times New Roman" w:hAnsi="Times New Roman" w:cs="Times New Roman"/>
          <w:sz w:val="24"/>
          <w:szCs w:val="24"/>
          <w:lang w:val="fr-FR"/>
        </w:rPr>
      </w:pPr>
      <w:r>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18523326" wp14:editId="7FFF0434">
            <wp:extent cx="2008795" cy="2762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1242" cy="2765615"/>
                    </a:xfrm>
                    <a:prstGeom prst="rect">
                      <a:avLst/>
                    </a:prstGeom>
                  </pic:spPr>
                </pic:pic>
              </a:graphicData>
            </a:graphic>
          </wp:inline>
        </w:drawing>
      </w:r>
    </w:p>
    <w:p w:rsidRPr="00076BC6" w:rsidR="00A321BB" w:rsidP="00076BC6" w:rsidRDefault="00076BC6" w14:paraId="21141557" w14:textId="432B0664">
      <w:pPr>
        <w:rPr>
          <w:color w:val="000000"/>
          <w:lang w:val="fr-FR" w:eastAsia="fr-CH"/>
          <w14:textOutline w14:w="0" w14:cap="flat" w14:cmpd="sng" w14:algn="ctr">
            <w14:noFill/>
            <w14:prstDash w14:val="solid"/>
            <w14:bevel/>
          </w14:textOutline>
        </w:rPr>
      </w:pPr>
      <w:r>
        <w:rPr>
          <w:lang w:val="fr-FR"/>
        </w:rPr>
        <w:br w:type="page"/>
      </w:r>
      <w:r w:rsidRPr="00AB1941" w:rsidR="00E846C7">
        <w:rPr>
          <w:b/>
          <w:bCs/>
          <w:lang w:val="fr-FR"/>
        </w:rPr>
        <w:lastRenderedPageBreak/>
        <w:t xml:space="preserve">Une ode à la féminité </w:t>
      </w:r>
    </w:p>
    <w:p w:rsidRPr="00AB1941" w:rsidR="00A321BB" w:rsidRDefault="00A321BB" w14:paraId="3CF2D8B6" w14:textId="77777777">
      <w:pPr>
        <w:pStyle w:val="Corps"/>
        <w:jc w:val="both"/>
        <w:rPr>
          <w:rFonts w:ascii="Times New Roman" w:hAnsi="Times New Roman" w:cs="Times New Roman"/>
          <w:sz w:val="24"/>
          <w:szCs w:val="24"/>
        </w:rPr>
      </w:pPr>
    </w:p>
    <w:p w:rsidRPr="00AB1941" w:rsidR="00A321BB" w:rsidP="59FB1A43" w:rsidRDefault="4F02BA33" w14:paraId="67C9129E" w14:textId="5C010E21">
      <w:pPr>
        <w:pStyle w:val="Corps"/>
        <w:jc w:val="both"/>
        <w:rPr>
          <w:rFonts w:ascii="Times New Roman" w:hAnsi="Times New Roman" w:cs="Times New Roman"/>
          <w:color w:val="EE220C"/>
          <w:sz w:val="24"/>
          <w:szCs w:val="24"/>
        </w:rPr>
      </w:pPr>
      <w:r w:rsidRPr="1FE4FF0A" w:rsidR="4F02BA33">
        <w:rPr>
          <w:rStyle w:val="Aucun"/>
          <w:rFonts w:ascii="Times New Roman" w:hAnsi="Times New Roman" w:cs="Times New Roman"/>
          <w:sz w:val="24"/>
          <w:szCs w:val="24"/>
          <w:lang w:val="fr-CH"/>
        </w:rPr>
        <w:t xml:space="preserve">Les récents modèles de la collection Hampton continuent d’explorer l’expression de sa féminité, prêtant son iconique boîte rectangulaire à une grande diversité stylistique. D’un minimalisme radical éblouissant, la version </w:t>
      </w:r>
      <w:r w:rsidRPr="1FE4FF0A" w:rsidR="4F02BA33">
        <w:rPr>
          <w:rStyle w:val="Aucun"/>
          <w:rFonts w:ascii="Times New Roman" w:hAnsi="Times New Roman" w:cs="Times New Roman"/>
          <w:i w:val="1"/>
          <w:iCs w:val="1"/>
          <w:sz w:val="24"/>
          <w:szCs w:val="24"/>
          <w:lang w:val="fr-CH"/>
        </w:rPr>
        <w:t>full black</w:t>
      </w:r>
      <w:r w:rsidRPr="1FE4FF0A" w:rsidR="4F02BA33">
        <w:rPr>
          <w:rStyle w:val="Aucun"/>
          <w:rFonts w:ascii="Times New Roman" w:hAnsi="Times New Roman" w:cs="Times New Roman"/>
          <w:sz w:val="24"/>
          <w:szCs w:val="24"/>
          <w:lang w:val="fr-CH"/>
        </w:rPr>
        <w:t xml:space="preserve"> (Hampton M0A10760) au cadran laqué noir, couronne au cabochon noir et bracelet noir, évoque le chic à la française et rappelle l’illustre petite robe noire, pièce couture légendaire. Une déclinaison plus luxueuse (Hampton M0A10752) a pour écrin une boîte en or rose (750/1000), se pare d’un cadran opalin et grainé, et se porte sur un bracelet en alligator noir. Même inspiration glamour pour la Hampton M0A10751, qui associe finitions dorées, boîte en acier inoxydable et bracelet intégré trois rangs en acier en maille milanaise bicolore, alternant maillons en acier et maillons en acier coiffé or rose (GC2000). Des effets chromatiques rehaussant la touche féminine de la collection s’emparent, au fil des modèles, du cadran, de la couronne et des bracelets. Le cadran bordeaux de la Hampton M0A10673 et le bleu de la Hampton M0A10674 sont recouverts d’un vernis délicatement pailleté à l’effet scintillant. Des cadrans bleus intenses illuminent la Hampton M0A10732 et la Hampton M0A10709, qui, sertie de diamants, se fait plus précieuse et dont la tonalité </w:t>
      </w:r>
      <w:r w:rsidRPr="1FE4FF0A" w:rsidR="0C33F1B0">
        <w:rPr>
          <w:rStyle w:val="Aucun"/>
          <w:rFonts w:ascii="Times New Roman" w:hAnsi="Times New Roman" w:cs="Times New Roman"/>
          <w:sz w:val="24"/>
          <w:szCs w:val="24"/>
          <w:lang w:val="fr-CH"/>
        </w:rPr>
        <w:t>bleu nuit</w:t>
      </w:r>
      <w:r w:rsidRPr="1FE4FF0A" w:rsidR="4F02BA33">
        <w:rPr>
          <w:rStyle w:val="Aucun"/>
          <w:rFonts w:ascii="Times New Roman" w:hAnsi="Times New Roman" w:cs="Times New Roman"/>
          <w:sz w:val="24"/>
          <w:szCs w:val="24"/>
          <w:lang w:val="fr-CH"/>
        </w:rPr>
        <w:t xml:space="preserve"> rappelle l’immensité du ciel nocturne.</w:t>
      </w:r>
      <w:r w:rsidRPr="1FE4FF0A" w:rsidR="4F02BA33">
        <w:rPr>
          <w:rFonts w:ascii="Times New Roman" w:hAnsi="Times New Roman" w:cs="Times New Roman"/>
          <w:color w:val="EE220C"/>
          <w:sz w:val="24"/>
          <w:szCs w:val="24"/>
        </w:rPr>
        <w:t xml:space="preserve"> </w:t>
      </w:r>
    </w:p>
    <w:p w:rsidRPr="00AB1941" w:rsidR="00A321BB" w:rsidRDefault="00A321BB" w14:paraId="0FB78278" w14:textId="77777777">
      <w:pPr>
        <w:pStyle w:val="Corps"/>
        <w:jc w:val="both"/>
        <w:rPr>
          <w:rFonts w:ascii="Times New Roman" w:hAnsi="Times New Roman" w:cs="Times New Roman"/>
          <w:sz w:val="24"/>
          <w:szCs w:val="24"/>
        </w:rPr>
      </w:pPr>
    </w:p>
    <w:p w:rsidR="00A321BB" w:rsidRDefault="00E846C7" w14:paraId="6C745B83" w14:textId="254C817C">
      <w:pPr>
        <w:pStyle w:val="Corps"/>
        <w:jc w:val="both"/>
        <w:rPr>
          <w:rFonts w:ascii="Times New Roman" w:hAnsi="Times New Roman" w:cs="Times New Roman"/>
          <w:sz w:val="24"/>
          <w:szCs w:val="24"/>
          <w:lang w:val="fr-FR"/>
        </w:rPr>
      </w:pPr>
      <w:r w:rsidRPr="5D922069" w:rsidR="00E846C7">
        <w:rPr>
          <w:rFonts w:ascii="Times New Roman" w:hAnsi="Times New Roman" w:cs="Times New Roman"/>
          <w:sz w:val="24"/>
          <w:szCs w:val="24"/>
          <w:lang w:val="fr-FR"/>
        </w:rPr>
        <w:t>Les femmes sont depuis toujours des muses pour Baume &amp; Mercier. Dès 1918, Paul Mercier leur dédia des pièces fantaisistes et audacieuses, dont certaines résolument joaillières</w:t>
      </w:r>
      <w:r w:rsidRPr="5D922069" w:rsidR="00563B41">
        <w:rPr>
          <w:rFonts w:ascii="Times New Roman" w:hAnsi="Times New Roman" w:cs="Times New Roman"/>
          <w:sz w:val="24"/>
          <w:szCs w:val="24"/>
          <w:lang w:val="fr-FR"/>
        </w:rPr>
        <w:t xml:space="preserve"> sous </w:t>
      </w:r>
      <w:r w:rsidRPr="5D922069" w:rsidR="00C51B9B">
        <w:rPr>
          <w:rFonts w:ascii="Times New Roman" w:hAnsi="Times New Roman" w:cs="Times New Roman"/>
          <w:sz w:val="24"/>
          <w:szCs w:val="24"/>
          <w:lang w:val="fr-FR"/>
        </w:rPr>
        <w:t>la mention « Haute Fantaisie pour Dames » figurant comme élément marquant</w:t>
      </w:r>
      <w:r w:rsidRPr="5D922069" w:rsidR="79A62233">
        <w:rPr>
          <w:rFonts w:ascii="Times New Roman" w:hAnsi="Times New Roman" w:cs="Times New Roman"/>
          <w:sz w:val="24"/>
          <w:szCs w:val="24"/>
          <w:lang w:val="fr-FR"/>
        </w:rPr>
        <w:t>.</w:t>
      </w:r>
    </w:p>
    <w:p w:rsidR="002D6FEB" w:rsidRDefault="002D6FEB" w14:paraId="0C83A975" w14:textId="77777777">
      <w:pPr>
        <w:pStyle w:val="Corps"/>
        <w:jc w:val="both"/>
        <w:rPr>
          <w:rFonts w:ascii="Times New Roman" w:hAnsi="Times New Roman" w:cs="Times New Roman"/>
          <w:sz w:val="24"/>
          <w:szCs w:val="24"/>
          <w:lang w:val="fr-FR"/>
        </w:rPr>
      </w:pPr>
    </w:p>
    <w:p w:rsidRPr="00AB1941" w:rsidR="002D6FEB" w:rsidRDefault="002D6FEB" w14:paraId="11761EF4" w14:textId="16A80172">
      <w:pPr>
        <w:pStyle w:val="Corps"/>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464C3314" wp14:editId="62A73CD0">
            <wp:extent cx="6120130" cy="4079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079875"/>
                    </a:xfrm>
                    <a:prstGeom prst="rect">
                      <a:avLst/>
                    </a:prstGeom>
                  </pic:spPr>
                </pic:pic>
              </a:graphicData>
            </a:graphic>
          </wp:inline>
        </w:drawing>
      </w:r>
    </w:p>
    <w:p w:rsidRPr="00AB1941" w:rsidR="00A321BB" w:rsidRDefault="00A321BB" w14:paraId="1FC39945" w14:textId="77777777">
      <w:pPr>
        <w:pStyle w:val="Corps"/>
        <w:jc w:val="both"/>
        <w:rPr>
          <w:rFonts w:ascii="Times New Roman" w:hAnsi="Times New Roman" w:cs="Times New Roman"/>
          <w:sz w:val="24"/>
          <w:szCs w:val="24"/>
        </w:rPr>
      </w:pPr>
    </w:p>
    <w:p w:rsidRPr="00AB1941" w:rsidR="00A321BB" w:rsidRDefault="00E846C7" w14:paraId="03CFA8B6" w14:textId="19DEF4A6">
      <w:pPr>
        <w:pStyle w:val="Corps"/>
        <w:jc w:val="both"/>
        <w:rPr>
          <w:rFonts w:ascii="Times New Roman" w:hAnsi="Times New Roman" w:cs="Times New Roman"/>
          <w:sz w:val="24"/>
          <w:szCs w:val="24"/>
        </w:rPr>
      </w:pPr>
      <w:r w:rsidRPr="00AB1941">
        <w:rPr>
          <w:rFonts w:ascii="Times New Roman" w:hAnsi="Times New Roman" w:cs="Times New Roman"/>
          <w:sz w:val="24"/>
          <w:szCs w:val="24"/>
          <w:lang w:val="fr-FR"/>
        </w:rPr>
        <w:t xml:space="preserve">Ce Watches &amp; </w:t>
      </w:r>
      <w:proofErr w:type="spellStart"/>
      <w:r w:rsidRPr="00AB1941">
        <w:rPr>
          <w:rFonts w:ascii="Times New Roman" w:hAnsi="Times New Roman" w:cs="Times New Roman"/>
          <w:sz w:val="24"/>
          <w:szCs w:val="24"/>
          <w:lang w:val="fr-FR"/>
        </w:rPr>
        <w:t>Wonders</w:t>
      </w:r>
      <w:proofErr w:type="spellEnd"/>
      <w:r w:rsidRPr="00AB1941">
        <w:rPr>
          <w:rFonts w:ascii="Times New Roman" w:hAnsi="Times New Roman" w:cs="Times New Roman"/>
          <w:sz w:val="24"/>
          <w:szCs w:val="24"/>
          <w:lang w:val="fr-FR"/>
        </w:rPr>
        <w:t xml:space="preserve"> 2025 marque le retour d’une Hampton </w:t>
      </w:r>
      <w:r w:rsidRPr="00EC3309">
        <w:rPr>
          <w:rFonts w:ascii="Times New Roman" w:hAnsi="Times New Roman" w:cs="Times New Roman"/>
          <w:b/>
          <w:bCs/>
          <w:sz w:val="24"/>
          <w:szCs w:val="24"/>
          <w:lang w:val="fr-FR"/>
        </w:rPr>
        <w:t>Classi</w:t>
      </w:r>
      <w:r w:rsidRPr="00EC3309" w:rsidR="00ED3546">
        <w:rPr>
          <w:rFonts w:ascii="Times New Roman" w:hAnsi="Times New Roman" w:cs="Times New Roman"/>
          <w:b/>
          <w:bCs/>
          <w:sz w:val="24"/>
          <w:szCs w:val="24"/>
          <w:lang w:val="fr-FR"/>
        </w:rPr>
        <w:t>que</w:t>
      </w:r>
      <w:r w:rsidRPr="00EC3309">
        <w:rPr>
          <w:rFonts w:ascii="Times New Roman" w:hAnsi="Times New Roman" w:cs="Times New Roman"/>
          <w:b/>
          <w:bCs/>
          <w:sz w:val="24"/>
          <w:szCs w:val="24"/>
          <w:lang w:val="fr-FR"/>
        </w:rPr>
        <w:t>,</w:t>
      </w:r>
      <w:r w:rsidRPr="00AB1941">
        <w:rPr>
          <w:rFonts w:ascii="Times New Roman" w:hAnsi="Times New Roman" w:cs="Times New Roman"/>
          <w:sz w:val="24"/>
          <w:szCs w:val="24"/>
          <w:lang w:val="fr-FR"/>
        </w:rPr>
        <w:t xml:space="preserve"> s’inscrivant dans le sillage de la première famille de la Hampton née en 1994. A la fois classique et contemporaine, elle fascine </w:t>
      </w:r>
      <w:r w:rsidRPr="00AB1941">
        <w:rPr>
          <w:rFonts w:ascii="Times New Roman" w:hAnsi="Times New Roman" w:cs="Times New Roman"/>
          <w:sz w:val="24"/>
          <w:szCs w:val="24"/>
          <w:lang w:val="fr-FR"/>
        </w:rPr>
        <w:lastRenderedPageBreak/>
        <w:t xml:space="preserve">par sa bienfacture et témoigne d’un savoir-faire horloger qui voue sa rigueur et sa passion au modelage de son élégance et de sa féminité. </w:t>
      </w:r>
    </w:p>
    <w:p w:rsidRPr="00AB1941" w:rsidR="00A321BB" w:rsidRDefault="00A321BB" w14:paraId="0562CB0E" w14:textId="77777777">
      <w:pPr>
        <w:pStyle w:val="Corps"/>
        <w:jc w:val="both"/>
        <w:rPr>
          <w:rFonts w:ascii="Times New Roman" w:hAnsi="Times New Roman" w:cs="Times New Roman"/>
          <w:sz w:val="24"/>
          <w:szCs w:val="24"/>
        </w:rPr>
      </w:pPr>
    </w:p>
    <w:p w:rsidRPr="00AB1941" w:rsidR="00A321BB" w:rsidRDefault="00A321BB" w14:paraId="34CE0A41" w14:textId="77777777">
      <w:pPr>
        <w:pStyle w:val="Corps"/>
        <w:jc w:val="both"/>
        <w:rPr>
          <w:rFonts w:ascii="Times New Roman" w:hAnsi="Times New Roman" w:cs="Times New Roman"/>
          <w:sz w:val="24"/>
          <w:szCs w:val="24"/>
        </w:rPr>
      </w:pPr>
    </w:p>
    <w:p w:rsidRPr="00AB1941" w:rsidR="00A321BB" w:rsidP="59FB1A43" w:rsidRDefault="00E846C7" w14:paraId="07F6D3ED" w14:textId="77777777">
      <w:pPr>
        <w:pStyle w:val="Corps"/>
        <w:jc w:val="both"/>
        <w:rPr>
          <w:rStyle w:val="Aucun"/>
          <w:rFonts w:ascii="Times New Roman" w:hAnsi="Times New Roman" w:cs="Times New Roman"/>
          <w:b/>
          <w:bCs/>
          <w:sz w:val="24"/>
          <w:szCs w:val="24"/>
          <w:lang w:val="fr-CH"/>
        </w:rPr>
      </w:pPr>
      <w:r w:rsidRPr="00AB1941">
        <w:rPr>
          <w:rStyle w:val="Aucun"/>
          <w:rFonts w:ascii="Times New Roman" w:hAnsi="Times New Roman" w:cs="Times New Roman"/>
          <w:b/>
          <w:bCs/>
          <w:sz w:val="24"/>
          <w:szCs w:val="24"/>
          <w:lang w:val="fr-CH"/>
        </w:rPr>
        <w:t>L’incarnation d’un parti-pris esthétique vintage assumé</w:t>
      </w:r>
    </w:p>
    <w:p w:rsidRPr="00AB1941" w:rsidR="00A321BB" w:rsidRDefault="00A321BB" w14:paraId="62EBF3C5" w14:textId="77777777">
      <w:pPr>
        <w:pStyle w:val="Corps"/>
        <w:jc w:val="both"/>
        <w:rPr>
          <w:rFonts w:ascii="Times New Roman" w:hAnsi="Times New Roman" w:cs="Times New Roman"/>
          <w:sz w:val="24"/>
          <w:szCs w:val="24"/>
        </w:rPr>
      </w:pPr>
    </w:p>
    <w:p w:rsidR="00A321BB" w:rsidRDefault="00E846C7" w14:paraId="7D8DE55C" w14:textId="6FDB5E40">
      <w:pPr>
        <w:pStyle w:val="Corps"/>
        <w:jc w:val="both"/>
        <w:rPr>
          <w:rFonts w:ascii="Times New Roman" w:hAnsi="Times New Roman" w:cs="Times New Roman"/>
          <w:sz w:val="24"/>
          <w:szCs w:val="24"/>
          <w:lang w:val="fr-FR"/>
        </w:rPr>
      </w:pPr>
      <w:r w:rsidRPr="00AB1941">
        <w:rPr>
          <w:rFonts w:ascii="Times New Roman" w:hAnsi="Times New Roman" w:cs="Times New Roman"/>
          <w:sz w:val="24"/>
          <w:szCs w:val="24"/>
          <w:lang w:val="fr-FR"/>
        </w:rPr>
        <w:t xml:space="preserve">En </w:t>
      </w:r>
      <w:r w:rsidRPr="00AB1941" w:rsidR="00D5299A">
        <w:rPr>
          <w:rFonts w:ascii="Times New Roman" w:hAnsi="Times New Roman" w:cs="Times New Roman"/>
          <w:sz w:val="24"/>
          <w:szCs w:val="24"/>
          <w:lang w:val="fr-FR"/>
        </w:rPr>
        <w:t>concevant la</w:t>
      </w:r>
      <w:r w:rsidRPr="00AB1941">
        <w:rPr>
          <w:rFonts w:ascii="Times New Roman" w:hAnsi="Times New Roman" w:cs="Times New Roman"/>
          <w:sz w:val="24"/>
          <w:szCs w:val="24"/>
          <w:lang w:val="fr-FR"/>
        </w:rPr>
        <w:t xml:space="preserve"> montre comme un objet de design, Baume &amp; Mercier sous l’impulsion de Paul Mercier à partir des année 1920, </w:t>
      </w:r>
      <w:r w:rsidRPr="00AB1941" w:rsidR="00E250AB">
        <w:rPr>
          <w:rFonts w:ascii="Times New Roman" w:hAnsi="Times New Roman" w:cs="Times New Roman"/>
          <w:sz w:val="24"/>
          <w:szCs w:val="24"/>
          <w:lang w:val="fr-FR"/>
        </w:rPr>
        <w:t xml:space="preserve">s’est </w:t>
      </w:r>
      <w:r w:rsidRPr="00AB1941">
        <w:rPr>
          <w:rFonts w:ascii="Times New Roman" w:hAnsi="Times New Roman" w:cs="Times New Roman"/>
          <w:sz w:val="24"/>
          <w:szCs w:val="24"/>
          <w:lang w:val="fr-FR"/>
        </w:rPr>
        <w:t>donné pour objectif de façonner</w:t>
      </w:r>
      <w:r w:rsidRPr="00AB1941" w:rsidR="00B77AD4">
        <w:rPr>
          <w:rFonts w:ascii="Times New Roman" w:hAnsi="Times New Roman" w:cs="Times New Roman"/>
          <w:sz w:val="24"/>
          <w:szCs w:val="24"/>
          <w:lang w:val="fr-FR"/>
        </w:rPr>
        <w:t xml:space="preserve"> librement</w:t>
      </w:r>
      <w:r w:rsidRPr="00AB1941">
        <w:rPr>
          <w:rFonts w:ascii="Times New Roman" w:hAnsi="Times New Roman" w:cs="Times New Roman"/>
          <w:sz w:val="24"/>
          <w:szCs w:val="24"/>
          <w:lang w:val="fr-FR"/>
        </w:rPr>
        <w:t xml:space="preserve"> la physionomie du temps, voire à contre-courant des modes. Le garde-temps porte, dès lors, une vision artistique à l’origine de choix forts et novateurs, auxquels l’expertise technique de l’horloger va donner vie avec virtuosité. En faisant de la lettre grecque PHI son emblème en 1964, la Maison a conforté cette approche autour de la perfection des proportions du Nombre d’Or, de l’équilibre et de la précision des lignes ; du rapport harmonieux entre volumes, galbes et modelés.  </w:t>
      </w:r>
    </w:p>
    <w:p w:rsidR="00AB0696" w:rsidRDefault="00AB0696" w14:paraId="339EF690" w14:textId="77777777">
      <w:pPr>
        <w:pStyle w:val="Corps"/>
        <w:jc w:val="both"/>
        <w:rPr>
          <w:rFonts w:ascii="Times New Roman" w:hAnsi="Times New Roman" w:cs="Times New Roman"/>
          <w:sz w:val="24"/>
          <w:szCs w:val="24"/>
          <w:lang w:val="fr-FR"/>
        </w:rPr>
      </w:pPr>
    </w:p>
    <w:p w:rsidRPr="00AB1941" w:rsidR="00AB0696" w:rsidP="00AB0696" w:rsidRDefault="00AB0696" w14:paraId="7F309307" w14:textId="6B65BBC1">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38E0BBC6" wp14:editId="1DB8BA9A">
            <wp:extent cx="4165600" cy="19304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4165600" cy="1930400"/>
                    </a:xfrm>
                    <a:prstGeom prst="rect">
                      <a:avLst/>
                    </a:prstGeom>
                  </pic:spPr>
                </pic:pic>
              </a:graphicData>
            </a:graphic>
          </wp:inline>
        </w:drawing>
      </w:r>
    </w:p>
    <w:p w:rsidRPr="00AB1941" w:rsidR="00A321BB" w:rsidRDefault="00A321BB" w14:paraId="6D98A12B" w14:textId="77777777">
      <w:pPr>
        <w:pStyle w:val="Corps"/>
        <w:jc w:val="both"/>
        <w:rPr>
          <w:rFonts w:ascii="Times New Roman" w:hAnsi="Times New Roman" w:cs="Times New Roman"/>
          <w:sz w:val="24"/>
          <w:szCs w:val="24"/>
        </w:rPr>
      </w:pPr>
    </w:p>
    <w:p w:rsidRPr="00AB1941" w:rsidR="00A321BB" w:rsidRDefault="00E846C7" w14:paraId="47FE1A86" w14:textId="77777777">
      <w:pPr>
        <w:pStyle w:val="Corps"/>
        <w:jc w:val="both"/>
        <w:rPr>
          <w:rFonts w:ascii="Times New Roman" w:hAnsi="Times New Roman" w:cs="Times New Roman"/>
          <w:sz w:val="24"/>
          <w:szCs w:val="24"/>
        </w:rPr>
      </w:pPr>
      <w:r w:rsidRPr="00AB1941">
        <w:rPr>
          <w:rFonts w:ascii="Times New Roman" w:hAnsi="Times New Roman" w:cs="Times New Roman"/>
          <w:sz w:val="24"/>
          <w:szCs w:val="24"/>
          <w:lang w:val="fr-FR"/>
        </w:rPr>
        <w:t>Lorsqu’elle lance la collection Hampton en 1994, Baume &amp; Mercier fait de son boîtier rectangulaire le symbole d’une rupture esthétique. Le mod</w:t>
      </w:r>
      <w:r w:rsidRPr="00AB1941">
        <w:rPr>
          <w:rFonts w:ascii="Times New Roman" w:hAnsi="Times New Roman" w:cs="Times New Roman"/>
          <w:sz w:val="24"/>
          <w:szCs w:val="24"/>
        </w:rPr>
        <w:t>è</w:t>
      </w:r>
      <w:r w:rsidRPr="00AB1941">
        <w:rPr>
          <w:rFonts w:ascii="Times New Roman" w:hAnsi="Times New Roman" w:cs="Times New Roman"/>
          <w:sz w:val="24"/>
          <w:szCs w:val="24"/>
          <w:lang w:val="fr-FR"/>
        </w:rPr>
        <w:t xml:space="preserve">le </w:t>
      </w:r>
      <w:proofErr w:type="spellStart"/>
      <w:r w:rsidRPr="00AB1941">
        <w:rPr>
          <w:rFonts w:ascii="Times New Roman" w:hAnsi="Times New Roman" w:cs="Times New Roman"/>
          <w:sz w:val="24"/>
          <w:szCs w:val="24"/>
          <w:lang w:val="fr-FR"/>
        </w:rPr>
        <w:t>aussit</w:t>
      </w:r>
      <w:proofErr w:type="spellEnd"/>
      <w:r w:rsidRPr="00AB1941">
        <w:rPr>
          <w:rFonts w:ascii="Times New Roman" w:hAnsi="Times New Roman" w:cs="Times New Roman"/>
          <w:sz w:val="24"/>
          <w:szCs w:val="24"/>
        </w:rPr>
        <w:t>ô</w:t>
      </w:r>
      <w:r w:rsidRPr="00AB1941">
        <w:rPr>
          <w:rFonts w:ascii="Times New Roman" w:hAnsi="Times New Roman" w:cs="Times New Roman"/>
          <w:sz w:val="24"/>
          <w:szCs w:val="24"/>
          <w:lang w:val="fr-FR"/>
        </w:rPr>
        <w:t>t surprend, et subjugue. Ses lignes épurées, ses angles adoucis et ses cornes galbées rappellent un modèle iconique des années 1960 et arbore un look vintage Art Déco des années 1920, qui se caractérise par des motifs géométriques et symétriques, des lignes épurées, des matières nobles, des détails raffinés.</w:t>
      </w:r>
    </w:p>
    <w:p w:rsidRPr="00AB1941" w:rsidR="00A321BB" w:rsidRDefault="00A321BB" w14:paraId="2946DB82" w14:textId="77777777">
      <w:pPr>
        <w:pStyle w:val="Corps"/>
        <w:jc w:val="both"/>
        <w:rPr>
          <w:rFonts w:ascii="Times New Roman" w:hAnsi="Times New Roman" w:cs="Times New Roman"/>
          <w:sz w:val="24"/>
          <w:szCs w:val="24"/>
        </w:rPr>
      </w:pPr>
    </w:p>
    <w:p w:rsidRPr="00AB1941" w:rsidR="00A321BB" w:rsidP="59FB1A43" w:rsidRDefault="00E846C7" w14:paraId="56310FA1" w14:textId="77777777">
      <w:pPr>
        <w:pStyle w:val="Corps"/>
        <w:jc w:val="both"/>
        <w:rPr>
          <w:rStyle w:val="Aucun"/>
          <w:rFonts w:ascii="Times New Roman" w:hAnsi="Times New Roman" w:cs="Times New Roman"/>
          <w:color w:val="EE220C"/>
          <w:sz w:val="24"/>
          <w:szCs w:val="24"/>
          <w:lang w:val="fr-CH"/>
        </w:rPr>
      </w:pPr>
      <w:r w:rsidRPr="00AB1941">
        <w:rPr>
          <w:rStyle w:val="Aucun"/>
          <w:rFonts w:ascii="Times New Roman" w:hAnsi="Times New Roman" w:cs="Times New Roman"/>
          <w:sz w:val="24"/>
          <w:szCs w:val="24"/>
          <w:lang w:val="fr-CH"/>
        </w:rPr>
        <w:t>Aujourd’hui, la collection Hampton exalte cet engagement pour le design sans compromis, et cette élégance intemporelle inhérente à l’esthétique vintage. Les modèles récents qui ont étoffé la collection témoignent du foisonnement créatif qu’elle suscite, et de la pertinence de son architecture.</w:t>
      </w:r>
    </w:p>
    <w:p w:rsidRPr="00AB1941" w:rsidR="00A321BB" w:rsidRDefault="00A321BB" w14:paraId="5997CC1D" w14:textId="77777777">
      <w:pPr>
        <w:pStyle w:val="Corps"/>
        <w:jc w:val="both"/>
        <w:rPr>
          <w:rStyle w:val="Aucun"/>
          <w:rFonts w:ascii="Times New Roman" w:hAnsi="Times New Roman" w:cs="Times New Roman"/>
          <w:color w:val="EE220C"/>
          <w:sz w:val="24"/>
          <w:szCs w:val="24"/>
        </w:rPr>
      </w:pPr>
    </w:p>
    <w:p w:rsidRPr="00AB1941" w:rsidR="00A321BB" w:rsidRDefault="00A321BB" w14:paraId="110FFD37" w14:textId="77777777">
      <w:pPr>
        <w:pStyle w:val="Corps"/>
        <w:jc w:val="both"/>
        <w:rPr>
          <w:rFonts w:ascii="Times New Roman" w:hAnsi="Times New Roman" w:cs="Times New Roman"/>
          <w:sz w:val="24"/>
          <w:szCs w:val="24"/>
        </w:rPr>
      </w:pPr>
    </w:p>
    <w:p w:rsidRPr="00AB1941" w:rsidR="00A321BB" w:rsidRDefault="00E846C7" w14:paraId="55D8B2F1" w14:textId="77777777">
      <w:pPr>
        <w:pStyle w:val="Corps"/>
        <w:jc w:val="both"/>
        <w:rPr>
          <w:rFonts w:ascii="Times New Roman" w:hAnsi="Times New Roman" w:cs="Times New Roman"/>
          <w:b/>
          <w:bCs/>
          <w:sz w:val="24"/>
          <w:szCs w:val="24"/>
        </w:rPr>
      </w:pPr>
      <w:r w:rsidRPr="00AB1941">
        <w:rPr>
          <w:rFonts w:ascii="Times New Roman" w:hAnsi="Times New Roman" w:cs="Times New Roman"/>
          <w:b/>
          <w:bCs/>
          <w:sz w:val="24"/>
          <w:szCs w:val="24"/>
          <w:lang w:val="fr-FR"/>
        </w:rPr>
        <w:t>Une nouvelle version tout en contrastes</w:t>
      </w:r>
    </w:p>
    <w:p w:rsidRPr="00AB1941" w:rsidR="00A321BB" w:rsidRDefault="00A321BB" w14:paraId="61CDCEAD" w14:textId="77777777">
      <w:pPr>
        <w:pStyle w:val="Corps"/>
        <w:jc w:val="both"/>
        <w:rPr>
          <w:rFonts w:ascii="Times New Roman" w:hAnsi="Times New Roman" w:cs="Times New Roman"/>
          <w:b/>
          <w:bCs/>
          <w:sz w:val="24"/>
          <w:szCs w:val="24"/>
        </w:rPr>
      </w:pPr>
    </w:p>
    <w:p w:rsidRPr="00AB1941" w:rsidR="00A321BB" w:rsidRDefault="00A321BB" w14:paraId="6BB9E253" w14:textId="357DF76C">
      <w:pPr>
        <w:pStyle w:val="Corps"/>
        <w:jc w:val="both"/>
        <w:rPr>
          <w:rFonts w:ascii="Times New Roman" w:hAnsi="Times New Roman" w:cs="Times New Roman"/>
          <w:sz w:val="24"/>
          <w:szCs w:val="24"/>
        </w:rPr>
      </w:pPr>
      <w:r w:rsidRPr="54684704" w:rsidR="00E846C7">
        <w:rPr>
          <w:rFonts w:ascii="Times New Roman" w:hAnsi="Times New Roman" w:cs="Times New Roman"/>
          <w:sz w:val="24"/>
          <w:szCs w:val="24"/>
          <w:lang w:val="fr-FR"/>
        </w:rPr>
        <w:t>Fidèle au minimalisme raffiné de la collection, portée par un graphisme d’une grande sobriété, la Hampton</w:t>
      </w:r>
      <w:r w:rsidRPr="54684704" w:rsidR="00E846C7">
        <w:rPr>
          <w:rFonts w:ascii="Times New Roman" w:hAnsi="Times New Roman" w:cs="Times New Roman"/>
          <w:sz w:val="24"/>
          <w:szCs w:val="24"/>
        </w:rPr>
        <w:t xml:space="preserve"> M0A10795 </w:t>
      </w:r>
      <w:r w:rsidRPr="54684704" w:rsidR="00E846C7">
        <w:rPr>
          <w:rFonts w:ascii="Times New Roman" w:hAnsi="Times New Roman" w:cs="Times New Roman"/>
          <w:sz w:val="24"/>
          <w:szCs w:val="24"/>
          <w:lang w:val="fr-FR"/>
        </w:rPr>
        <w:t xml:space="preserve">s’empare d’un cadran opalin argenté, qui sert de toile de fond à une dynamique contrastée et lumineuse qui souligne les chiffres arabes rhodiés placés à 12h et à 6h, les index rivés rhodiés, les aiguilles de forme glaive </w:t>
      </w:r>
      <w:r w:rsidRPr="54684704" w:rsidR="00E846C7">
        <w:rPr>
          <w:rFonts w:ascii="Times New Roman" w:hAnsi="Times New Roman" w:cs="Times New Roman"/>
          <w:sz w:val="24"/>
          <w:szCs w:val="24"/>
          <w:lang w:val="fr-FR"/>
        </w:rPr>
        <w:t>bleu</w:t>
      </w:r>
      <w:r w:rsidRPr="54684704" w:rsidR="00E846C7">
        <w:rPr>
          <w:rFonts w:ascii="Times New Roman" w:hAnsi="Times New Roman" w:cs="Times New Roman"/>
          <w:sz w:val="24"/>
          <w:szCs w:val="24"/>
          <w:lang w:val="fr-FR"/>
        </w:rPr>
        <w:t xml:space="preserve">es et la minuterie grise. </w:t>
      </w:r>
    </w:p>
    <w:p w:rsidRPr="00AB1941" w:rsidR="00A321BB" w:rsidRDefault="00E846C7" w14:paraId="582194B2" w14:textId="487E987D">
      <w:pPr>
        <w:pStyle w:val="Corps"/>
        <w:jc w:val="both"/>
        <w:rPr>
          <w:rStyle w:val="Aucun"/>
          <w:rFonts w:ascii="Times New Roman" w:hAnsi="Times New Roman" w:cs="Times New Roman"/>
          <w:strike w:val="1"/>
          <w:color w:val="EE220C"/>
          <w:sz w:val="24"/>
          <w:szCs w:val="24"/>
        </w:rPr>
      </w:pPr>
      <w:r w:rsidRPr="54684704" w:rsidR="00E846C7">
        <w:rPr>
          <w:rFonts w:ascii="Times New Roman" w:hAnsi="Times New Roman" w:cs="Times New Roman"/>
          <w:sz w:val="24"/>
          <w:szCs w:val="24"/>
          <w:lang w:val="fr-FR"/>
        </w:rPr>
        <w:t xml:space="preserve">Les heures et les minutes s’y égrènent dans l’écrin rectangulaire de la boîte en acier inoxydable poli, aux fines proportions de 35 x 22,2 mm et 6,92 mm d’épaisseur. Une glace saphir bombée inrayable la protège. Le fond est plein et peut être gravé. L’élégante couronne en acier est de forme cabochon, ornée d’un spinelle synthétique incrusté, de couleur bleue, rappelant harmonieusement la teinte des </w:t>
      </w:r>
      <w:r w:rsidRPr="54684704" w:rsidR="00E846C7">
        <w:rPr>
          <w:rFonts w:ascii="Times New Roman" w:hAnsi="Times New Roman" w:cs="Times New Roman"/>
          <w:sz w:val="24"/>
          <w:szCs w:val="24"/>
          <w:lang w:val="fr-FR"/>
        </w:rPr>
        <w:t xml:space="preserve">aiguilles </w:t>
      </w:r>
      <w:r w:rsidRPr="54684704" w:rsidR="00E846C7">
        <w:rPr>
          <w:rFonts w:ascii="Times New Roman" w:hAnsi="Times New Roman" w:cs="Times New Roman"/>
          <w:sz w:val="24"/>
          <w:szCs w:val="24"/>
          <w:lang w:val="fr-FR"/>
        </w:rPr>
        <w:t>bleu</w:t>
      </w:r>
      <w:r w:rsidRPr="54684704" w:rsidR="00E846C7">
        <w:rPr>
          <w:rFonts w:ascii="Times New Roman" w:hAnsi="Times New Roman" w:cs="Times New Roman"/>
          <w:sz w:val="24"/>
          <w:szCs w:val="24"/>
          <w:lang w:val="fr-FR"/>
        </w:rPr>
        <w:t>es. Cette pierre est associée à l’idée de sagesse, de protection ; de confiance, de</w:t>
      </w:r>
      <w:r w:rsidRPr="54684704" w:rsidR="00E846C7">
        <w:rPr>
          <w:rStyle w:val="Aucun"/>
          <w:rFonts w:ascii="Times New Roman" w:hAnsi="Times New Roman" w:cs="Times New Roman"/>
          <w:color w:val="EE220C"/>
          <w:sz w:val="24"/>
          <w:szCs w:val="24"/>
        </w:rPr>
        <w:t xml:space="preserve"> </w:t>
      </w:r>
      <w:r w:rsidRPr="54684704" w:rsidR="00E846C7">
        <w:rPr>
          <w:rFonts w:ascii="Times New Roman" w:hAnsi="Times New Roman" w:cs="Times New Roman"/>
          <w:sz w:val="24"/>
          <w:szCs w:val="24"/>
          <w:lang w:val="fr-FR"/>
        </w:rPr>
        <w:t>respect et de</w:t>
      </w:r>
      <w:r w:rsidRPr="54684704" w:rsidR="00E846C7">
        <w:rPr>
          <w:rStyle w:val="Aucun"/>
          <w:rFonts w:ascii="Times New Roman" w:hAnsi="Times New Roman" w:cs="Times New Roman"/>
          <w:color w:val="EE220C"/>
          <w:sz w:val="24"/>
          <w:szCs w:val="24"/>
        </w:rPr>
        <w:t xml:space="preserve"> </w:t>
      </w:r>
      <w:r w:rsidRPr="54684704" w:rsidR="00E846C7">
        <w:rPr>
          <w:rFonts w:ascii="Times New Roman" w:hAnsi="Times New Roman" w:cs="Times New Roman"/>
          <w:sz w:val="24"/>
          <w:szCs w:val="24"/>
          <w:lang w:val="fr-FR"/>
        </w:rPr>
        <w:t xml:space="preserve">sincérité. </w:t>
      </w:r>
    </w:p>
    <w:p w:rsidRPr="00AB1941" w:rsidR="00A321BB" w:rsidRDefault="00A321BB" w14:paraId="23DE523C" w14:textId="77777777">
      <w:pPr>
        <w:pStyle w:val="Corps"/>
        <w:jc w:val="both"/>
        <w:rPr>
          <w:rFonts w:ascii="Times New Roman" w:hAnsi="Times New Roman" w:cs="Times New Roman"/>
          <w:sz w:val="24"/>
          <w:szCs w:val="24"/>
        </w:rPr>
      </w:pPr>
    </w:p>
    <w:p w:rsidRPr="00AB1941" w:rsidR="00A321BB" w:rsidRDefault="00E846C7" w14:paraId="5932B9D5" w14:textId="77777777">
      <w:pPr>
        <w:pStyle w:val="Corps"/>
        <w:jc w:val="both"/>
        <w:rPr>
          <w:rFonts w:ascii="Times New Roman" w:hAnsi="Times New Roman" w:cs="Times New Roman"/>
          <w:sz w:val="24"/>
          <w:szCs w:val="24"/>
        </w:rPr>
      </w:pPr>
      <w:r w:rsidRPr="00AB1941">
        <w:rPr>
          <w:rFonts w:ascii="Times New Roman" w:hAnsi="Times New Roman" w:cs="Times New Roman"/>
          <w:sz w:val="24"/>
          <w:szCs w:val="24"/>
          <w:lang w:val="fr-FR"/>
        </w:rPr>
        <w:t xml:space="preserve">Ce modèle est animé par un mouvement à quartz d’une autonomie de six ans et offre une étanchéité de 5 ATM (approximativement 50m). </w:t>
      </w:r>
    </w:p>
    <w:p w:rsidRPr="00AB1941" w:rsidR="00A321BB" w:rsidRDefault="00A321BB" w14:paraId="52E56223" w14:textId="77777777">
      <w:pPr>
        <w:pStyle w:val="Corps"/>
        <w:jc w:val="both"/>
        <w:rPr>
          <w:rFonts w:ascii="Times New Roman" w:hAnsi="Times New Roman" w:cs="Times New Roman"/>
          <w:sz w:val="24"/>
          <w:szCs w:val="24"/>
        </w:rPr>
      </w:pPr>
    </w:p>
    <w:p w:rsidRPr="00AB1941" w:rsidR="00A321BB" w:rsidRDefault="00E846C7" w14:paraId="204B9B5D" w14:textId="77777777">
      <w:pPr>
        <w:pStyle w:val="Corps"/>
        <w:jc w:val="both"/>
        <w:rPr>
          <w:rFonts w:ascii="Times New Roman" w:hAnsi="Times New Roman" w:cs="Times New Roman"/>
          <w:sz w:val="24"/>
          <w:szCs w:val="24"/>
        </w:rPr>
      </w:pPr>
      <w:r w:rsidRPr="00AB1941">
        <w:rPr>
          <w:rFonts w:ascii="Times New Roman" w:hAnsi="Times New Roman" w:cs="Times New Roman"/>
          <w:sz w:val="24"/>
          <w:szCs w:val="24"/>
          <w:lang w:val="fr-FR"/>
        </w:rPr>
        <w:t xml:space="preserve">Il se porte sur un bracelet interchangeable en cuir de veau noir avec motif alligator. Il se libère sans l’aide d’outil grâce à un système de barrettes droites à ergot très fiable. </w:t>
      </w:r>
    </w:p>
    <w:p w:rsidRPr="00AB1941" w:rsidR="00A321BB" w:rsidRDefault="00E846C7" w14:paraId="4FAA1056" w14:textId="65D12A72">
      <w:pPr>
        <w:pStyle w:val="Corps"/>
        <w:jc w:val="both"/>
        <w:rPr>
          <w:rFonts w:ascii="Times New Roman" w:hAnsi="Times New Roman" w:cs="Times New Roman"/>
          <w:sz w:val="24"/>
          <w:szCs w:val="24"/>
        </w:rPr>
      </w:pPr>
      <w:r w:rsidRPr="00AB1941">
        <w:rPr>
          <w:rFonts w:ascii="Times New Roman" w:hAnsi="Times New Roman" w:cs="Times New Roman"/>
          <w:sz w:val="24"/>
          <w:szCs w:val="24"/>
          <w:lang w:val="fr-FR"/>
        </w:rPr>
        <w:t xml:space="preserve">Sa boucle ardillon est en acier inoxydable. </w:t>
      </w:r>
    </w:p>
    <w:p w:rsidRPr="00AB1941" w:rsidR="00A321BB" w:rsidP="1FE4FF0A" w:rsidRDefault="00A321BB" w14:paraId="5043CB0F" w14:noSpellErr="1" w14:textId="096C57A3">
      <w:pPr>
        <w:pStyle w:val="Corps"/>
        <w:jc w:val="both"/>
        <w:rPr>
          <w:rFonts w:ascii="Times New Roman" w:hAnsi="Times New Roman" w:cs="Times New Roman"/>
          <w:color w:val="EE220C"/>
          <w:sz w:val="24"/>
          <w:szCs w:val="24"/>
        </w:rPr>
      </w:pPr>
    </w:p>
    <w:p w:rsidR="00A321BB" w:rsidRDefault="00E846C7" w14:paraId="23B59E75" w14:textId="77777777">
      <w:pPr>
        <w:pStyle w:val="Corps"/>
        <w:jc w:val="both"/>
        <w:rPr>
          <w:rFonts w:ascii="Times New Roman" w:hAnsi="Times New Roman" w:cs="Times New Roman"/>
          <w:sz w:val="24"/>
          <w:szCs w:val="24"/>
          <w:lang w:val="fr-FR"/>
        </w:rPr>
      </w:pPr>
      <w:r w:rsidRPr="00AB1941">
        <w:rPr>
          <w:rFonts w:ascii="Times New Roman" w:hAnsi="Times New Roman" w:cs="Times New Roman"/>
          <w:sz w:val="24"/>
          <w:szCs w:val="24"/>
          <w:lang w:val="fr-FR"/>
        </w:rPr>
        <w:t xml:space="preserve">La collection Hampton fait l’éloge de ce point de rencontre fascinant entre rigueur technique et recherche esthétique, pierre angulaire de ce chef d’œuvre horloger. </w:t>
      </w:r>
    </w:p>
    <w:p w:rsidR="00194CE2" w:rsidRDefault="00194CE2" w14:paraId="46327F09" w14:noSpellErr="1" w14:textId="48297D04">
      <w:pPr>
        <w:pStyle w:val="Corps"/>
        <w:jc w:val="both"/>
        <w:rPr>
          <w:rFonts w:ascii="Times New Roman" w:hAnsi="Times New Roman" w:cs="Times New Roman"/>
          <w:sz w:val="24"/>
          <w:szCs w:val="24"/>
          <w:lang w:val="fr-FR"/>
        </w:rPr>
      </w:pPr>
    </w:p>
    <w:p w:rsidR="00EC2D5D" w:rsidP="00EC2D5D" w:rsidRDefault="00EC2D5D" w14:paraId="7273088A" w14:textId="33E53B23" w14:noSpellErr="1">
      <w:pPr>
        <w:pStyle w:val="Corps"/>
        <w:jc w:val="center"/>
        <w:rPr>
          <w:rFonts w:ascii="Times New Roman" w:hAnsi="Times New Roman" w:cs="Times New Roman"/>
          <w:sz w:val="24"/>
          <w:szCs w:val="24"/>
          <w:lang w:val="fr-FR"/>
        </w:rPr>
      </w:pPr>
      <w:r>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7C1A7066" wp14:editId="45374F8A">
            <wp:extent cx="5664411" cy="5212080"/>
            <wp:effectExtent l="0" t="0" r="0" b="0"/>
            <wp:docPr id="3" name="Picture 3"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extLst xmlns:a="http://schemas.openxmlformats.org/drawingml/2006/main">
                        <a:ext uri="{28A0092B-C50C-407E-A947-70E740481C1C}">
                          <a14:useLocalDpi xmlns:a14="http://schemas.microsoft.com/office/drawing/2010/main" val="0"/>
                        </a:ext>
                      </a:extLst>
                    </a:blip>
                    <a:srcRect l="11044" t="1938" r="-184" b="34269"/>
                    <a:stretch/>
                  </pic:blipFill>
                  <pic:spPr xmlns:pic="http://schemas.openxmlformats.org/drawingml/2006/picture" bwMode="auto">
                    <a:xfrm xmlns:a="http://schemas.openxmlformats.org/drawingml/2006/main" rot="0" flipH="0" flipV="0">
                      <a:off x="0" y="0"/>
                      <a:ext cx="5664411" cy="5212080"/>
                    </a:xfrm>
                    <a:prstGeom xmlns:a="http://schemas.openxmlformats.org/drawingml/2006/main" prst="rect">
                      <a:avLst/>
                    </a:prstGeom>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p>
    <w:p w:rsidRPr="00AB1941" w:rsidR="00EC2D5D" w:rsidP="00EC2D5D" w:rsidRDefault="00EC2D5D" w14:paraId="0DF5F996" w14:textId="04B6E01E">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lastRenderedPageBreak/>
        <w:drawing>
          <wp:inline distT="0" distB="0" distL="0" distR="0" wp14:anchorId="76C08256" wp14:editId="7129CDE8">
            <wp:extent cx="5589270" cy="839840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3186" cy="8404287"/>
                    </a:xfrm>
                    <a:prstGeom prst="rect">
                      <a:avLst/>
                    </a:prstGeom>
                  </pic:spPr>
                </pic:pic>
              </a:graphicData>
            </a:graphic>
          </wp:inline>
        </w:drawing>
      </w:r>
    </w:p>
    <w:p w:rsidRPr="00EC2D5D" w:rsidR="00EC2D5D" w:rsidP="00EC2D5D" w:rsidRDefault="00EC2D5D" w14:paraId="4D8E5E21" w14:textId="409DE3C6">
      <w:pPr>
        <w:rPr>
          <w:lang w:val="fr-CH"/>
        </w:rPr>
      </w:pPr>
      <w:r>
        <w:rPr>
          <w:rStyle w:val="Aucun"/>
          <w:u w:color="000000"/>
          <w14:textOutline w14:w="12700" w14:cap="flat" w14:cmpd="sng" w14:algn="ctr">
            <w14:noFill/>
            <w14:prstDash w14:val="solid"/>
            <w14:miter w14:lim="400000"/>
          </w14:textOutline>
        </w:rPr>
        <w:br w:type="page"/>
      </w:r>
      <w:r w:rsidRPr="00AB1941">
        <w:rPr>
          <w:rStyle w:val="Aucun"/>
          <w:b/>
          <w:bCs/>
          <w:lang w:val="fr-CH"/>
        </w:rPr>
        <w:lastRenderedPageBreak/>
        <w:t xml:space="preserve">L’expression d’un art de vivre chic et décontracté et de moments de vie exclusifs </w:t>
      </w:r>
    </w:p>
    <w:p w:rsidRPr="00AB1941" w:rsidR="00EC2D5D" w:rsidP="00EC2D5D" w:rsidRDefault="00EC2D5D" w14:paraId="69BDF353" w14:textId="77777777">
      <w:pPr>
        <w:pStyle w:val="Corps"/>
        <w:jc w:val="both"/>
        <w:rPr>
          <w:rFonts w:ascii="Times New Roman" w:hAnsi="Times New Roman" w:cs="Times New Roman"/>
          <w:b/>
          <w:bCs/>
          <w:sz w:val="24"/>
          <w:szCs w:val="24"/>
        </w:rPr>
      </w:pPr>
    </w:p>
    <w:p w:rsidRPr="00AB1941" w:rsidR="00EC2D5D" w:rsidP="00EC2D5D" w:rsidRDefault="00EC2D5D" w14:paraId="372CA11A" w14:textId="5FA158CF">
      <w:pPr>
        <w:pStyle w:val="Corps"/>
        <w:jc w:val="both"/>
        <w:rPr>
          <w:rFonts w:ascii="Times New Roman" w:hAnsi="Times New Roman" w:cs="Times New Roman"/>
          <w:sz w:val="24"/>
          <w:szCs w:val="24"/>
        </w:rPr>
      </w:pPr>
      <w:r w:rsidRPr="1FE4FF0A" w:rsidR="00EC2D5D">
        <w:rPr>
          <w:rFonts w:ascii="Times New Roman" w:hAnsi="Times New Roman" w:cs="Times New Roman"/>
          <w:sz w:val="24"/>
          <w:szCs w:val="24"/>
          <w:lang w:val="fr-FR"/>
        </w:rPr>
        <w:t xml:space="preserve">La collection Hampton incarne l’élégance si prisée de l’élite américaine, essentiellement new-yorkaise, qui a fait des </w:t>
      </w:r>
      <w:r w:rsidRPr="1FE4FF0A" w:rsidR="00EC2D5D">
        <w:rPr>
          <w:rFonts w:ascii="Times New Roman" w:hAnsi="Times New Roman" w:cs="Times New Roman"/>
          <w:sz w:val="24"/>
          <w:szCs w:val="24"/>
          <w:lang w:val="fr-FR"/>
        </w:rPr>
        <w:t>Hamptons</w:t>
      </w:r>
      <w:r w:rsidRPr="1FE4FF0A" w:rsidR="00EC2D5D">
        <w:rPr>
          <w:rFonts w:ascii="Times New Roman" w:hAnsi="Times New Roman" w:cs="Times New Roman"/>
          <w:sz w:val="24"/>
          <w:szCs w:val="24"/>
          <w:lang w:val="fr-FR"/>
        </w:rPr>
        <w:t xml:space="preserve"> ce lieu de villégiature exceptionnel. Ce refuge à l’abri de l’agitation urbaine s’étend sur des kilomètres au nord-est de l’île de Long Island, dans l’état de New-York, avec pour point d’ancrage principal la péninsule de South Fork. Une atmosphère chic et décontractée s’y déploie, des rues bordées de boutiques luxueuses de Southampton ou de East Hampton jusqu’au sauvage </w:t>
      </w:r>
      <w:r w:rsidRPr="1FE4FF0A" w:rsidR="00EC2D5D">
        <w:rPr>
          <w:rFonts w:ascii="Times New Roman" w:hAnsi="Times New Roman" w:cs="Times New Roman"/>
          <w:sz w:val="24"/>
          <w:szCs w:val="24"/>
          <w:lang w:val="fr-FR"/>
        </w:rPr>
        <w:t>Montauk</w:t>
      </w:r>
      <w:r w:rsidRPr="1FE4FF0A" w:rsidR="00EC2D5D">
        <w:rPr>
          <w:rFonts w:ascii="Times New Roman" w:hAnsi="Times New Roman" w:cs="Times New Roman"/>
          <w:sz w:val="24"/>
          <w:szCs w:val="24"/>
          <w:lang w:val="fr-FR"/>
        </w:rPr>
        <w:t xml:space="preserve"> et ses airs de bout du monde, en passant par le port de pêche pittoresque de </w:t>
      </w:r>
      <w:r w:rsidRPr="1FE4FF0A" w:rsidR="00EC2D5D">
        <w:rPr>
          <w:rFonts w:ascii="Times New Roman" w:hAnsi="Times New Roman" w:cs="Times New Roman"/>
          <w:sz w:val="24"/>
          <w:szCs w:val="24"/>
          <w:lang w:val="fr-FR"/>
        </w:rPr>
        <w:t>Sag</w:t>
      </w:r>
      <w:r w:rsidRPr="1FE4FF0A" w:rsidR="00EC2D5D">
        <w:rPr>
          <w:rFonts w:ascii="Times New Roman" w:hAnsi="Times New Roman" w:cs="Times New Roman"/>
          <w:sz w:val="24"/>
          <w:szCs w:val="24"/>
          <w:lang w:val="fr-FR"/>
        </w:rPr>
        <w:t xml:space="preserve"> Harbor. Les codes d’un art de vivre privilégié, mené avec naturel et discrétion, ponctuent la vie des villas somptueuses, des manoirs historiques et des maisons de bois typiques. Des rires s’échappent ici et là des jardins tirés au cordeau et des piscines privées. Côté terre, on s’adonne à des parties de polo et autres sports équestres. Côté mer, on fait de l’océan et des immenses plages de sable fin bordées de dunes ébouriffées par le vent,</w:t>
      </w:r>
      <w:r w:rsidRPr="1FE4FF0A" w:rsidR="00EC2D5D">
        <w:rPr>
          <w:rFonts w:ascii="Times New Roman" w:hAnsi="Times New Roman" w:cs="Times New Roman"/>
          <w:sz w:val="24"/>
          <w:szCs w:val="24"/>
          <w:lang w:val="fr-FR"/>
        </w:rPr>
        <w:t xml:space="preserve"> le terrain de </w:t>
      </w:r>
      <w:r w:rsidRPr="1FE4FF0A" w:rsidR="66CAA861">
        <w:rPr>
          <w:rFonts w:ascii="Times New Roman" w:hAnsi="Times New Roman" w:cs="Times New Roman"/>
          <w:sz w:val="24"/>
          <w:szCs w:val="24"/>
          <w:lang w:val="fr-FR"/>
        </w:rPr>
        <w:t>balades</w:t>
      </w:r>
      <w:r w:rsidRPr="1FE4FF0A" w:rsidR="00EC2D5D">
        <w:rPr>
          <w:rFonts w:ascii="Times New Roman" w:hAnsi="Times New Roman" w:cs="Times New Roman"/>
          <w:sz w:val="24"/>
          <w:szCs w:val="24"/>
          <w:lang w:val="fr-FR"/>
        </w:rPr>
        <w:t xml:space="preserve"> poétique au levant du soleil réchauffés par la lumière si douce et unique de ce bout de paradis. </w:t>
      </w:r>
      <w:r w:rsidRPr="1FE4FF0A" w:rsidR="00EC2D5D">
        <w:rPr>
          <w:rFonts w:ascii="Times New Roman" w:hAnsi="Times New Roman" w:cs="Times New Roman"/>
          <w:sz w:val="24"/>
          <w:szCs w:val="24"/>
          <w:lang w:val="fr-FR"/>
        </w:rPr>
        <w:t xml:space="preserve">Événements mondains et fêtes branchées s’invitent à l’heure où le jour se pourpre des lueurs du soir. Le naturel y côtoie le sophistiqué jusqu’au bout de la nuit.  </w:t>
      </w:r>
    </w:p>
    <w:p w:rsidRPr="00AB1941" w:rsidR="00EC2D5D" w:rsidP="00EC2D5D" w:rsidRDefault="00EC2D5D" w14:paraId="462D3624" w14:textId="77777777">
      <w:pPr>
        <w:pStyle w:val="Corps"/>
        <w:jc w:val="both"/>
        <w:rPr>
          <w:rFonts w:ascii="Times New Roman" w:hAnsi="Times New Roman" w:cs="Times New Roman"/>
          <w:sz w:val="24"/>
          <w:szCs w:val="24"/>
        </w:rPr>
      </w:pPr>
    </w:p>
    <w:p w:rsidRPr="00AB1941" w:rsidR="00EC2D5D" w:rsidP="00EC2D5D" w:rsidRDefault="00EC2D5D" w14:paraId="4F82D8CC" w14:textId="77777777">
      <w:pPr>
        <w:pStyle w:val="Corps"/>
        <w:jc w:val="both"/>
        <w:rPr>
          <w:rFonts w:ascii="Times New Roman" w:hAnsi="Times New Roman" w:cs="Times New Roman"/>
          <w:color w:val="EE220C"/>
          <w:sz w:val="24"/>
          <w:szCs w:val="24"/>
        </w:rPr>
      </w:pPr>
      <w:r w:rsidRPr="00AB1941">
        <w:rPr>
          <w:rStyle w:val="Aucun"/>
          <w:rFonts w:ascii="Times New Roman" w:hAnsi="Times New Roman" w:cs="Times New Roman"/>
          <w:sz w:val="24"/>
          <w:szCs w:val="24"/>
          <w:lang w:val="fr-CH"/>
        </w:rPr>
        <w:t xml:space="preserve">La collection Hampton, dont l’essence même est, par sa forme rectangulaire, le design, et dont les déclinaisons sont une expression absolue de la beauté pure, consacre ces moments de vie exclusifs. Ceux-ci s’accompagnent d’une recherche innée de l’esthétique, à travers le raffinement des bonnes manières, l’allure d’un style vestimentaire élégant ou encore la beauté d’un environnement préservé. Le temps de la Hampton, comme celui qui s’écoule sur ce territoire, se façonne au gré de cette sensibilité. </w:t>
      </w:r>
      <w:r w:rsidRPr="00AB1941">
        <w:rPr>
          <w:rFonts w:ascii="Times New Roman" w:hAnsi="Times New Roman" w:cs="Times New Roman"/>
          <w:color w:val="EE220C"/>
          <w:sz w:val="24"/>
          <w:szCs w:val="24"/>
        </w:rPr>
        <w:t xml:space="preserve"> </w:t>
      </w:r>
    </w:p>
    <w:p w:rsidRPr="00EC2D5D" w:rsidR="00EC2D5D" w:rsidRDefault="00EC2D5D" w14:paraId="7D29F44E" w14:textId="77777777">
      <w:pPr>
        <w:rPr>
          <w:rStyle w:val="Aucun"/>
          <w:color w:val="000000"/>
          <w:u w:color="000000"/>
          <w:lang w:val="fr-CH" w:eastAsia="fr-CH"/>
          <w14:textOutline w14:w="12700" w14:cap="flat" w14:cmpd="sng" w14:algn="ctr">
            <w14:noFill/>
            <w14:prstDash w14:val="solid"/>
            <w14:miter w14:lim="400000"/>
          </w14:textOutline>
        </w:rPr>
      </w:pPr>
    </w:p>
    <w:p w:rsidR="00ED3546" w:rsidP="00ED3546" w:rsidRDefault="00ED3546" w14:paraId="73B4F898" w14:textId="77777777">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rsidRPr="00B13AF4" w:rsidR="00ED3546" w:rsidP="00ED3546" w:rsidRDefault="00ED3546" w14:paraId="65AF77F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center"/>
        <w:rPr>
          <w:rFonts w:eastAsia="Times"/>
          <w:color w:val="000000" w:themeColor="text1"/>
          <w:lang w:val="fr-CH"/>
        </w:rPr>
      </w:pPr>
      <w:r w:rsidRPr="00B13AF4">
        <w:rPr>
          <w:noProof/>
        </w:rPr>
        <w:drawing>
          <wp:inline distT="0" distB="0" distL="0" distR="0" wp14:anchorId="6D6284BA" wp14:editId="778AB7F9">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rsidRPr="00B13AF4" w:rsidR="00ED3546" w:rsidP="00ED3546" w:rsidRDefault="00ED3546" w14:paraId="1799D5B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rsidRPr="00B13AF4" w:rsidR="00ED3546" w:rsidP="00ED3546" w:rsidRDefault="00ED3546" w14:paraId="03A95E13" w14:textId="77777777">
      <w:pPr>
        <w:spacing w:line="259" w:lineRule="auto"/>
        <w:rPr>
          <w:rFonts w:eastAsia="Times"/>
          <w:color w:val="000000" w:themeColor="text1"/>
          <w:lang w:val="fr-CH"/>
        </w:rPr>
      </w:pPr>
      <w:r w:rsidRPr="00B13AF4">
        <w:rPr>
          <w:rFonts w:eastAsia="Times"/>
          <w:b/>
          <w:bCs/>
          <w:color w:val="000000" w:themeColor="text1"/>
          <w:lang w:val="fr-CH"/>
        </w:rPr>
        <w:t>A PROPOS DE BAUME ET MERCIER :</w:t>
      </w:r>
    </w:p>
    <w:p w:rsidRPr="00B13AF4" w:rsidR="00ED3546" w:rsidP="00ED3546" w:rsidRDefault="00ED3546" w14:paraId="138AAB0A" w14:textId="77777777">
      <w:pPr>
        <w:tabs>
          <w:tab w:val="left" w:pos="7087"/>
          <w:tab w:val="left" w:pos="7795"/>
        </w:tabs>
        <w:jc w:val="both"/>
        <w:rPr>
          <w:rFonts w:eastAsia="Century Gothic"/>
          <w:color w:val="000000" w:themeColor="text1"/>
          <w:lang w:val="fr-CH"/>
        </w:rPr>
      </w:pPr>
    </w:p>
    <w:p w:rsidRPr="00B13AF4" w:rsidR="00ED3546" w:rsidP="00ED3546" w:rsidRDefault="00ED3546" w14:paraId="49D05195" w14:textId="6859D54D">
      <w:pPr>
        <w:jc w:val="both"/>
        <w:rPr>
          <w:rFonts w:eastAsia="Times"/>
          <w:color w:val="000000" w:themeColor="text1"/>
          <w:lang w:val="fr-CH"/>
        </w:rPr>
      </w:pPr>
      <w:r w:rsidRPr="1FE4FF0A" w:rsidR="00ED3546">
        <w:rPr>
          <w:rFonts w:eastAsia="Times"/>
          <w:color w:val="000000" w:themeColor="text1" w:themeTint="FF" w:themeShade="FF"/>
          <w:lang w:val="fr-CH"/>
        </w:rPr>
        <w:t xml:space="preserve">Née en 1830, au cœur du Jura Suisse, la Maison d’Horlogerie Baume &amp; Mercier bénéficie d'une renommée internationale. De ses ateliers au cœur du Jura Suisse, à son siège basé à Genève, la Maison offre des garde-temps de la plus haute qualité à ses clients. Portée par un </w:t>
      </w:r>
      <w:r w:rsidRPr="1FE4FF0A" w:rsidR="00ED3546">
        <w:rPr>
          <w:rFonts w:eastAsia="Times"/>
          <w:b w:val="1"/>
          <w:bCs w:val="1"/>
          <w:color w:val="000000" w:themeColor="text1" w:themeTint="FF" w:themeShade="FF"/>
          <w:lang w:val="fr-CH"/>
        </w:rPr>
        <w:t>équilibre complémentaire entre parti-pris design autour de la forme et innovation horlogère au service du client</w:t>
      </w:r>
      <w:r w:rsidRPr="1FE4FF0A" w:rsidR="00ED3546">
        <w:rPr>
          <w:rFonts w:eastAsia="Times"/>
          <w:color w:val="000000" w:themeColor="text1" w:themeTint="FF" w:themeShade="FF"/>
          <w:lang w:val="fr-CH"/>
        </w:rPr>
        <w:t>, Baume &amp; Mercier continue de marquer l’histoire de l’horlogerie en perpétuant ce savoir-faire design et horloger propre à la Maison. Un savoir-faire en droite lignée de la rencontre de ces fondateurs William Baume &amp; Paul Mercier, alliant classicisme et créativité, tradition et modernité, élégance et caractère, et plus que jamais contemporain.</w:t>
      </w:r>
    </w:p>
    <w:p w:rsidRPr="00B13AF4" w:rsidR="00ED3546" w:rsidP="00ED3546" w:rsidRDefault="00ED3546" w14:paraId="57D6AEBF" w14:textId="77777777">
      <w:pPr>
        <w:jc w:val="both"/>
        <w:rPr>
          <w:rFonts w:eastAsia="Times"/>
          <w:color w:val="000000" w:themeColor="text1"/>
          <w:lang w:val="fr-CH"/>
        </w:rPr>
      </w:pPr>
    </w:p>
    <w:p w:rsidR="00ED3546" w:rsidP="00ED3546" w:rsidRDefault="00ED3546" w14:paraId="61FACB9F" w14:textId="77777777">
      <w:pPr>
        <w:jc w:val="both"/>
        <w:rPr>
          <w:rStyle w:val="Hyperlink"/>
          <w:rFonts w:eastAsia="Times"/>
          <w:color w:val="000000" w:themeColor="text1"/>
          <w:lang w:val="fr-FR"/>
        </w:rPr>
      </w:pPr>
      <w:hyperlink r:id="rId13">
        <w:r w:rsidRPr="00B13AF4">
          <w:rPr>
            <w:rStyle w:val="Hyperlink"/>
            <w:rFonts w:eastAsia="Times"/>
            <w:color w:val="000000" w:themeColor="text1"/>
            <w:lang w:val="fr-FR"/>
          </w:rPr>
          <w:t>www.baume-et-mercier.com</w:t>
        </w:r>
      </w:hyperlink>
    </w:p>
    <w:p w:rsidRPr="00AB1941" w:rsidR="00A321BB" w:rsidRDefault="00A321BB" w14:paraId="6537F28F" w14:textId="77777777">
      <w:pPr>
        <w:pStyle w:val="Corps"/>
        <w:jc w:val="both"/>
        <w:rPr>
          <w:rFonts w:ascii="Times New Roman" w:hAnsi="Times New Roman" w:cs="Times New Roman"/>
          <w:sz w:val="24"/>
          <w:szCs w:val="24"/>
        </w:rPr>
      </w:pPr>
    </w:p>
    <w:p w:rsidRPr="00AB1941" w:rsidR="00A321BB" w:rsidRDefault="00A321BB" w14:paraId="6DFB9E20" w14:textId="77777777">
      <w:pPr>
        <w:pStyle w:val="Corps"/>
        <w:jc w:val="both"/>
        <w:rPr>
          <w:rFonts w:ascii="Times New Roman" w:hAnsi="Times New Roman" w:cs="Times New Roman"/>
          <w:sz w:val="24"/>
          <w:szCs w:val="24"/>
        </w:rPr>
      </w:pPr>
    </w:p>
    <w:sectPr w:rsidRPr="00AB1941" w:rsidR="00A321BB">
      <w:headerReference w:type="default" r:id="rId14"/>
      <w:pgSz w:w="11906" w:h="16838" w:orient="portrait"/>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6220A" w:rsidRDefault="0016220A" w14:paraId="6D981223" w14:textId="77777777">
      <w:r>
        <w:separator/>
      </w:r>
    </w:p>
  </w:endnote>
  <w:endnote w:type="continuationSeparator" w:id="0">
    <w:p w:rsidR="0016220A" w:rsidRDefault="0016220A" w14:paraId="65AC116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6220A" w:rsidRDefault="0016220A" w14:paraId="197E577E" w14:textId="77777777">
      <w:r>
        <w:separator/>
      </w:r>
    </w:p>
  </w:footnote>
  <w:footnote w:type="continuationSeparator" w:id="0">
    <w:p w:rsidR="0016220A" w:rsidRDefault="0016220A" w14:paraId="5A48AB5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91E6B" w:rsidP="00A91E6B" w:rsidRDefault="00A91E6B" w14:paraId="53C0FFC0" w14:textId="4073A449">
    <w:pPr>
      <w:pStyle w:val="Header"/>
      <w:jc w:val="center"/>
    </w:pPr>
    <w:r>
      <w:rPr>
        <w:noProof/>
      </w:rPr>
      <w:drawing>
        <wp:inline distT="0" distB="0" distL="0" distR="0" wp14:anchorId="0CF91E6C" wp14:editId="4C10BA4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rsidR="006A171B" w:rsidP="00A91E6B" w:rsidRDefault="006A171B" w14:paraId="4A433684" w14:textId="77777777">
    <w:pPr>
      <w:pStyle w:val="Header"/>
      <w:jc w:val="center"/>
    </w:pPr>
  </w:p>
  <w:p w:rsidR="00E71A18" w:rsidRDefault="00E71A18" w14:paraId="6D525CC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trackRevisions w:val="false"/>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02BA33"/>
    <w:rsid w:val="00035D42"/>
    <w:rsid w:val="00076BC6"/>
    <w:rsid w:val="000B2C9C"/>
    <w:rsid w:val="0016220A"/>
    <w:rsid w:val="001751C3"/>
    <w:rsid w:val="00194CE2"/>
    <w:rsid w:val="001F105E"/>
    <w:rsid w:val="0022321C"/>
    <w:rsid w:val="002D6FEB"/>
    <w:rsid w:val="002F0F63"/>
    <w:rsid w:val="004111AE"/>
    <w:rsid w:val="004C4BB6"/>
    <w:rsid w:val="00563B41"/>
    <w:rsid w:val="005A5073"/>
    <w:rsid w:val="005E010B"/>
    <w:rsid w:val="00617D76"/>
    <w:rsid w:val="006A171B"/>
    <w:rsid w:val="006A41CA"/>
    <w:rsid w:val="007A0BEE"/>
    <w:rsid w:val="007C15C4"/>
    <w:rsid w:val="007F7975"/>
    <w:rsid w:val="0095476A"/>
    <w:rsid w:val="00A321BB"/>
    <w:rsid w:val="00A91E6B"/>
    <w:rsid w:val="00AB0696"/>
    <w:rsid w:val="00AB1941"/>
    <w:rsid w:val="00AB3409"/>
    <w:rsid w:val="00B77AD4"/>
    <w:rsid w:val="00C51B9B"/>
    <w:rsid w:val="00C83DF3"/>
    <w:rsid w:val="00D5299A"/>
    <w:rsid w:val="00E250AB"/>
    <w:rsid w:val="00E4337F"/>
    <w:rsid w:val="00E47503"/>
    <w:rsid w:val="00E71A18"/>
    <w:rsid w:val="00E846C7"/>
    <w:rsid w:val="00EB1D1E"/>
    <w:rsid w:val="00EC2D5D"/>
    <w:rsid w:val="00EC3309"/>
    <w:rsid w:val="00ED3546"/>
    <w:rsid w:val="00F370E6"/>
    <w:rsid w:val="00FF014E"/>
    <w:rsid w:val="0C33F1B0"/>
    <w:rsid w:val="1FE4FF0A"/>
    <w:rsid w:val="217CEF28"/>
    <w:rsid w:val="33B84E5A"/>
    <w:rsid w:val="38B95FEB"/>
    <w:rsid w:val="3B756E23"/>
    <w:rsid w:val="3DD7357A"/>
    <w:rsid w:val="475B1FFF"/>
    <w:rsid w:val="4F02BA33"/>
    <w:rsid w:val="54684704"/>
    <w:rsid w:val="59FB1A43"/>
    <w:rsid w:val="5D922069"/>
    <w:rsid w:val="66CAA861"/>
    <w:rsid w:val="79A6223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5B581"/>
  <w15:docId w15:val="{7E2F5C56-43CF-42BA-90AD-850391BF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table" w:styleId="TableNormal1" w:customStyle="1">
    <w:name w:val="Table Normal1"/>
    <w:tblPr>
      <w:tblInd w:w="0" w:type="dxa"/>
      <w:tblCellMar>
        <w:top w:w="0" w:type="dxa"/>
        <w:left w:w="0" w:type="dxa"/>
        <w:bottom w:w="0" w:type="dxa"/>
        <w:right w:w="0" w:type="dxa"/>
      </w:tblCellMar>
    </w:tblPr>
  </w:style>
  <w:style w:type="paragraph" w:styleId="Corps" w:customStyle="1">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styleId="Aucun" w:customStyle="1">
    <w:name w:val="Aucun"/>
    <w:rPr>
      <w:lang w:val="fr-FR"/>
    </w:rPr>
  </w:style>
  <w:style w:type="paragraph" w:styleId="Revision">
    <w:name w:val="Revision"/>
    <w:hidden/>
    <w:uiPriority w:val="99"/>
    <w:semiHidden/>
    <w:rsid w:val="00D5299A"/>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Header">
    <w:name w:val="header"/>
    <w:basedOn w:val="Normal"/>
    <w:link w:val="HeaderChar"/>
    <w:uiPriority w:val="99"/>
    <w:unhideWhenUsed/>
    <w:rsid w:val="00E4337F"/>
    <w:pPr>
      <w:tabs>
        <w:tab w:val="center" w:pos="4536"/>
        <w:tab w:val="right" w:pos="9072"/>
      </w:tabs>
    </w:pPr>
  </w:style>
  <w:style w:type="character" w:styleId="HeaderChar" w:customStyle="1">
    <w:name w:val="Header Char"/>
    <w:basedOn w:val="DefaultParagraphFont"/>
    <w:link w:val="Header"/>
    <w:uiPriority w:val="99"/>
    <w:rsid w:val="00E4337F"/>
    <w:rPr>
      <w:sz w:val="24"/>
      <w:szCs w:val="24"/>
      <w:lang w:val="en-US" w:eastAsia="en-US"/>
    </w:rPr>
  </w:style>
  <w:style w:type="paragraph" w:styleId="Footer">
    <w:name w:val="footer"/>
    <w:basedOn w:val="Normal"/>
    <w:link w:val="FooterChar"/>
    <w:uiPriority w:val="99"/>
    <w:unhideWhenUsed/>
    <w:rsid w:val="00E4337F"/>
    <w:pPr>
      <w:tabs>
        <w:tab w:val="center" w:pos="4536"/>
        <w:tab w:val="right" w:pos="9072"/>
      </w:tabs>
    </w:pPr>
  </w:style>
  <w:style w:type="character" w:styleId="FooterChar" w:customStyle="1">
    <w:name w:val="Footer Char"/>
    <w:basedOn w:val="DefaultParagraphFont"/>
    <w:link w:val="Footer"/>
    <w:uiPriority w:val="99"/>
    <w:rsid w:val="00E4337F"/>
    <w:rPr>
      <w:sz w:val="24"/>
      <w:szCs w:val="24"/>
      <w:lang w:val="en-US" w:eastAsia="en-US"/>
    </w:rPr>
  </w:style>
  <w:style w:type="paragraph" w:styleId="Pardfaut" w:customStyle="1">
    <w:name w:val="Par défaut"/>
    <w:rsid w:val="002F0F63"/>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hyperlink" Target="http://www.baume-et-mercier.com/" TargetMode="Externa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image" Target="media/image6.png"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image" Target="media/image5.jpeg"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image" Target="media/image4.png" Id="rId10" /><Relationship Type="http://schemas.openxmlformats.org/officeDocument/2006/relationships/webSettings" Target="webSettings.xml" Id="rId4" /><Relationship Type="http://schemas.openxmlformats.org/officeDocument/2006/relationships/image" Target="media/image3.jpg"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EDB38-161F-422E-B281-410CD418EB30}">
  <ds:schemaRefs>
    <ds:schemaRef ds:uri="http://schemas.openxmlformats.org/officeDocument/2006/bibliography"/>
  </ds:schemaRefs>
</ds:datastoreItem>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GILBERT Claire (BEM-CH)</dc:creator>
  <lastModifiedBy>DUMONT-GIRARD Clarisse (BEM-CH)</lastModifiedBy>
  <revision>17</revision>
  <dcterms:created xsi:type="dcterms:W3CDTF">2025-02-19T10:31:00.0000000Z</dcterms:created>
  <dcterms:modified xsi:type="dcterms:W3CDTF">2025-03-20T16:16:37.6804764Z</dcterms:modified>
</coreProperties>
</file>