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3C89DE" w14:textId="77777777" w:rsidR="005314DB" w:rsidRDefault="005314DB" w:rsidP="00E66F97">
      <w:pPr>
        <w:shd w:val="clear" w:color="auto" w:fill="FFFFFF"/>
        <w:spacing w:after="0" w:line="240" w:lineRule="auto"/>
        <w:jc w:val="center"/>
        <w:rPr>
          <w:rFonts w:ascii="Helvetica" w:eastAsia="SimSun" w:hAnsi="Helvetica"/>
          <w:b/>
          <w:bCs/>
          <w:sz w:val="28"/>
          <w:szCs w:val="28"/>
        </w:rPr>
      </w:pPr>
      <w:r>
        <w:rPr>
          <w:rFonts w:ascii="Helvetica" w:eastAsia="SimSun" w:hAnsi="Helvetica" w:hint="eastAsia"/>
          <w:b/>
          <w:bCs/>
          <w:sz w:val="28"/>
          <w:szCs w:val="28"/>
        </w:rPr>
        <w:t>名士</w:t>
      </w:r>
      <w:r w:rsidR="0033137C">
        <w:rPr>
          <w:rFonts w:ascii="Helvetica" w:eastAsia="SimSun" w:hAnsi="Helvetica" w:hint="eastAsia"/>
          <w:b/>
          <w:bCs/>
          <w:sz w:val="28"/>
          <w:szCs w:val="28"/>
        </w:rPr>
        <w:t>克莱斯麦</w:t>
      </w:r>
      <w:r>
        <w:rPr>
          <w:rFonts w:ascii="Helvetica" w:eastAsia="SimSun" w:hAnsi="Helvetica" w:hint="eastAsia"/>
          <w:b/>
          <w:bCs/>
          <w:sz w:val="28"/>
          <w:szCs w:val="28"/>
        </w:rPr>
        <w:t>系列腕表</w:t>
      </w:r>
    </w:p>
    <w:p w14:paraId="67B6E71E" w14:textId="0EE85D5C" w:rsidR="00055431" w:rsidRDefault="0033137C" w:rsidP="00E66F97">
      <w:pPr>
        <w:shd w:val="clear" w:color="auto" w:fill="FFFFFF"/>
        <w:spacing w:after="0" w:line="240" w:lineRule="auto"/>
        <w:jc w:val="center"/>
        <w:rPr>
          <w:rFonts w:ascii="Helvetica" w:eastAsia="SimSun" w:hAnsi="Helvetica" w:cs="Helvetica"/>
          <w:b/>
          <w:bCs/>
          <w:sz w:val="28"/>
          <w:szCs w:val="28"/>
        </w:rPr>
      </w:pPr>
      <w:r>
        <w:rPr>
          <w:rFonts w:ascii="Helvetica" w:eastAsia="SimSun" w:hAnsi="Helvetica" w:hint="eastAsia"/>
          <w:b/>
          <w:bCs/>
          <w:sz w:val="28"/>
          <w:szCs w:val="28"/>
        </w:rPr>
        <w:t>引领</w:t>
      </w:r>
      <w:r>
        <w:rPr>
          <w:rFonts w:ascii="Helvetica" w:eastAsia="SimSun" w:hAnsi="Helvetica" w:hint="eastAsia"/>
          <w:b/>
          <w:bCs/>
          <w:sz w:val="28"/>
          <w:szCs w:val="28"/>
        </w:rPr>
        <w:t>2021</w:t>
      </w:r>
      <w:r>
        <w:rPr>
          <w:rFonts w:ascii="Helvetica" w:eastAsia="SimSun" w:hAnsi="Helvetica" w:hint="eastAsia"/>
          <w:b/>
          <w:bCs/>
          <w:sz w:val="28"/>
          <w:szCs w:val="28"/>
        </w:rPr>
        <w:t>时计</w:t>
      </w:r>
      <w:r w:rsidR="005314DB">
        <w:rPr>
          <w:rFonts w:ascii="Helvetica" w:eastAsia="SimSun" w:hAnsi="Helvetica" w:hint="eastAsia"/>
          <w:b/>
          <w:bCs/>
          <w:sz w:val="28"/>
          <w:szCs w:val="28"/>
        </w:rPr>
        <w:t>新</w:t>
      </w:r>
      <w:r>
        <w:rPr>
          <w:rFonts w:ascii="Helvetica" w:eastAsia="SimSun" w:hAnsi="Helvetica" w:hint="eastAsia"/>
          <w:b/>
          <w:bCs/>
          <w:sz w:val="28"/>
          <w:szCs w:val="28"/>
        </w:rPr>
        <w:t>趋势</w:t>
      </w:r>
    </w:p>
    <w:p w14:paraId="20D8C1B4" w14:textId="77777777" w:rsidR="00425F5A" w:rsidRDefault="00425F5A" w:rsidP="0013056F">
      <w:pPr>
        <w:shd w:val="clear" w:color="auto" w:fill="FFFFFF"/>
        <w:spacing w:after="0" w:line="240" w:lineRule="auto"/>
        <w:jc w:val="both"/>
      </w:pPr>
    </w:p>
    <w:p w14:paraId="53DB8E59" w14:textId="77777777" w:rsidR="0075215D" w:rsidRDefault="0075215D" w:rsidP="0013056F">
      <w:pPr>
        <w:shd w:val="clear" w:color="auto" w:fill="FFFFFF"/>
        <w:spacing w:after="0" w:line="240" w:lineRule="auto"/>
        <w:jc w:val="both"/>
        <w:rPr>
          <w:rFonts w:ascii="Helvetica" w:eastAsia="Times New Roman" w:hAnsi="Helvetica" w:cs="Helvetica"/>
          <w:b/>
          <w:bCs/>
          <w:sz w:val="20"/>
          <w:szCs w:val="20"/>
        </w:rPr>
      </w:pPr>
    </w:p>
    <w:p w14:paraId="5BA4B024" w14:textId="7D66A741" w:rsidR="002C6570" w:rsidRPr="008B2516" w:rsidRDefault="002C6570" w:rsidP="0013056F">
      <w:pPr>
        <w:shd w:val="clear" w:color="auto" w:fill="FFFFFF"/>
        <w:spacing w:after="0" w:line="240" w:lineRule="auto"/>
        <w:jc w:val="both"/>
        <w:rPr>
          <w:rFonts w:ascii="Helvetica" w:eastAsia="SimSun" w:hAnsi="Helvetica" w:cs="Helvetica"/>
          <w:b/>
          <w:bCs/>
        </w:rPr>
      </w:pPr>
      <w:r w:rsidRPr="008B2516">
        <w:rPr>
          <w:rFonts w:ascii="Helvetica" w:eastAsia="SimSun" w:hAnsi="Helvetica" w:hint="eastAsia"/>
          <w:b/>
          <w:bCs/>
        </w:rPr>
        <w:t>克莱斯麦，</w:t>
      </w:r>
      <w:r w:rsidR="003446C3" w:rsidRPr="008B2516">
        <w:rPr>
          <w:rFonts w:ascii="Helvetica" w:eastAsia="SimSun" w:hAnsi="Helvetica" w:hint="eastAsia"/>
          <w:b/>
          <w:bCs/>
        </w:rPr>
        <w:t>时尚品味永不落伍</w:t>
      </w:r>
    </w:p>
    <w:p w14:paraId="75D8DAE4" w14:textId="5B1D6EEB" w:rsidR="00010869" w:rsidRDefault="00010869" w:rsidP="0013056F">
      <w:pPr>
        <w:shd w:val="clear" w:color="auto" w:fill="FFFFFF"/>
        <w:spacing w:after="0" w:line="240" w:lineRule="auto"/>
        <w:jc w:val="both"/>
        <w:rPr>
          <w:rFonts w:ascii="Helvetica" w:eastAsia="Times New Roman" w:hAnsi="Helvetica" w:cs="Helvetica"/>
          <w:b/>
          <w:bCs/>
          <w:sz w:val="28"/>
          <w:szCs w:val="28"/>
        </w:rPr>
      </w:pPr>
    </w:p>
    <w:p w14:paraId="6572EAD6" w14:textId="641C34DE" w:rsidR="0013056F" w:rsidRDefault="005314DB" w:rsidP="00FC46E9">
      <w:pPr>
        <w:shd w:val="clear" w:color="auto" w:fill="FFFFFF"/>
        <w:spacing w:after="0" w:line="240" w:lineRule="auto"/>
        <w:jc w:val="both"/>
        <w:rPr>
          <w:rFonts w:cstheme="minorHAnsi"/>
          <w:color w:val="1D2228"/>
        </w:rPr>
      </w:pPr>
      <w:r>
        <w:rPr>
          <w:rFonts w:hint="eastAsia"/>
        </w:rPr>
        <w:t>名士</w:t>
      </w:r>
      <w:r w:rsidR="0013056F">
        <w:rPr>
          <w:rFonts w:hint="eastAsia"/>
        </w:rPr>
        <w:t>克莱斯麦</w:t>
      </w:r>
      <w:r>
        <w:rPr>
          <w:rFonts w:hint="eastAsia"/>
        </w:rPr>
        <w:t>系列</w:t>
      </w:r>
      <w:r w:rsidR="0013056F">
        <w:rPr>
          <w:rFonts w:hint="eastAsia"/>
        </w:rPr>
        <w:t>，</w:t>
      </w:r>
      <w:r w:rsidR="0013056F">
        <w:rPr>
          <w:rFonts w:hint="eastAsia"/>
          <w:color w:val="1D2228"/>
        </w:rPr>
        <w:t>圆形经典时计的代表作，比例完美平衡，佩戴舒适。</w:t>
      </w:r>
      <w:r w:rsidR="0013056F">
        <w:rPr>
          <w:rFonts w:hint="eastAsia"/>
          <w:color w:val="1D2228"/>
        </w:rPr>
        <w:t xml:space="preserve"> </w:t>
      </w:r>
    </w:p>
    <w:p w14:paraId="0DEB4F6B" w14:textId="77777777" w:rsidR="005314DB" w:rsidRDefault="005314DB" w:rsidP="008B2516">
      <w:pPr>
        <w:shd w:val="clear" w:color="auto" w:fill="FFFFFF"/>
        <w:spacing w:after="0" w:line="240" w:lineRule="auto"/>
        <w:ind w:firstLineChars="200" w:firstLine="440"/>
        <w:jc w:val="both"/>
        <w:rPr>
          <w:color w:val="1D2228"/>
        </w:rPr>
      </w:pPr>
    </w:p>
    <w:p w14:paraId="699130D8" w14:textId="15426AAC" w:rsidR="00B33B14" w:rsidRDefault="000B2642" w:rsidP="00FC46E9">
      <w:pPr>
        <w:shd w:val="clear" w:color="auto" w:fill="FFFFFF"/>
        <w:spacing w:after="0" w:line="240" w:lineRule="auto"/>
        <w:jc w:val="both"/>
        <w:rPr>
          <w:rFonts w:cstheme="minorHAnsi"/>
          <w:color w:val="1D2228"/>
        </w:rPr>
      </w:pPr>
      <w:r>
        <w:rPr>
          <w:rFonts w:hint="eastAsia"/>
          <w:color w:val="1D2228"/>
        </w:rPr>
        <w:t>名士（</w:t>
      </w:r>
      <w:r>
        <w:rPr>
          <w:rFonts w:hint="eastAsia"/>
          <w:color w:val="1D2228"/>
        </w:rPr>
        <w:t>Baume &amp; Mercier</w:t>
      </w:r>
      <w:r>
        <w:rPr>
          <w:rFonts w:hint="eastAsia"/>
          <w:color w:val="1D2228"/>
        </w:rPr>
        <w:t>）为此备受赞誉的时计系列</w:t>
      </w:r>
      <w:r w:rsidR="005314DB">
        <w:rPr>
          <w:rFonts w:hint="eastAsia"/>
          <w:color w:val="1D2228"/>
        </w:rPr>
        <w:t>注</w:t>
      </w:r>
      <w:r>
        <w:rPr>
          <w:rFonts w:hint="eastAsia"/>
          <w:color w:val="1D2228"/>
        </w:rPr>
        <w:t>入现代摩登的时尚感</w:t>
      </w:r>
      <w:r w:rsidR="00CA575C">
        <w:rPr>
          <w:rFonts w:hint="eastAsia"/>
          <w:color w:val="1D2228"/>
        </w:rPr>
        <w:t>，使用了</w:t>
      </w:r>
      <w:r>
        <w:rPr>
          <w:rFonts w:hint="eastAsia"/>
          <w:color w:val="1D2228"/>
        </w:rPr>
        <w:t>从最传统到最创新的各种材质。更别出心裁的颜色选择</w:t>
      </w:r>
      <w:r w:rsidR="00CA575C">
        <w:rPr>
          <w:rFonts w:hint="eastAsia"/>
          <w:color w:val="1D2228"/>
        </w:rPr>
        <w:t>提供了意想不到</w:t>
      </w:r>
      <w:r>
        <w:rPr>
          <w:rFonts w:hint="eastAsia"/>
          <w:color w:val="1D2228"/>
        </w:rPr>
        <w:t>的创意。今年本系列增添三对新腕表，共六款，每一对表款均推出</w:t>
      </w:r>
      <w:r w:rsidR="00CA575C">
        <w:rPr>
          <w:rFonts w:hint="eastAsia"/>
          <w:color w:val="1D2228"/>
        </w:rPr>
        <w:t>男士款和女士款</w:t>
      </w:r>
      <w:r>
        <w:rPr>
          <w:rFonts w:hint="eastAsia"/>
          <w:color w:val="1D2228"/>
        </w:rPr>
        <w:t>，以供顾客</w:t>
      </w:r>
      <w:r w:rsidR="00CA575C">
        <w:rPr>
          <w:rFonts w:hint="eastAsia"/>
          <w:color w:val="1D2228"/>
        </w:rPr>
        <w:t>根据个人喜好随心搭配。</w:t>
      </w:r>
      <w:r>
        <w:rPr>
          <w:rFonts w:hint="eastAsia"/>
          <w:color w:val="1D2228"/>
        </w:rPr>
        <w:t xml:space="preserve"> </w:t>
      </w:r>
    </w:p>
    <w:p w14:paraId="0E60E073" w14:textId="77777777" w:rsidR="00CA4121" w:rsidRDefault="00CA4121" w:rsidP="008B2516">
      <w:pPr>
        <w:shd w:val="clear" w:color="auto" w:fill="FFFFFF"/>
        <w:spacing w:after="0" w:line="240" w:lineRule="auto"/>
        <w:ind w:firstLineChars="200" w:firstLine="440"/>
        <w:jc w:val="both"/>
        <w:rPr>
          <w:rFonts w:cstheme="minorHAnsi"/>
          <w:color w:val="1D2228"/>
        </w:rPr>
      </w:pPr>
    </w:p>
    <w:p w14:paraId="2B87AB34" w14:textId="1A7A964E" w:rsidR="004F7FDB" w:rsidRDefault="00CA575C" w:rsidP="00FC46E9">
      <w:pPr>
        <w:shd w:val="clear" w:color="auto" w:fill="FFFFFF"/>
        <w:spacing w:after="0" w:line="240" w:lineRule="auto"/>
        <w:jc w:val="both"/>
        <w:rPr>
          <w:rFonts w:cstheme="minorHAnsi"/>
          <w:color w:val="1D2228"/>
        </w:rPr>
      </w:pPr>
      <w:bookmarkStart w:id="0" w:name="_Hlk66827195"/>
      <w:r>
        <w:rPr>
          <w:rFonts w:hint="eastAsia"/>
          <w:color w:val="1D2228"/>
        </w:rPr>
        <w:t>圆润却不失造型</w:t>
      </w:r>
      <w:r w:rsidR="00B33B14">
        <w:rPr>
          <w:rFonts w:hint="eastAsia"/>
          <w:color w:val="1D2228"/>
        </w:rPr>
        <w:t>，隽永却与众不同，优雅</w:t>
      </w:r>
      <w:r>
        <w:rPr>
          <w:rFonts w:hint="eastAsia"/>
          <w:color w:val="1D2228"/>
        </w:rPr>
        <w:t>却堪当休闲</w:t>
      </w:r>
      <w:r w:rsidR="00B33B14">
        <w:rPr>
          <w:rFonts w:hint="eastAsia"/>
          <w:color w:val="1D2228"/>
        </w:rPr>
        <w:t>！</w:t>
      </w:r>
    </w:p>
    <w:p w14:paraId="14FD90E2" w14:textId="4E870E94" w:rsidR="0075215D" w:rsidRDefault="00CA575C" w:rsidP="00FC46E9">
      <w:pPr>
        <w:shd w:val="clear" w:color="auto" w:fill="FFFFFF"/>
        <w:spacing w:after="0" w:line="240" w:lineRule="auto"/>
        <w:jc w:val="both"/>
        <w:rPr>
          <w:rFonts w:cstheme="minorHAnsi"/>
          <w:color w:val="1D2228"/>
        </w:rPr>
      </w:pPr>
      <w:r>
        <w:rPr>
          <w:rFonts w:hint="eastAsia"/>
          <w:color w:val="1D2228"/>
        </w:rPr>
        <w:t>他或她</w:t>
      </w:r>
      <w:r w:rsidR="00B04000">
        <w:rPr>
          <w:rFonts w:hint="eastAsia"/>
          <w:color w:val="1D2228"/>
        </w:rPr>
        <w:t>终会拥有</w:t>
      </w:r>
      <w:r>
        <w:rPr>
          <w:rFonts w:hint="eastAsia"/>
          <w:color w:val="1D2228"/>
        </w:rPr>
        <w:t>专属</w:t>
      </w:r>
      <w:r w:rsidR="00D06CBD">
        <w:rPr>
          <w:rFonts w:hint="eastAsia"/>
          <w:color w:val="1D2228"/>
        </w:rPr>
        <w:t>克莱斯麦。自在</w:t>
      </w:r>
      <w:r>
        <w:rPr>
          <w:rFonts w:hint="eastAsia"/>
          <w:color w:val="1D2228"/>
        </w:rPr>
        <w:t>由心，精致轻盈</w:t>
      </w:r>
      <w:r w:rsidR="00D06CBD">
        <w:rPr>
          <w:rFonts w:hint="eastAsia"/>
          <w:color w:val="1D2228"/>
        </w:rPr>
        <w:t>！</w:t>
      </w:r>
      <w:r w:rsidR="00D06CBD">
        <w:rPr>
          <w:rFonts w:hint="eastAsia"/>
          <w:color w:val="1D2228"/>
        </w:rPr>
        <w:t xml:space="preserve"> </w:t>
      </w:r>
    </w:p>
    <w:p w14:paraId="795CE414" w14:textId="2E472A0B" w:rsidR="002C6570" w:rsidRDefault="002C6570" w:rsidP="00FC46E9">
      <w:pPr>
        <w:shd w:val="clear" w:color="auto" w:fill="FFFFFF"/>
        <w:spacing w:after="0" w:line="240" w:lineRule="auto"/>
        <w:jc w:val="both"/>
        <w:rPr>
          <w:rFonts w:cstheme="minorHAnsi"/>
        </w:rPr>
      </w:pPr>
      <w:r>
        <w:rPr>
          <w:rFonts w:hint="eastAsia"/>
        </w:rPr>
        <w:t>克莱斯麦，</w:t>
      </w:r>
      <w:r w:rsidR="0021531C">
        <w:rPr>
          <w:rFonts w:hint="eastAsia"/>
        </w:rPr>
        <w:t>悦你，</w:t>
      </w:r>
      <w:r w:rsidR="00CA575C">
        <w:rPr>
          <w:rFonts w:hint="eastAsia"/>
        </w:rPr>
        <w:t>悦己</w:t>
      </w:r>
      <w:r>
        <w:rPr>
          <w:rFonts w:hint="eastAsia"/>
        </w:rPr>
        <w:t>！</w:t>
      </w:r>
      <w:bookmarkEnd w:id="0"/>
    </w:p>
    <w:p w14:paraId="43DC8499" w14:textId="77777777" w:rsidR="00856000" w:rsidRDefault="00856000" w:rsidP="00D06CBD">
      <w:pPr>
        <w:shd w:val="clear" w:color="auto" w:fill="FFFFFF"/>
        <w:spacing w:after="0" w:line="240" w:lineRule="auto"/>
        <w:jc w:val="both"/>
        <w:rPr>
          <w:rFonts w:cstheme="minorHAnsi"/>
        </w:rPr>
      </w:pPr>
    </w:p>
    <w:p w14:paraId="077104D6" w14:textId="77777777" w:rsidR="00200AEF" w:rsidRDefault="00200AEF" w:rsidP="00D06CBD">
      <w:pPr>
        <w:shd w:val="clear" w:color="auto" w:fill="FFFFFF"/>
        <w:spacing w:after="0" w:line="240" w:lineRule="auto"/>
        <w:jc w:val="both"/>
        <w:rPr>
          <w:rFonts w:cstheme="minorHAnsi"/>
          <w:b/>
          <w:bCs/>
        </w:rPr>
      </w:pPr>
    </w:p>
    <w:p w14:paraId="1FCBE5D5" w14:textId="5142B6F0" w:rsidR="00856000" w:rsidRPr="00856000" w:rsidRDefault="00856000" w:rsidP="00D06CBD">
      <w:pPr>
        <w:shd w:val="clear" w:color="auto" w:fill="FFFFFF"/>
        <w:spacing w:after="0" w:line="240" w:lineRule="auto"/>
        <w:jc w:val="both"/>
        <w:rPr>
          <w:rFonts w:cstheme="minorHAnsi"/>
          <w:b/>
          <w:bCs/>
          <w:color w:val="1D2228"/>
        </w:rPr>
      </w:pPr>
      <w:r>
        <w:rPr>
          <w:rFonts w:hint="eastAsia"/>
          <w:b/>
          <w:bCs/>
        </w:rPr>
        <w:t>“极致灰”风格，展现年度代表色</w:t>
      </w:r>
    </w:p>
    <w:p w14:paraId="515A41DB" w14:textId="4CD36666" w:rsidR="003C2023" w:rsidRPr="003C2023" w:rsidRDefault="003C2023" w:rsidP="00055431">
      <w:pPr>
        <w:shd w:val="clear" w:color="auto" w:fill="FFFFFF"/>
        <w:spacing w:after="0" w:line="240" w:lineRule="auto"/>
        <w:rPr>
          <w:rFonts w:ascii="Helvetica" w:eastAsia="Times New Roman" w:hAnsi="Helvetica" w:cs="Helvetica"/>
          <w:color w:val="FF0000"/>
          <w:sz w:val="20"/>
          <w:szCs w:val="20"/>
        </w:rPr>
      </w:pPr>
    </w:p>
    <w:p w14:paraId="0BAE9918" w14:textId="2E457041" w:rsidR="0075215D" w:rsidRPr="003C2023" w:rsidRDefault="003446C3" w:rsidP="00FC46E9">
      <w:pPr>
        <w:shd w:val="clear" w:color="auto" w:fill="FFFFFF"/>
        <w:spacing w:after="0" w:line="240" w:lineRule="auto"/>
        <w:jc w:val="both"/>
        <w:rPr>
          <w:rFonts w:cstheme="minorHAnsi"/>
          <w:color w:val="7F7F7F" w:themeColor="text1" w:themeTint="80"/>
        </w:rPr>
      </w:pPr>
      <w:r>
        <w:rPr>
          <w:rFonts w:hint="eastAsia"/>
          <w:color w:val="1D2228"/>
        </w:rPr>
        <w:t>近期</w:t>
      </w:r>
      <w:r w:rsidR="00D613E8">
        <w:rPr>
          <w:rFonts w:hint="eastAsia"/>
          <w:color w:val="1D2228"/>
        </w:rPr>
        <w:t>各时尚杂志纷纷宣称灰色将是</w:t>
      </w:r>
      <w:r w:rsidR="00D613E8">
        <w:rPr>
          <w:rFonts w:hint="eastAsia"/>
          <w:color w:val="1D2228"/>
        </w:rPr>
        <w:t>2021</w:t>
      </w:r>
      <w:r w:rsidR="00D613E8">
        <w:rPr>
          <w:rFonts w:hint="eastAsia"/>
          <w:color w:val="1D2228"/>
        </w:rPr>
        <w:t>年的流行色，于是灰色席卷所有的时尚衣橱和购物广告页面。</w:t>
      </w:r>
      <w:r w:rsidR="00D613E8">
        <w:rPr>
          <w:rFonts w:hint="eastAsia"/>
          <w:color w:val="1D2228"/>
        </w:rPr>
        <w:t xml:space="preserve">  </w:t>
      </w:r>
      <w:r w:rsidR="00D613E8">
        <w:rPr>
          <w:rFonts w:hint="eastAsia"/>
          <w:color w:val="1D2228"/>
        </w:rPr>
        <w:t>彩通（</w:t>
      </w:r>
      <w:r w:rsidR="00D613E8">
        <w:rPr>
          <w:rFonts w:hint="eastAsia"/>
          <w:color w:val="1D2228"/>
        </w:rPr>
        <w:t>Pantone</w:t>
      </w:r>
      <w:r w:rsidR="00D613E8">
        <w:rPr>
          <w:rFonts w:hint="eastAsia"/>
          <w:color w:val="1D2228"/>
        </w:rPr>
        <w:t>）也</w:t>
      </w:r>
      <w:r w:rsidR="00B04000">
        <w:rPr>
          <w:rFonts w:hint="eastAsia"/>
          <w:color w:val="1D2228"/>
        </w:rPr>
        <w:t>证实了这一趋势，刚宣布</w:t>
      </w:r>
      <w:r w:rsidR="00D613E8">
        <w:rPr>
          <w:rFonts w:hint="eastAsia"/>
          <w:color w:val="1D2228"/>
        </w:rPr>
        <w:t>“</w:t>
      </w:r>
      <w:proofErr w:type="spellStart"/>
      <w:r w:rsidR="00D613E8">
        <w:rPr>
          <w:rFonts w:hint="eastAsia"/>
          <w:color w:val="1D2228"/>
        </w:rPr>
        <w:t>Ultimate</w:t>
      </w:r>
      <w:proofErr w:type="spellEnd"/>
      <w:r w:rsidR="00D613E8">
        <w:rPr>
          <w:rFonts w:hint="eastAsia"/>
          <w:color w:val="1D2228"/>
        </w:rPr>
        <w:t xml:space="preserve"> Grey</w:t>
      </w:r>
      <w:r w:rsidR="00D613E8">
        <w:rPr>
          <w:rFonts w:hint="eastAsia"/>
          <w:color w:val="1D2228"/>
        </w:rPr>
        <w:t>”（极致灰，也就是大家惯称的“</w:t>
      </w:r>
      <w:r w:rsidR="00B04000">
        <w:rPr>
          <w:rFonts w:hint="eastAsia"/>
          <w:color w:val="1D2228"/>
        </w:rPr>
        <w:t>卵石灰</w:t>
      </w:r>
      <w:r w:rsidR="00D613E8">
        <w:rPr>
          <w:rFonts w:hint="eastAsia"/>
          <w:color w:val="1D2228"/>
        </w:rPr>
        <w:t>”）</w:t>
      </w:r>
      <w:r w:rsidR="00B04000">
        <w:rPr>
          <w:rFonts w:hint="eastAsia"/>
          <w:color w:val="1D2228"/>
        </w:rPr>
        <w:t>当选</w:t>
      </w:r>
      <w:r w:rsidR="00D613E8">
        <w:rPr>
          <w:rFonts w:hint="eastAsia"/>
          <w:color w:val="1D2228"/>
        </w:rPr>
        <w:t>年度代表色；而同样</w:t>
      </w:r>
      <w:r w:rsidR="00B04000">
        <w:rPr>
          <w:rFonts w:hint="eastAsia"/>
          <w:color w:val="1D2228"/>
        </w:rPr>
        <w:t>当选</w:t>
      </w:r>
      <w:r w:rsidR="00D613E8">
        <w:rPr>
          <w:rFonts w:hint="eastAsia"/>
          <w:color w:val="1D2228"/>
        </w:rPr>
        <w:t>年度代表色还有被命名为“</w:t>
      </w:r>
      <w:proofErr w:type="spellStart"/>
      <w:r w:rsidR="00D613E8">
        <w:rPr>
          <w:rFonts w:hint="eastAsia"/>
          <w:color w:val="1D2228"/>
        </w:rPr>
        <w:t>Illuminating</w:t>
      </w:r>
      <w:proofErr w:type="spellEnd"/>
      <w:r w:rsidR="00D613E8">
        <w:rPr>
          <w:rFonts w:hint="eastAsia"/>
          <w:color w:val="1D2228"/>
        </w:rPr>
        <w:t>”的亮丽黄。</w:t>
      </w:r>
      <w:r w:rsidR="00D613E8">
        <w:rPr>
          <w:rFonts w:hint="eastAsia"/>
          <w:color w:val="1D2228"/>
        </w:rPr>
        <w:t xml:space="preserve"> </w:t>
      </w:r>
    </w:p>
    <w:p w14:paraId="17E0B883" w14:textId="0976E001" w:rsidR="000B2642" w:rsidRDefault="00B04000" w:rsidP="00FC46E9">
      <w:pPr>
        <w:shd w:val="clear" w:color="auto" w:fill="FFFFFF"/>
        <w:spacing w:after="0" w:line="240" w:lineRule="auto"/>
        <w:jc w:val="both"/>
        <w:rPr>
          <w:rFonts w:cstheme="minorHAnsi"/>
          <w:color w:val="1D2228"/>
        </w:rPr>
      </w:pPr>
      <w:r>
        <w:rPr>
          <w:rFonts w:hint="eastAsia"/>
          <w:color w:val="1D2228"/>
        </w:rPr>
        <w:t>幸运的是</w:t>
      </w:r>
      <w:r w:rsidR="0075215D">
        <w:rPr>
          <w:rFonts w:hint="eastAsia"/>
          <w:color w:val="1D2228"/>
        </w:rPr>
        <w:t>，灰色</w:t>
      </w:r>
      <w:r w:rsidRPr="00B04000">
        <w:rPr>
          <w:rFonts w:hint="eastAsia"/>
          <w:color w:val="1D2228"/>
        </w:rPr>
        <w:t>与多种色彩和无数材质相搭配</w:t>
      </w:r>
      <w:r w:rsidR="0075215D">
        <w:rPr>
          <w:rFonts w:hint="eastAsia"/>
          <w:color w:val="1D2228"/>
        </w:rPr>
        <w:t>，能让每个人佩戴出独具一格的风采！</w:t>
      </w:r>
    </w:p>
    <w:p w14:paraId="23D6727D" w14:textId="24D03E9F" w:rsidR="0075215D" w:rsidRDefault="0075215D" w:rsidP="00055431">
      <w:pPr>
        <w:shd w:val="clear" w:color="auto" w:fill="FFFFFF"/>
        <w:spacing w:after="0" w:line="240" w:lineRule="auto"/>
        <w:rPr>
          <w:rFonts w:cstheme="minorHAnsi"/>
          <w:color w:val="1D2228"/>
        </w:rPr>
      </w:pPr>
    </w:p>
    <w:p w14:paraId="63FF1122" w14:textId="608CB4E7" w:rsidR="0075215D" w:rsidRDefault="0075215D" w:rsidP="00055431">
      <w:pPr>
        <w:shd w:val="clear" w:color="auto" w:fill="FFFFFF"/>
        <w:spacing w:after="0" w:line="240" w:lineRule="auto"/>
        <w:rPr>
          <w:rFonts w:cstheme="minorHAnsi"/>
          <w:color w:val="1D2228"/>
        </w:rPr>
      </w:pPr>
      <w:r>
        <w:rPr>
          <w:rFonts w:hint="eastAsia"/>
          <w:noProof/>
          <w:lang w:eastAsia="fr-FR"/>
        </w:rPr>
        <w:drawing>
          <wp:inline distT="0" distB="0" distL="0" distR="0" wp14:anchorId="7D477055" wp14:editId="77892CC1">
            <wp:extent cx="1462171" cy="201028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tretch>
                      <a:fillRect/>
                    </a:stretch>
                  </pic:blipFill>
                  <pic:spPr bwMode="auto">
                    <a:xfrm>
                      <a:off x="0" y="0"/>
                      <a:ext cx="1462171" cy="2010288"/>
                    </a:xfrm>
                    <a:prstGeom prst="rect">
                      <a:avLst/>
                    </a:prstGeom>
                    <a:noFill/>
                    <a:ln>
                      <a:noFill/>
                    </a:ln>
                  </pic:spPr>
                </pic:pic>
              </a:graphicData>
            </a:graphic>
          </wp:inline>
        </w:drawing>
      </w:r>
      <w:r>
        <w:rPr>
          <w:rFonts w:hint="eastAsia"/>
          <w:color w:val="1D2228"/>
        </w:rPr>
        <w:t xml:space="preserve"> </w:t>
      </w:r>
      <w:r>
        <w:rPr>
          <w:rFonts w:hint="eastAsia"/>
          <w:noProof/>
          <w:lang w:eastAsia="fr-FR"/>
        </w:rPr>
        <w:drawing>
          <wp:inline distT="0" distB="0" distL="0" distR="0" wp14:anchorId="331986D2" wp14:editId="26464047">
            <wp:extent cx="1428645" cy="196419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tretch>
                      <a:fillRect/>
                    </a:stretch>
                  </pic:blipFill>
                  <pic:spPr bwMode="auto">
                    <a:xfrm>
                      <a:off x="0" y="0"/>
                      <a:ext cx="1428645" cy="1964195"/>
                    </a:xfrm>
                    <a:prstGeom prst="rect">
                      <a:avLst/>
                    </a:prstGeom>
                    <a:noFill/>
                    <a:ln>
                      <a:noFill/>
                    </a:ln>
                  </pic:spPr>
                </pic:pic>
              </a:graphicData>
            </a:graphic>
          </wp:inline>
        </w:drawing>
      </w:r>
    </w:p>
    <w:p w14:paraId="47715747" w14:textId="77777777" w:rsidR="0021531C" w:rsidRDefault="0021531C" w:rsidP="0033137C">
      <w:pPr>
        <w:shd w:val="clear" w:color="auto" w:fill="FFFFFF"/>
        <w:spacing w:after="0" w:line="240" w:lineRule="auto"/>
        <w:jc w:val="both"/>
        <w:rPr>
          <w:color w:val="1D2228"/>
        </w:rPr>
      </w:pPr>
    </w:p>
    <w:p w14:paraId="1D097550" w14:textId="4DB83524" w:rsidR="0021531C" w:rsidRDefault="0021531C" w:rsidP="00FC46E9">
      <w:pPr>
        <w:shd w:val="clear" w:color="auto" w:fill="FFFFFF"/>
        <w:spacing w:after="0" w:line="240" w:lineRule="auto"/>
        <w:jc w:val="both"/>
        <w:rPr>
          <w:color w:val="1D2228"/>
        </w:rPr>
      </w:pPr>
      <w:r>
        <w:rPr>
          <w:rFonts w:hint="eastAsia"/>
          <w:color w:val="1D2228"/>
        </w:rPr>
        <w:t>名士用两款全新克莱斯麦系列腕表呼应这一流行趋势，其太阳</w:t>
      </w:r>
      <w:r w:rsidR="00D37C67">
        <w:rPr>
          <w:rFonts w:hint="eastAsia"/>
          <w:color w:val="1D2228"/>
        </w:rPr>
        <w:t>纹</w:t>
      </w:r>
      <w:r>
        <w:rPr>
          <w:rFonts w:hint="eastAsia"/>
          <w:color w:val="1D2228"/>
        </w:rPr>
        <w:t>缎</w:t>
      </w:r>
      <w:r w:rsidR="00D37C67">
        <w:rPr>
          <w:rFonts w:hint="eastAsia"/>
          <w:color w:val="1D2228"/>
        </w:rPr>
        <w:t>面</w:t>
      </w:r>
      <w:r>
        <w:rPr>
          <w:rFonts w:hint="eastAsia"/>
          <w:color w:val="1D2228"/>
        </w:rPr>
        <w:t>表盘均呈现</w:t>
      </w:r>
      <w:r w:rsidR="00D37C67">
        <w:rPr>
          <w:rFonts w:hint="eastAsia"/>
          <w:color w:val="1D2228"/>
        </w:rPr>
        <w:t>板岩灰色（亦称：</w:t>
      </w:r>
      <w:r>
        <w:rPr>
          <w:rFonts w:hint="eastAsia"/>
          <w:color w:val="1D2228"/>
        </w:rPr>
        <w:t>卵石灰</w:t>
      </w:r>
      <w:r w:rsidR="00D37C67">
        <w:rPr>
          <w:rFonts w:hint="eastAsia"/>
          <w:color w:val="1D2228"/>
        </w:rPr>
        <w:t>）</w:t>
      </w:r>
      <w:r>
        <w:rPr>
          <w:rFonts w:hint="eastAsia"/>
          <w:color w:val="1D2228"/>
        </w:rPr>
        <w:t>。</w:t>
      </w:r>
    </w:p>
    <w:p w14:paraId="2FD0AF43" w14:textId="77777777" w:rsidR="0021531C" w:rsidRDefault="0021531C" w:rsidP="008B2516">
      <w:pPr>
        <w:shd w:val="clear" w:color="auto" w:fill="FFFFFF"/>
        <w:spacing w:after="0" w:line="240" w:lineRule="auto"/>
        <w:ind w:firstLineChars="200" w:firstLine="440"/>
        <w:jc w:val="both"/>
        <w:rPr>
          <w:color w:val="1D2228"/>
        </w:rPr>
      </w:pPr>
    </w:p>
    <w:p w14:paraId="67B7B3B3" w14:textId="3319611F" w:rsidR="0075215D" w:rsidRDefault="0021531C" w:rsidP="00FC46E9">
      <w:pPr>
        <w:shd w:val="clear" w:color="auto" w:fill="FFFFFF"/>
        <w:spacing w:after="0" w:line="240" w:lineRule="auto"/>
        <w:jc w:val="both"/>
        <w:rPr>
          <w:rFonts w:cstheme="minorHAnsi"/>
          <w:color w:val="1D2228"/>
        </w:rPr>
      </w:pPr>
      <w:r>
        <w:rPr>
          <w:rFonts w:hint="eastAsia"/>
          <w:color w:val="1D2228"/>
        </w:rPr>
        <w:t>腕表，</w:t>
      </w:r>
      <w:r w:rsidRPr="0021531C">
        <w:rPr>
          <w:rFonts w:hint="eastAsia"/>
          <w:color w:val="1D2228"/>
        </w:rPr>
        <w:t>是</w:t>
      </w:r>
      <w:r>
        <w:rPr>
          <w:rFonts w:hint="eastAsia"/>
          <w:color w:val="1D2228"/>
        </w:rPr>
        <w:t>造型</w:t>
      </w:r>
      <w:r w:rsidR="00331EF7">
        <w:rPr>
          <w:rFonts w:hint="eastAsia"/>
          <w:color w:val="1D2228"/>
        </w:rPr>
        <w:t>点睛</w:t>
      </w:r>
      <w:r w:rsidRPr="0021531C">
        <w:rPr>
          <w:rFonts w:hint="eastAsia"/>
          <w:color w:val="1D2228"/>
        </w:rPr>
        <w:t>的必备之选</w:t>
      </w:r>
      <w:r>
        <w:rPr>
          <w:rFonts w:hint="eastAsia"/>
          <w:color w:val="1D2228"/>
        </w:rPr>
        <w:t>。</w:t>
      </w:r>
      <w:r w:rsidR="003446C3">
        <w:rPr>
          <w:rFonts w:hint="eastAsia"/>
          <w:color w:val="1D2228"/>
        </w:rPr>
        <w:t>配备了</w:t>
      </w:r>
      <w:r w:rsidR="00331EF7">
        <w:rPr>
          <w:rFonts w:hint="eastAsia"/>
          <w:color w:val="1D2228"/>
        </w:rPr>
        <w:t>今年名士克莱斯麦推出的</w:t>
      </w:r>
      <w:r w:rsidR="00331EF7">
        <w:rPr>
          <w:rFonts w:hint="eastAsia"/>
          <w:color w:val="1D2228"/>
        </w:rPr>
        <w:t>3</w:t>
      </w:r>
      <w:r w:rsidR="00331EF7">
        <w:rPr>
          <w:rFonts w:hint="eastAsia"/>
          <w:color w:val="1D2228"/>
        </w:rPr>
        <w:t>对腕表均提供</w:t>
      </w:r>
      <w:r w:rsidR="00D613E8">
        <w:rPr>
          <w:rFonts w:hint="eastAsia"/>
          <w:color w:val="1D2228"/>
        </w:rPr>
        <w:t>31</w:t>
      </w:r>
      <w:r w:rsidR="00D613E8">
        <w:rPr>
          <w:rFonts w:hint="eastAsia"/>
          <w:color w:val="1D2228"/>
        </w:rPr>
        <w:t>毫米和</w:t>
      </w:r>
      <w:r w:rsidR="00D613E8">
        <w:rPr>
          <w:rFonts w:hint="eastAsia"/>
          <w:color w:val="1D2228"/>
        </w:rPr>
        <w:t>42</w:t>
      </w:r>
      <w:r w:rsidR="00D613E8">
        <w:rPr>
          <w:rFonts w:hint="eastAsia"/>
          <w:color w:val="1D2228"/>
        </w:rPr>
        <w:t>毫米两种尺寸</w:t>
      </w:r>
      <w:r w:rsidR="003446C3">
        <w:rPr>
          <w:rFonts w:hint="eastAsia"/>
          <w:color w:val="1D2228"/>
        </w:rPr>
        <w:t>供挑选</w:t>
      </w:r>
      <w:r w:rsidR="00D613E8">
        <w:rPr>
          <w:rFonts w:hint="eastAsia"/>
          <w:color w:val="1D2228"/>
        </w:rPr>
        <w:t>，不论是</w:t>
      </w:r>
      <w:r w:rsidR="00331EF7">
        <w:rPr>
          <w:rFonts w:hint="eastAsia"/>
          <w:color w:val="1D2228"/>
        </w:rPr>
        <w:t>手腕</w:t>
      </w:r>
      <w:r w:rsidR="00D613E8">
        <w:rPr>
          <w:rFonts w:hint="eastAsia"/>
          <w:color w:val="1D2228"/>
        </w:rPr>
        <w:t>纤细或壮硕</w:t>
      </w:r>
      <w:r w:rsidR="00331EF7">
        <w:rPr>
          <w:rFonts w:hint="eastAsia"/>
          <w:color w:val="1D2228"/>
        </w:rPr>
        <w:t>，</w:t>
      </w:r>
      <w:r w:rsidR="00D613E8">
        <w:rPr>
          <w:rFonts w:hint="eastAsia"/>
          <w:color w:val="1D2228"/>
        </w:rPr>
        <w:t>每个人择其所爱</w:t>
      </w:r>
      <w:r w:rsidR="00331EF7">
        <w:rPr>
          <w:rFonts w:hint="eastAsia"/>
          <w:color w:val="1D2228"/>
        </w:rPr>
        <w:t>。</w:t>
      </w:r>
      <w:r w:rsidR="00D613E8">
        <w:rPr>
          <w:rFonts w:hint="eastAsia"/>
          <w:color w:val="1D2228"/>
        </w:rPr>
        <w:t xml:space="preserve"> </w:t>
      </w:r>
    </w:p>
    <w:p w14:paraId="1BC5DAD5" w14:textId="77777777" w:rsidR="0075215D" w:rsidRDefault="0075215D" w:rsidP="0033137C">
      <w:pPr>
        <w:shd w:val="clear" w:color="auto" w:fill="FFFFFF"/>
        <w:spacing w:after="0" w:line="240" w:lineRule="auto"/>
        <w:jc w:val="both"/>
        <w:rPr>
          <w:rFonts w:cstheme="minorHAnsi"/>
          <w:color w:val="1D2228"/>
        </w:rPr>
      </w:pPr>
    </w:p>
    <w:p w14:paraId="29145BCF" w14:textId="77777777" w:rsidR="00FC46E9" w:rsidRDefault="00FC46E9" w:rsidP="00FC46E9">
      <w:pPr>
        <w:shd w:val="clear" w:color="auto" w:fill="FFFFFF"/>
        <w:spacing w:after="0" w:line="240" w:lineRule="auto"/>
        <w:jc w:val="both"/>
        <w:rPr>
          <w:color w:val="1D2228"/>
        </w:rPr>
      </w:pPr>
    </w:p>
    <w:p w14:paraId="270F8C2A" w14:textId="77777777" w:rsidR="00FC46E9" w:rsidRDefault="00FC46E9" w:rsidP="00FC46E9">
      <w:pPr>
        <w:shd w:val="clear" w:color="auto" w:fill="FFFFFF"/>
        <w:spacing w:after="0" w:line="240" w:lineRule="auto"/>
        <w:jc w:val="both"/>
        <w:rPr>
          <w:color w:val="1D2228"/>
        </w:rPr>
      </w:pPr>
    </w:p>
    <w:p w14:paraId="5FCC6801" w14:textId="77777777" w:rsidR="00FC46E9" w:rsidRDefault="00FC46E9" w:rsidP="00FC46E9">
      <w:pPr>
        <w:shd w:val="clear" w:color="auto" w:fill="FFFFFF"/>
        <w:spacing w:after="0" w:line="240" w:lineRule="auto"/>
        <w:jc w:val="both"/>
        <w:rPr>
          <w:color w:val="1D2228"/>
        </w:rPr>
      </w:pPr>
    </w:p>
    <w:p w14:paraId="0E1BD393" w14:textId="1A80F1E4" w:rsidR="0075215D" w:rsidRPr="008B2516" w:rsidRDefault="0075215D" w:rsidP="00FC46E9">
      <w:pPr>
        <w:shd w:val="clear" w:color="auto" w:fill="FFFFFF"/>
        <w:spacing w:after="0" w:line="240" w:lineRule="auto"/>
        <w:jc w:val="both"/>
        <w:rPr>
          <w:color w:val="1D2228"/>
        </w:rPr>
      </w:pPr>
      <w:r>
        <w:rPr>
          <w:rFonts w:hint="eastAsia"/>
          <w:color w:val="1D2228"/>
        </w:rPr>
        <w:lastRenderedPageBreak/>
        <w:t>31</w:t>
      </w:r>
      <w:r>
        <w:rPr>
          <w:rFonts w:hint="eastAsia"/>
          <w:color w:val="1D2228"/>
        </w:rPr>
        <w:t>毫米</w:t>
      </w:r>
      <w:r w:rsidR="00331EF7">
        <w:rPr>
          <w:rFonts w:hint="eastAsia"/>
          <w:color w:val="1D2228"/>
        </w:rPr>
        <w:t>款</w:t>
      </w:r>
      <w:r>
        <w:rPr>
          <w:rFonts w:hint="eastAsia"/>
          <w:color w:val="1D2228"/>
        </w:rPr>
        <w:t>克莱斯麦搭载自动上链机芯，具备</w:t>
      </w:r>
      <w:r>
        <w:rPr>
          <w:rFonts w:hint="eastAsia"/>
          <w:color w:val="1D2228"/>
        </w:rPr>
        <w:t>42</w:t>
      </w:r>
      <w:r>
        <w:rPr>
          <w:rFonts w:hint="eastAsia"/>
          <w:color w:val="1D2228"/>
        </w:rPr>
        <w:t>小时动力储存功能，可无忧无虑佩戴一整个周末。其透明蓝宝石水晶玻璃表背可透视欣赏机芯的运转。厚度仅</w:t>
      </w:r>
      <w:r>
        <w:rPr>
          <w:rFonts w:hint="eastAsia"/>
          <w:color w:val="1D2228"/>
        </w:rPr>
        <w:t>8.25</w:t>
      </w:r>
      <w:r>
        <w:rPr>
          <w:rFonts w:hint="eastAsia"/>
          <w:color w:val="1D2228"/>
        </w:rPr>
        <w:t>毫米的抛光精钢表壳</w:t>
      </w:r>
      <w:r w:rsidR="00331EF7">
        <w:rPr>
          <w:rFonts w:hint="eastAsia"/>
          <w:color w:val="1D2228"/>
        </w:rPr>
        <w:t>和精致打磨的凸圆形表冠</w:t>
      </w:r>
      <w:r w:rsidR="00D37C67">
        <w:rPr>
          <w:rFonts w:hint="eastAsia"/>
          <w:color w:val="1D2228"/>
        </w:rPr>
        <w:t>将其打造为</w:t>
      </w:r>
      <w:r>
        <w:rPr>
          <w:rFonts w:hint="eastAsia"/>
          <w:color w:val="1D2228"/>
        </w:rPr>
        <w:t>为佩戴舒适的腕间</w:t>
      </w:r>
      <w:r w:rsidR="00331EF7">
        <w:rPr>
          <w:rFonts w:hint="eastAsia"/>
          <w:color w:val="1D2228"/>
        </w:rPr>
        <w:t>配饰</w:t>
      </w:r>
      <w:r>
        <w:rPr>
          <w:rFonts w:hint="eastAsia"/>
          <w:color w:val="1D2228"/>
        </w:rPr>
        <w:t>。</w:t>
      </w:r>
      <w:r w:rsidR="00D37C67">
        <w:rPr>
          <w:rFonts w:hint="eastAsia"/>
          <w:color w:val="1D2228"/>
        </w:rPr>
        <w:t>日期显示窗设于板岩</w:t>
      </w:r>
      <w:r>
        <w:rPr>
          <w:rFonts w:hint="eastAsia"/>
          <w:color w:val="1D2228"/>
        </w:rPr>
        <w:t>灰太阳</w:t>
      </w:r>
      <w:r w:rsidR="00D37C67">
        <w:rPr>
          <w:rFonts w:hint="eastAsia"/>
          <w:color w:val="1D2228"/>
        </w:rPr>
        <w:t>纹</w:t>
      </w:r>
      <w:r>
        <w:rPr>
          <w:rFonts w:hint="eastAsia"/>
          <w:color w:val="1D2228"/>
        </w:rPr>
        <w:t>缎面表盘</w:t>
      </w:r>
      <w:r w:rsidR="00D37C67">
        <w:rPr>
          <w:rFonts w:hint="eastAsia"/>
          <w:color w:val="1D2228"/>
        </w:rPr>
        <w:t>的</w:t>
      </w:r>
      <w:r>
        <w:rPr>
          <w:rFonts w:hint="eastAsia"/>
          <w:color w:val="1D2228"/>
        </w:rPr>
        <w:t>3</w:t>
      </w:r>
      <w:r>
        <w:rPr>
          <w:rFonts w:hint="eastAsia"/>
          <w:color w:val="1D2228"/>
        </w:rPr>
        <w:t>点钟位置的；镀铑罗马数字及</w:t>
      </w:r>
      <w:r>
        <w:rPr>
          <w:rFonts w:hint="eastAsia"/>
          <w:color w:val="1D2228"/>
        </w:rPr>
        <w:t>8</w:t>
      </w:r>
      <w:r>
        <w:rPr>
          <w:rFonts w:hint="eastAsia"/>
          <w:color w:val="1D2228"/>
        </w:rPr>
        <w:t>个镶钻表刻彰显出极致的优雅气息，而精准绕行的镀铑叶形指针更强调出整个盘面的细腻美感。这款瑞士制造的卓越时计搭配</w:t>
      </w:r>
      <w:r w:rsidR="001E4CAC">
        <w:rPr>
          <w:rFonts w:hint="eastAsia"/>
          <w:color w:val="1D2228"/>
        </w:rPr>
        <w:t>快拆式</w:t>
      </w:r>
      <w:r>
        <w:rPr>
          <w:rFonts w:hint="eastAsia"/>
          <w:color w:val="1D2228"/>
        </w:rPr>
        <w:t>一体</w:t>
      </w:r>
      <w:r w:rsidR="001E4CAC">
        <w:rPr>
          <w:rFonts w:hint="eastAsia"/>
          <w:color w:val="1D2228"/>
        </w:rPr>
        <w:t>化</w:t>
      </w:r>
      <w:r>
        <w:rPr>
          <w:rFonts w:hint="eastAsia"/>
          <w:color w:val="1D2228"/>
        </w:rPr>
        <w:t>五</w:t>
      </w:r>
      <w:r w:rsidR="001E4CAC">
        <w:rPr>
          <w:rFonts w:hint="eastAsia"/>
          <w:color w:val="1D2228"/>
        </w:rPr>
        <w:t>排式</w:t>
      </w:r>
      <w:r>
        <w:rPr>
          <w:rFonts w:hint="eastAsia"/>
          <w:color w:val="1D2228"/>
        </w:rPr>
        <w:t>链节精钢表链及三重摺迭式</w:t>
      </w:r>
      <w:r w:rsidR="001E4CAC">
        <w:rPr>
          <w:rFonts w:hint="eastAsia"/>
          <w:color w:val="1D2228"/>
        </w:rPr>
        <w:t>安全</w:t>
      </w:r>
      <w:r>
        <w:rPr>
          <w:rFonts w:hint="eastAsia"/>
          <w:color w:val="1D2228"/>
        </w:rPr>
        <w:t>表扣。</w:t>
      </w:r>
    </w:p>
    <w:p w14:paraId="16A170C4" w14:textId="4A6FDDBA" w:rsidR="00520B7D" w:rsidRPr="008B2516" w:rsidRDefault="00520B7D" w:rsidP="008B2516">
      <w:pPr>
        <w:shd w:val="clear" w:color="auto" w:fill="FFFFFF"/>
        <w:spacing w:after="0" w:line="240" w:lineRule="auto"/>
        <w:ind w:firstLineChars="200" w:firstLine="440"/>
        <w:jc w:val="both"/>
        <w:rPr>
          <w:color w:val="1D2228"/>
        </w:rPr>
      </w:pPr>
    </w:p>
    <w:p w14:paraId="409A1032" w14:textId="530B3A52" w:rsidR="00520B7D" w:rsidRPr="008B2516" w:rsidRDefault="00520B7D" w:rsidP="00FC46E9">
      <w:pPr>
        <w:shd w:val="clear" w:color="auto" w:fill="FFFFFF"/>
        <w:spacing w:after="0" w:line="240" w:lineRule="auto"/>
        <w:jc w:val="both"/>
        <w:rPr>
          <w:color w:val="1D2228"/>
        </w:rPr>
      </w:pPr>
      <w:r>
        <w:rPr>
          <w:rFonts w:hint="eastAsia"/>
          <w:color w:val="1D2228"/>
        </w:rPr>
        <w:t>42</w:t>
      </w:r>
      <w:r>
        <w:rPr>
          <w:rFonts w:hint="eastAsia"/>
          <w:color w:val="1D2228"/>
        </w:rPr>
        <w:t>毫米表款也装载自动上链机芯，具备</w:t>
      </w:r>
      <w:r>
        <w:rPr>
          <w:rFonts w:hint="eastAsia"/>
          <w:color w:val="1D2228"/>
        </w:rPr>
        <w:t>38</w:t>
      </w:r>
      <w:r>
        <w:rPr>
          <w:rFonts w:hint="eastAsia"/>
          <w:color w:val="1D2228"/>
        </w:rPr>
        <w:t>小时动力储存功能。其抛光精钢表壳配备全覆式底盖表背，最适合订制个性化镌刻字样。蓝宝石水晶玻璃表镜下是反射着光芒的灰色表盘，</w:t>
      </w:r>
      <w:r w:rsidR="00D37C67">
        <w:rPr>
          <w:rFonts w:hint="eastAsia"/>
          <w:color w:val="1D2228"/>
        </w:rPr>
        <w:t>板岩</w:t>
      </w:r>
      <w:r>
        <w:rPr>
          <w:rFonts w:hint="eastAsia"/>
          <w:color w:val="1D2228"/>
        </w:rPr>
        <w:t>灰盘面散发出日辉般缎光效果。罗马数字及表刻衬托出表盘</w:t>
      </w:r>
      <w:r w:rsidR="001E4CAC">
        <w:rPr>
          <w:rFonts w:hint="eastAsia"/>
          <w:color w:val="1D2228"/>
        </w:rPr>
        <w:t>外圈凸缘</w:t>
      </w:r>
      <w:r>
        <w:rPr>
          <w:rFonts w:hint="eastAsia"/>
          <w:color w:val="1D2228"/>
        </w:rPr>
        <w:t>，而蓝色叶形指针则在其上轻缓划过。位于</w:t>
      </w:r>
      <w:r>
        <w:rPr>
          <w:rFonts w:hint="eastAsia"/>
          <w:color w:val="1D2228"/>
        </w:rPr>
        <w:t>3</w:t>
      </w:r>
      <w:r>
        <w:rPr>
          <w:rFonts w:hint="eastAsia"/>
          <w:color w:val="1D2228"/>
        </w:rPr>
        <w:t>点钟的视窗清晰显示日期。本表款搭配</w:t>
      </w:r>
      <w:r w:rsidR="001E4CAC">
        <w:rPr>
          <w:rFonts w:hint="eastAsia"/>
          <w:color w:val="1D2228"/>
        </w:rPr>
        <w:t>快拆式</w:t>
      </w:r>
      <w:r>
        <w:rPr>
          <w:rFonts w:hint="eastAsia"/>
          <w:color w:val="1D2228"/>
        </w:rPr>
        <w:t>蓝色帆布表带，赋予本时计休闲时尚的风格。而且得益于不需任何工具就能简易更换表带的设计，表主可视不同场合时刻变换表带，让腕表瞬间展现不同面貌。</w:t>
      </w:r>
    </w:p>
    <w:p w14:paraId="78AFEFBD" w14:textId="77777777" w:rsidR="0075215D" w:rsidRPr="008B2516" w:rsidRDefault="0075215D" w:rsidP="008B2516">
      <w:pPr>
        <w:shd w:val="clear" w:color="auto" w:fill="FFFFFF"/>
        <w:spacing w:after="0" w:line="240" w:lineRule="auto"/>
        <w:ind w:firstLineChars="200" w:firstLine="440"/>
        <w:jc w:val="both"/>
        <w:rPr>
          <w:color w:val="1D2228"/>
        </w:rPr>
      </w:pPr>
    </w:p>
    <w:p w14:paraId="5A6C3F69" w14:textId="7194193C" w:rsidR="00D613E8" w:rsidRPr="008B2516" w:rsidRDefault="0033137C" w:rsidP="00FC46E9">
      <w:pPr>
        <w:shd w:val="clear" w:color="auto" w:fill="FFFFFF"/>
        <w:spacing w:after="0" w:line="240" w:lineRule="auto"/>
        <w:jc w:val="both"/>
        <w:rPr>
          <w:color w:val="1D2228"/>
        </w:rPr>
      </w:pPr>
      <w:r>
        <w:rPr>
          <w:rFonts w:hint="eastAsia"/>
          <w:color w:val="1D2228"/>
        </w:rPr>
        <w:t>时尚达人</w:t>
      </w:r>
      <w:r w:rsidR="00D37C67">
        <w:rPr>
          <w:rFonts w:hint="eastAsia"/>
          <w:color w:val="1D2228"/>
        </w:rPr>
        <w:t>甚至可以根据</w:t>
      </w:r>
      <w:r>
        <w:rPr>
          <w:rFonts w:hint="eastAsia"/>
          <w:color w:val="1D2228"/>
        </w:rPr>
        <w:t>时下最流行的颜色，从彩通的丰富色调中挑选并以小牛皮</w:t>
      </w:r>
      <w:r w:rsidR="00024AB9">
        <w:rPr>
          <w:rFonts w:hint="eastAsia"/>
          <w:color w:val="1D2228"/>
        </w:rPr>
        <w:t>或鳄鱼皮</w:t>
      </w:r>
      <w:r>
        <w:rPr>
          <w:rFonts w:hint="eastAsia"/>
          <w:color w:val="1D2228"/>
        </w:rPr>
        <w:t>打造</w:t>
      </w:r>
      <w:r w:rsidR="00D37C67">
        <w:rPr>
          <w:rFonts w:hint="eastAsia"/>
          <w:color w:val="1D2228"/>
        </w:rPr>
        <w:t>专属彩色表带</w:t>
      </w:r>
      <w:r>
        <w:rPr>
          <w:rFonts w:hint="eastAsia"/>
          <w:color w:val="1D2228"/>
        </w:rPr>
        <w:t>。</w:t>
      </w:r>
    </w:p>
    <w:p w14:paraId="317291B9" w14:textId="134D30D7" w:rsidR="00D0518B" w:rsidRPr="008B2516" w:rsidRDefault="00D0518B" w:rsidP="008B2516">
      <w:pPr>
        <w:shd w:val="clear" w:color="auto" w:fill="FFFFFF"/>
        <w:spacing w:after="0" w:line="240" w:lineRule="auto"/>
        <w:jc w:val="both"/>
        <w:rPr>
          <w:color w:val="1D2228"/>
        </w:rPr>
      </w:pPr>
    </w:p>
    <w:p w14:paraId="1357584A" w14:textId="35AE9075" w:rsidR="00D0518B" w:rsidRPr="00D37C67" w:rsidRDefault="00D0518B" w:rsidP="0033137C">
      <w:pPr>
        <w:shd w:val="clear" w:color="auto" w:fill="FFFFFF"/>
        <w:spacing w:after="0" w:line="240" w:lineRule="auto"/>
        <w:jc w:val="both"/>
        <w:rPr>
          <w:rFonts w:cstheme="minorHAnsi"/>
          <w:color w:val="1D2228"/>
        </w:rPr>
      </w:pPr>
    </w:p>
    <w:p w14:paraId="222CFFF5" w14:textId="439C3F58" w:rsidR="00600E33" w:rsidRPr="00856000" w:rsidRDefault="00600E33" w:rsidP="00600E33">
      <w:pPr>
        <w:shd w:val="clear" w:color="auto" w:fill="FFFFFF"/>
        <w:spacing w:after="0" w:line="240" w:lineRule="auto"/>
        <w:jc w:val="both"/>
        <w:rPr>
          <w:rFonts w:cstheme="minorHAnsi"/>
          <w:b/>
          <w:bCs/>
          <w:color w:val="1D2228"/>
        </w:rPr>
      </w:pPr>
      <w:r>
        <w:rPr>
          <w:rFonts w:hint="eastAsia"/>
          <w:b/>
          <w:bCs/>
        </w:rPr>
        <w:t>层次无穷的绿色调</w:t>
      </w:r>
    </w:p>
    <w:p w14:paraId="19A52FEE" w14:textId="77777777" w:rsidR="00FC46E9" w:rsidRDefault="00FC46E9" w:rsidP="00FC46E9">
      <w:pPr>
        <w:shd w:val="clear" w:color="auto" w:fill="FFFFFF"/>
        <w:spacing w:after="0" w:line="240" w:lineRule="auto"/>
        <w:jc w:val="both"/>
        <w:rPr>
          <w:rFonts w:ascii="Helvetica" w:eastAsia="Times New Roman" w:hAnsi="Helvetica" w:cs="Helvetica"/>
          <w:b/>
          <w:bCs/>
          <w:sz w:val="28"/>
          <w:szCs w:val="28"/>
        </w:rPr>
      </w:pPr>
    </w:p>
    <w:p w14:paraId="74540326" w14:textId="3FBEE6B3" w:rsidR="00D00A68" w:rsidRPr="008B2516" w:rsidRDefault="00344B6E" w:rsidP="00FC46E9">
      <w:pPr>
        <w:shd w:val="clear" w:color="auto" w:fill="FFFFFF"/>
        <w:spacing w:after="0" w:line="240" w:lineRule="auto"/>
        <w:jc w:val="both"/>
        <w:rPr>
          <w:color w:val="1D2228"/>
        </w:rPr>
      </w:pPr>
      <w:r>
        <w:rPr>
          <w:rFonts w:hint="eastAsia"/>
          <w:color w:val="1D2228"/>
        </w:rPr>
        <w:t>绿色</w:t>
      </w:r>
      <w:r w:rsidR="00D37C67">
        <w:rPr>
          <w:rFonts w:hint="eastAsia"/>
          <w:color w:val="1D2228"/>
        </w:rPr>
        <w:t>总</w:t>
      </w:r>
      <w:r>
        <w:rPr>
          <w:rFonts w:hint="eastAsia"/>
          <w:color w:val="1D2228"/>
        </w:rPr>
        <w:t>不断为我们带来意外惊喜！从橄榄绿到开心果绿，</w:t>
      </w:r>
      <w:r w:rsidR="00D110D5">
        <w:rPr>
          <w:rFonts w:hint="eastAsia"/>
          <w:color w:val="1D2228"/>
        </w:rPr>
        <w:t>从</w:t>
      </w:r>
      <w:r>
        <w:rPr>
          <w:rFonts w:hint="eastAsia"/>
          <w:color w:val="1D2228"/>
        </w:rPr>
        <w:t>军绿</w:t>
      </w:r>
      <w:r w:rsidR="00D110D5">
        <w:rPr>
          <w:rFonts w:hint="eastAsia"/>
          <w:color w:val="1D2228"/>
        </w:rPr>
        <w:t>到</w:t>
      </w:r>
      <w:r>
        <w:rPr>
          <w:rFonts w:hint="eastAsia"/>
          <w:color w:val="1D2228"/>
        </w:rPr>
        <w:t>森林绿，这种令人联想到大自然的迷人色彩继续在各大时装秀的伸展台上亮相或占去所有创意设计稿的版面。今年，最美丽的</w:t>
      </w:r>
      <w:r w:rsidR="00D110D5">
        <w:rPr>
          <w:rFonts w:hint="eastAsia"/>
          <w:color w:val="1D2228"/>
        </w:rPr>
        <w:t>墨</w:t>
      </w:r>
      <w:r>
        <w:rPr>
          <w:rFonts w:hint="eastAsia"/>
          <w:color w:val="1D2228"/>
        </w:rPr>
        <w:t>绿色调纷纷出现在大衣、裙装及腕表等配饰上！</w:t>
      </w:r>
    </w:p>
    <w:p w14:paraId="3A36A42E" w14:textId="4FC7EA21" w:rsidR="00344B6E" w:rsidRPr="008B2516" w:rsidRDefault="00344B6E" w:rsidP="00FC46E9">
      <w:pPr>
        <w:shd w:val="clear" w:color="auto" w:fill="FFFFFF"/>
        <w:spacing w:after="0" w:line="240" w:lineRule="auto"/>
        <w:jc w:val="both"/>
        <w:rPr>
          <w:color w:val="1D2228"/>
        </w:rPr>
      </w:pPr>
      <w:r w:rsidRPr="008B2516">
        <w:rPr>
          <w:rFonts w:hint="eastAsia"/>
          <w:color w:val="1D2228"/>
        </w:rPr>
        <w:t>名士亦重新演绎这些精美的绿色调，推出两款表盘绿彩漫溢的克莱斯麦全新表款。</w:t>
      </w:r>
    </w:p>
    <w:p w14:paraId="475A3E72" w14:textId="4A91FA43" w:rsidR="00344B6E" w:rsidRDefault="00344B6E" w:rsidP="00600E33">
      <w:pPr>
        <w:shd w:val="clear" w:color="auto" w:fill="FFFFFF"/>
        <w:spacing w:after="0" w:line="240" w:lineRule="auto"/>
        <w:rPr>
          <w:rFonts w:cstheme="minorHAnsi"/>
          <w:color w:val="1D2228"/>
        </w:rPr>
      </w:pPr>
    </w:p>
    <w:p w14:paraId="5D3ABC3F" w14:textId="7B8FCB3C" w:rsidR="00D00A68" w:rsidRDefault="00D00A68" w:rsidP="00600E33">
      <w:pPr>
        <w:shd w:val="clear" w:color="auto" w:fill="FFFFFF"/>
        <w:spacing w:after="0" w:line="240" w:lineRule="auto"/>
        <w:rPr>
          <w:rFonts w:cstheme="minorHAnsi"/>
          <w:color w:val="1D2228"/>
        </w:rPr>
      </w:pPr>
      <w:r>
        <w:rPr>
          <w:rFonts w:hint="eastAsia"/>
          <w:noProof/>
          <w:lang w:eastAsia="fr-FR"/>
        </w:rPr>
        <w:drawing>
          <wp:inline distT="0" distB="0" distL="0" distR="0" wp14:anchorId="61B61AEC" wp14:editId="1830F236">
            <wp:extent cx="1747067" cy="2401982"/>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tretch>
                      <a:fillRect/>
                    </a:stretch>
                  </pic:blipFill>
                  <pic:spPr bwMode="auto">
                    <a:xfrm>
                      <a:off x="0" y="0"/>
                      <a:ext cx="1747067" cy="2401982"/>
                    </a:xfrm>
                    <a:prstGeom prst="rect">
                      <a:avLst/>
                    </a:prstGeom>
                    <a:noFill/>
                    <a:ln>
                      <a:noFill/>
                    </a:ln>
                  </pic:spPr>
                </pic:pic>
              </a:graphicData>
            </a:graphic>
          </wp:inline>
        </w:drawing>
      </w:r>
      <w:r>
        <w:rPr>
          <w:rFonts w:hint="eastAsia"/>
          <w:color w:val="1D2228"/>
        </w:rPr>
        <w:t xml:space="preserve"> </w:t>
      </w:r>
      <w:r>
        <w:rPr>
          <w:rFonts w:hint="eastAsia"/>
          <w:noProof/>
          <w:lang w:eastAsia="fr-FR"/>
        </w:rPr>
        <w:drawing>
          <wp:inline distT="0" distB="0" distL="0" distR="0" wp14:anchorId="713014CF" wp14:editId="35F7F57B">
            <wp:extent cx="1667255" cy="2292251"/>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tretch>
                      <a:fillRect/>
                    </a:stretch>
                  </pic:blipFill>
                  <pic:spPr bwMode="auto">
                    <a:xfrm>
                      <a:off x="0" y="0"/>
                      <a:ext cx="1667255" cy="2292251"/>
                    </a:xfrm>
                    <a:prstGeom prst="rect">
                      <a:avLst/>
                    </a:prstGeom>
                    <a:noFill/>
                    <a:ln>
                      <a:noFill/>
                    </a:ln>
                  </pic:spPr>
                </pic:pic>
              </a:graphicData>
            </a:graphic>
          </wp:inline>
        </w:drawing>
      </w:r>
    </w:p>
    <w:p w14:paraId="556015C7" w14:textId="77777777" w:rsidR="00D00A68" w:rsidRDefault="00D00A68" w:rsidP="00600E33">
      <w:pPr>
        <w:shd w:val="clear" w:color="auto" w:fill="FFFFFF"/>
        <w:spacing w:after="0" w:line="240" w:lineRule="auto"/>
        <w:rPr>
          <w:rFonts w:cstheme="minorHAnsi"/>
          <w:color w:val="1D2228"/>
        </w:rPr>
      </w:pPr>
    </w:p>
    <w:p w14:paraId="07AB7FD5" w14:textId="6E1F2AF9" w:rsidR="00D00A68" w:rsidRPr="008B2516" w:rsidRDefault="00BD2738" w:rsidP="00FC46E9">
      <w:pPr>
        <w:shd w:val="clear" w:color="auto" w:fill="FFFFFF"/>
        <w:spacing w:after="0" w:line="240" w:lineRule="auto"/>
        <w:jc w:val="both"/>
        <w:rPr>
          <w:color w:val="1D2228"/>
        </w:rPr>
      </w:pPr>
      <w:r>
        <w:rPr>
          <w:rFonts w:hint="eastAsia"/>
          <w:color w:val="1D2228"/>
        </w:rPr>
        <w:t>31</w:t>
      </w:r>
      <w:r>
        <w:rPr>
          <w:rFonts w:hint="eastAsia"/>
          <w:color w:val="1D2228"/>
        </w:rPr>
        <w:t>毫米克莱斯麦抛光精钢腕表配备全覆式底盖表背，表壳中装载着续航性能比</w:t>
      </w:r>
      <w:r w:rsidR="00024AB9">
        <w:rPr>
          <w:rFonts w:hint="eastAsia"/>
          <w:color w:val="1D2228"/>
        </w:rPr>
        <w:t>普通石英机芯</w:t>
      </w:r>
      <w:r>
        <w:rPr>
          <w:rFonts w:hint="eastAsia"/>
          <w:color w:val="1D2228"/>
        </w:rPr>
        <w:t>平均时间</w:t>
      </w:r>
      <w:r w:rsidR="00024AB9">
        <w:rPr>
          <w:rFonts w:hint="eastAsia"/>
          <w:color w:val="1D2228"/>
        </w:rPr>
        <w:t>更</w:t>
      </w:r>
      <w:r>
        <w:rPr>
          <w:rFonts w:hint="eastAsia"/>
          <w:color w:val="1D2228"/>
        </w:rPr>
        <w:t>长的卓越石英机芯。比例完美均衡的表壳优雅地缀上凸圆形表冠。太阳</w:t>
      </w:r>
      <w:r w:rsidR="00D110D5">
        <w:rPr>
          <w:rFonts w:hint="eastAsia"/>
          <w:color w:val="1D2228"/>
        </w:rPr>
        <w:t>纹</w:t>
      </w:r>
      <w:r>
        <w:rPr>
          <w:rFonts w:hint="eastAsia"/>
          <w:color w:val="1D2228"/>
        </w:rPr>
        <w:t>缎面表盘</w:t>
      </w:r>
      <w:r w:rsidR="00D110D5">
        <w:rPr>
          <w:rFonts w:hint="eastAsia"/>
          <w:color w:val="1D2228"/>
        </w:rPr>
        <w:t>赋以</w:t>
      </w:r>
      <w:r>
        <w:rPr>
          <w:rFonts w:hint="eastAsia"/>
          <w:color w:val="1D2228"/>
        </w:rPr>
        <w:t>层次变化丰富的淡绿色，于</w:t>
      </w:r>
      <w:r>
        <w:rPr>
          <w:rFonts w:hint="eastAsia"/>
          <w:color w:val="1D2228"/>
        </w:rPr>
        <w:t>3</w:t>
      </w:r>
      <w:r>
        <w:rPr>
          <w:rFonts w:hint="eastAsia"/>
          <w:color w:val="1D2228"/>
        </w:rPr>
        <w:t>点钟位置</w:t>
      </w:r>
      <w:r w:rsidR="00D110D5">
        <w:rPr>
          <w:rFonts w:hint="eastAsia"/>
          <w:color w:val="1D2228"/>
        </w:rPr>
        <w:t>设有</w:t>
      </w:r>
      <w:r>
        <w:rPr>
          <w:rFonts w:hint="eastAsia"/>
          <w:color w:val="1D2228"/>
        </w:rPr>
        <w:t>日期显示窗。镀铑罗马数字在镀铑叶形指针优雅的运行步调下更显细腻丽致。这款绿意盎然的时计搭配</w:t>
      </w:r>
      <w:r w:rsidR="00024AB9">
        <w:rPr>
          <w:rFonts w:hint="eastAsia"/>
          <w:color w:val="1D2228"/>
        </w:rPr>
        <w:t>快拆式</w:t>
      </w:r>
      <w:r>
        <w:rPr>
          <w:rFonts w:hint="eastAsia"/>
          <w:color w:val="1D2228"/>
        </w:rPr>
        <w:t>一体</w:t>
      </w:r>
      <w:r w:rsidR="00024AB9">
        <w:rPr>
          <w:rFonts w:hint="eastAsia"/>
          <w:color w:val="1D2228"/>
        </w:rPr>
        <w:t>化</w:t>
      </w:r>
      <w:r>
        <w:rPr>
          <w:rFonts w:hint="eastAsia"/>
          <w:color w:val="1D2228"/>
        </w:rPr>
        <w:t>五</w:t>
      </w:r>
      <w:r w:rsidR="00024AB9">
        <w:rPr>
          <w:rFonts w:hint="eastAsia"/>
          <w:color w:val="1D2228"/>
        </w:rPr>
        <w:t>排</w:t>
      </w:r>
      <w:r>
        <w:rPr>
          <w:rFonts w:hint="eastAsia"/>
          <w:color w:val="1D2228"/>
        </w:rPr>
        <w:t>链节精钢表链及三重摺迭式</w:t>
      </w:r>
      <w:r w:rsidR="00024AB9">
        <w:rPr>
          <w:rFonts w:hint="eastAsia"/>
          <w:color w:val="1D2228"/>
        </w:rPr>
        <w:t>安全</w:t>
      </w:r>
      <w:r>
        <w:rPr>
          <w:rFonts w:hint="eastAsia"/>
          <w:color w:val="1D2228"/>
        </w:rPr>
        <w:t>表扣。</w:t>
      </w:r>
    </w:p>
    <w:p w14:paraId="5953C54D" w14:textId="77777777" w:rsidR="00D00A68" w:rsidRDefault="00D00A68" w:rsidP="00D00A68">
      <w:pPr>
        <w:shd w:val="clear" w:color="auto" w:fill="FFFFFF"/>
        <w:spacing w:after="0" w:line="240" w:lineRule="auto"/>
        <w:jc w:val="both"/>
        <w:rPr>
          <w:rFonts w:cstheme="minorHAnsi"/>
          <w:color w:val="1D2228"/>
        </w:rPr>
      </w:pPr>
    </w:p>
    <w:p w14:paraId="56B46366" w14:textId="77777777" w:rsidR="008B2516" w:rsidRDefault="008B2516" w:rsidP="008B2516">
      <w:pPr>
        <w:shd w:val="clear" w:color="auto" w:fill="FFFFFF"/>
        <w:spacing w:after="0" w:line="240" w:lineRule="auto"/>
        <w:ind w:firstLineChars="200" w:firstLine="440"/>
        <w:jc w:val="both"/>
        <w:rPr>
          <w:color w:val="1D2228"/>
        </w:rPr>
      </w:pPr>
    </w:p>
    <w:p w14:paraId="7DC4FA47" w14:textId="43C4AC78" w:rsidR="00D00A68" w:rsidRDefault="00D00A68" w:rsidP="00FC46E9">
      <w:pPr>
        <w:shd w:val="clear" w:color="auto" w:fill="FFFFFF"/>
        <w:spacing w:after="0" w:line="240" w:lineRule="auto"/>
        <w:jc w:val="both"/>
        <w:rPr>
          <w:rFonts w:cstheme="minorHAnsi"/>
          <w:color w:val="1D2228"/>
        </w:rPr>
      </w:pPr>
      <w:r>
        <w:rPr>
          <w:rFonts w:hint="eastAsia"/>
          <w:color w:val="1D2228"/>
        </w:rPr>
        <w:t>42</w:t>
      </w:r>
      <w:r>
        <w:rPr>
          <w:rFonts w:hint="eastAsia"/>
          <w:color w:val="1D2228"/>
        </w:rPr>
        <w:t>毫米版本搭载续航</w:t>
      </w:r>
      <w:r w:rsidR="00D110D5">
        <w:rPr>
          <w:rFonts w:hint="eastAsia"/>
          <w:color w:val="1D2228"/>
        </w:rPr>
        <w:t>力</w:t>
      </w:r>
      <w:r>
        <w:rPr>
          <w:rFonts w:hint="eastAsia"/>
          <w:color w:val="1D2228"/>
        </w:rPr>
        <w:t>持久的石英机芯。本腕表的外型鲜明出色、大气非凡！厚度仅</w:t>
      </w:r>
      <w:r>
        <w:rPr>
          <w:rFonts w:hint="eastAsia"/>
          <w:color w:val="1D2228"/>
        </w:rPr>
        <w:t>6.1</w:t>
      </w:r>
      <w:r>
        <w:rPr>
          <w:rFonts w:hint="eastAsia"/>
          <w:color w:val="1D2228"/>
        </w:rPr>
        <w:t>毫米的精钢表壳及其全覆式底盖表背使日常佩戴更舒适便利。蓝宝石水晶玻璃表镜下显露出辉映光芒的深绿色太阳</w:t>
      </w:r>
      <w:r w:rsidR="00D110D5">
        <w:rPr>
          <w:rFonts w:hint="eastAsia"/>
          <w:color w:val="1D2228"/>
        </w:rPr>
        <w:t>纹</w:t>
      </w:r>
      <w:r>
        <w:rPr>
          <w:rFonts w:hint="eastAsia"/>
          <w:color w:val="1D2228"/>
        </w:rPr>
        <w:t>缎面打磨表盘。镀铑罗马数字与表刻既清晰又简约，搭配纤细却显眼的镀铑叶形指针</w:t>
      </w:r>
      <w:r w:rsidR="00D110D5">
        <w:rPr>
          <w:rFonts w:hint="eastAsia"/>
          <w:color w:val="1D2228"/>
        </w:rPr>
        <w:t>和</w:t>
      </w:r>
      <w:r>
        <w:rPr>
          <w:rFonts w:hint="eastAsia"/>
          <w:color w:val="1D2228"/>
        </w:rPr>
        <w:t>3</w:t>
      </w:r>
      <w:r>
        <w:rPr>
          <w:rFonts w:hint="eastAsia"/>
          <w:color w:val="1D2228"/>
        </w:rPr>
        <w:t>点钟位置的日期显示窗。最后使腕表更显时尚新潮的画龙点睛一笔，便是搭配</w:t>
      </w:r>
      <w:r w:rsidR="00024AB9">
        <w:rPr>
          <w:rFonts w:hint="eastAsia"/>
          <w:color w:val="1D2228"/>
        </w:rPr>
        <w:t>同色</w:t>
      </w:r>
      <w:r>
        <w:rPr>
          <w:rFonts w:hint="eastAsia"/>
          <w:color w:val="1D2228"/>
        </w:rPr>
        <w:t>明缝线的棕灰色磨面小牛皮表带。得益于睿智</w:t>
      </w:r>
      <w:r w:rsidR="00660278">
        <w:rPr>
          <w:rFonts w:hint="eastAsia"/>
          <w:color w:val="1D2228"/>
        </w:rPr>
        <w:t>可靠</w:t>
      </w:r>
      <w:r>
        <w:rPr>
          <w:rFonts w:hint="eastAsia"/>
          <w:color w:val="1D2228"/>
        </w:rPr>
        <w:t>的</w:t>
      </w:r>
      <w:r w:rsidR="00660278">
        <w:rPr>
          <w:rFonts w:hint="eastAsia"/>
          <w:color w:val="1D2228"/>
        </w:rPr>
        <w:t>表栓拉杆</w:t>
      </w:r>
      <w:r>
        <w:rPr>
          <w:rFonts w:hint="eastAsia"/>
          <w:color w:val="1D2228"/>
        </w:rPr>
        <w:t>系统，随时都能十分简易地自行更换表带。</w:t>
      </w:r>
    </w:p>
    <w:p w14:paraId="277A8648" w14:textId="77777777" w:rsidR="00D00A68" w:rsidRDefault="00D00A68" w:rsidP="008B2516">
      <w:pPr>
        <w:shd w:val="clear" w:color="auto" w:fill="FFFFFF"/>
        <w:spacing w:after="0" w:line="240" w:lineRule="auto"/>
        <w:ind w:firstLineChars="200" w:firstLine="440"/>
        <w:rPr>
          <w:rFonts w:cstheme="minorHAnsi"/>
          <w:color w:val="1D2228"/>
        </w:rPr>
      </w:pPr>
    </w:p>
    <w:p w14:paraId="4C243894" w14:textId="6B193F00" w:rsidR="00744652" w:rsidRDefault="004E54C9" w:rsidP="00FC46E9">
      <w:pPr>
        <w:shd w:val="clear" w:color="auto" w:fill="FFFFFF"/>
        <w:spacing w:after="0" w:line="240" w:lineRule="auto"/>
        <w:rPr>
          <w:rFonts w:cstheme="minorHAnsi"/>
          <w:color w:val="1D2228"/>
        </w:rPr>
      </w:pPr>
      <w:r>
        <w:rPr>
          <w:rFonts w:hint="eastAsia"/>
          <w:color w:val="1D2228"/>
        </w:rPr>
        <w:t>表盘上的太阳</w:t>
      </w:r>
      <w:r w:rsidR="00EF084B">
        <w:rPr>
          <w:rFonts w:hint="eastAsia"/>
          <w:color w:val="1D2228"/>
        </w:rPr>
        <w:t>纹</w:t>
      </w:r>
      <w:r>
        <w:rPr>
          <w:rFonts w:hint="eastAsia"/>
          <w:color w:val="1D2228"/>
        </w:rPr>
        <w:t>缎面打磨润饰使这两款独具一格的腕表展现出从浅绿到森林绿、层次无穷的微妙色调和光彩。可满足每个人的绿色渴望与梦想！</w:t>
      </w:r>
      <w:r>
        <w:rPr>
          <w:rFonts w:hint="eastAsia"/>
          <w:color w:val="1D2228"/>
        </w:rPr>
        <w:t xml:space="preserve"> </w:t>
      </w:r>
    </w:p>
    <w:p w14:paraId="0F327854" w14:textId="5C7278E3" w:rsidR="0075215D" w:rsidRDefault="00BD6B54" w:rsidP="00FC46E9">
      <w:pPr>
        <w:shd w:val="clear" w:color="auto" w:fill="FFFFFF"/>
        <w:spacing w:after="0" w:line="240" w:lineRule="auto"/>
        <w:rPr>
          <w:rFonts w:cstheme="minorHAnsi"/>
          <w:color w:val="1D2228"/>
        </w:rPr>
      </w:pPr>
      <w:r>
        <w:rPr>
          <w:rFonts w:hint="eastAsia"/>
          <w:color w:val="1D2228"/>
        </w:rPr>
        <w:t>克莱斯麦</w:t>
      </w:r>
      <w:r w:rsidR="00EF084B">
        <w:rPr>
          <w:rFonts w:hint="eastAsia"/>
          <w:color w:val="1D2228"/>
        </w:rPr>
        <w:t>，</w:t>
      </w:r>
      <w:r>
        <w:rPr>
          <w:rFonts w:hint="eastAsia"/>
          <w:color w:val="1D2228"/>
        </w:rPr>
        <w:t>玩转千</w:t>
      </w:r>
      <w:r w:rsidR="00EF084B">
        <w:rPr>
          <w:rFonts w:hint="eastAsia"/>
          <w:color w:val="1D2228"/>
        </w:rPr>
        <w:t>颜</w:t>
      </w:r>
      <w:r>
        <w:rPr>
          <w:rFonts w:hint="eastAsia"/>
          <w:color w:val="1D2228"/>
        </w:rPr>
        <w:t>万绿！</w:t>
      </w:r>
    </w:p>
    <w:p w14:paraId="6B90948A" w14:textId="5C408704" w:rsidR="0075215D" w:rsidRDefault="0075215D" w:rsidP="00055431">
      <w:pPr>
        <w:shd w:val="clear" w:color="auto" w:fill="FFFFFF"/>
        <w:spacing w:after="0" w:line="240" w:lineRule="auto"/>
        <w:rPr>
          <w:rFonts w:cstheme="minorHAnsi"/>
          <w:color w:val="1D2228"/>
        </w:rPr>
      </w:pPr>
    </w:p>
    <w:p w14:paraId="3288949F" w14:textId="6828A77D" w:rsidR="00200AEF" w:rsidRDefault="00200AEF" w:rsidP="00055431">
      <w:pPr>
        <w:shd w:val="clear" w:color="auto" w:fill="FFFFFF"/>
        <w:spacing w:after="0" w:line="240" w:lineRule="auto"/>
        <w:rPr>
          <w:rFonts w:cstheme="minorHAnsi"/>
          <w:color w:val="1D2228"/>
        </w:rPr>
      </w:pPr>
    </w:p>
    <w:p w14:paraId="74FA4E65" w14:textId="2E947E8C" w:rsidR="00B221F6" w:rsidRPr="00856000" w:rsidRDefault="00D0518B" w:rsidP="00B221F6">
      <w:pPr>
        <w:shd w:val="clear" w:color="auto" w:fill="FFFFFF"/>
        <w:spacing w:after="0" w:line="240" w:lineRule="auto"/>
        <w:jc w:val="both"/>
        <w:rPr>
          <w:rFonts w:cstheme="minorHAnsi"/>
          <w:b/>
          <w:bCs/>
          <w:color w:val="1D2228"/>
        </w:rPr>
      </w:pPr>
      <w:r>
        <w:rPr>
          <w:rFonts w:hint="eastAsia"/>
          <w:b/>
          <w:bCs/>
        </w:rPr>
        <w:t>回归</w:t>
      </w:r>
      <w:r w:rsidR="00660278">
        <w:rPr>
          <w:rFonts w:hint="eastAsia"/>
          <w:b/>
          <w:bCs/>
        </w:rPr>
        <w:t>经典</w:t>
      </w:r>
      <w:r>
        <w:rPr>
          <w:rFonts w:hint="eastAsia"/>
          <w:b/>
          <w:bCs/>
        </w:rPr>
        <w:t>：玫瑰金配黑色鳄鱼皮</w:t>
      </w:r>
    </w:p>
    <w:p w14:paraId="419E6351" w14:textId="77777777" w:rsidR="00B221F6" w:rsidRDefault="00B221F6" w:rsidP="000F6D92">
      <w:pPr>
        <w:shd w:val="clear" w:color="auto" w:fill="FFFFFF"/>
        <w:spacing w:after="0" w:line="240" w:lineRule="auto"/>
        <w:jc w:val="both"/>
        <w:rPr>
          <w:rFonts w:ascii="Helvetica" w:eastAsia="Times New Roman" w:hAnsi="Helvetica" w:cs="Helvetica"/>
          <w:b/>
          <w:bCs/>
          <w:sz w:val="28"/>
          <w:szCs w:val="28"/>
        </w:rPr>
      </w:pPr>
    </w:p>
    <w:p w14:paraId="71317C4D" w14:textId="1693F306" w:rsidR="0093104A" w:rsidRDefault="000F6D92" w:rsidP="00FC46E9">
      <w:pPr>
        <w:spacing w:after="0" w:line="240" w:lineRule="auto"/>
        <w:jc w:val="both"/>
        <w:rPr>
          <w:rFonts w:cstheme="minorHAnsi"/>
          <w:color w:val="1D2228"/>
        </w:rPr>
      </w:pPr>
      <w:r>
        <w:rPr>
          <w:rFonts w:hint="eastAsia"/>
          <w:color w:val="1D2228"/>
        </w:rPr>
        <w:t>爱表人士想寻找外型美观又易于佩戴的时计？克莱斯麦为此推出了两款结合高级钟表设计元素与上等精致材质的腕表。最重要的就是这无懈可击的均衡感和完美比例，打造出极具现代感的时尚外型。这两款自动</w:t>
      </w:r>
      <w:r w:rsidR="00EF084B">
        <w:rPr>
          <w:rFonts w:hint="eastAsia"/>
          <w:color w:val="1D2228"/>
        </w:rPr>
        <w:t>上链</w:t>
      </w:r>
      <w:r>
        <w:rPr>
          <w:rFonts w:hint="eastAsia"/>
          <w:color w:val="1D2228"/>
        </w:rPr>
        <w:t>腕表将深深吸引当今的审美专家。展现十足的克莱斯麦特色！</w:t>
      </w:r>
    </w:p>
    <w:p w14:paraId="18D9A657" w14:textId="70CF0562" w:rsidR="00425F5A" w:rsidRDefault="00425F5A" w:rsidP="000F6D92">
      <w:pPr>
        <w:spacing w:after="0" w:line="240" w:lineRule="auto"/>
        <w:jc w:val="both"/>
        <w:rPr>
          <w:rFonts w:cstheme="minorHAnsi"/>
          <w:color w:val="1D2228"/>
        </w:rPr>
      </w:pPr>
    </w:p>
    <w:p w14:paraId="510E8021" w14:textId="0EAEE3EF" w:rsidR="00425F5A" w:rsidRDefault="00425F5A" w:rsidP="000F6D92">
      <w:pPr>
        <w:spacing w:after="0" w:line="240" w:lineRule="auto"/>
        <w:jc w:val="both"/>
        <w:rPr>
          <w:rFonts w:cstheme="minorHAnsi"/>
          <w:color w:val="1D2228"/>
        </w:rPr>
      </w:pPr>
      <w:r>
        <w:rPr>
          <w:rFonts w:hint="eastAsia"/>
          <w:noProof/>
          <w:lang w:eastAsia="fr-FR"/>
        </w:rPr>
        <w:drawing>
          <wp:inline distT="0" distB="0" distL="0" distR="0" wp14:anchorId="50BEB194" wp14:editId="511B1541">
            <wp:extent cx="1560729" cy="214579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tretch>
                      <a:fillRect/>
                    </a:stretch>
                  </pic:blipFill>
                  <pic:spPr bwMode="auto">
                    <a:xfrm>
                      <a:off x="0" y="0"/>
                      <a:ext cx="1560729" cy="2145792"/>
                    </a:xfrm>
                    <a:prstGeom prst="rect">
                      <a:avLst/>
                    </a:prstGeom>
                    <a:noFill/>
                    <a:ln>
                      <a:noFill/>
                    </a:ln>
                  </pic:spPr>
                </pic:pic>
              </a:graphicData>
            </a:graphic>
          </wp:inline>
        </w:drawing>
      </w:r>
      <w:r>
        <w:rPr>
          <w:rFonts w:hint="eastAsia"/>
          <w:noProof/>
          <w:lang w:eastAsia="fr-FR"/>
        </w:rPr>
        <w:drawing>
          <wp:inline distT="0" distB="0" distL="0" distR="0" wp14:anchorId="5AC902E1" wp14:editId="2350D986">
            <wp:extent cx="1534153" cy="210925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tretch>
                      <a:fillRect/>
                    </a:stretch>
                  </pic:blipFill>
                  <pic:spPr bwMode="auto">
                    <a:xfrm>
                      <a:off x="0" y="0"/>
                      <a:ext cx="1534153" cy="2109254"/>
                    </a:xfrm>
                    <a:prstGeom prst="rect">
                      <a:avLst/>
                    </a:prstGeom>
                    <a:noFill/>
                    <a:ln>
                      <a:noFill/>
                    </a:ln>
                  </pic:spPr>
                </pic:pic>
              </a:graphicData>
            </a:graphic>
          </wp:inline>
        </w:drawing>
      </w:r>
    </w:p>
    <w:p w14:paraId="74D5024F" w14:textId="7CFED0F7" w:rsidR="00D02B21" w:rsidRDefault="00D02B21" w:rsidP="00FC46E9">
      <w:pPr>
        <w:shd w:val="clear" w:color="auto" w:fill="FFFFFF"/>
        <w:spacing w:after="0" w:line="240" w:lineRule="auto"/>
        <w:jc w:val="both"/>
        <w:rPr>
          <w:rFonts w:cstheme="minorHAnsi"/>
          <w:color w:val="1D2228"/>
        </w:rPr>
      </w:pPr>
      <w:r>
        <w:rPr>
          <w:rFonts w:hint="eastAsia"/>
          <w:color w:val="1D2228"/>
        </w:rPr>
        <w:t>31</w:t>
      </w:r>
      <w:r>
        <w:rPr>
          <w:rFonts w:hint="eastAsia"/>
          <w:color w:val="1D2228"/>
        </w:rPr>
        <w:t>毫米版本的</w:t>
      </w:r>
      <w:r>
        <w:rPr>
          <w:rFonts w:hint="eastAsia"/>
          <w:color w:val="1D2228"/>
        </w:rPr>
        <w:t>18K</w:t>
      </w:r>
      <w:r>
        <w:rPr>
          <w:rFonts w:hint="eastAsia"/>
          <w:color w:val="1D2228"/>
        </w:rPr>
        <w:t>玫瑰金圆形表壳配备防刮蓝宝石水晶玻璃表镜，表镜下是细致高贵的白色珍珠母贝表盘，配以典雅细腻的珠点分钟刻度圈，镀金叶形指针则轻盈地滑过盘面，精确指出镀金罗马数字和表刻。日期显示窗</w:t>
      </w:r>
      <w:r w:rsidR="00EF084B">
        <w:rPr>
          <w:rFonts w:hint="eastAsia"/>
          <w:color w:val="1D2228"/>
        </w:rPr>
        <w:t>位于</w:t>
      </w:r>
      <w:r>
        <w:rPr>
          <w:rFonts w:hint="eastAsia"/>
          <w:color w:val="1D2228"/>
        </w:rPr>
        <w:t>3</w:t>
      </w:r>
      <w:r>
        <w:rPr>
          <w:rFonts w:hint="eastAsia"/>
          <w:color w:val="1D2228"/>
        </w:rPr>
        <w:t>点钟位置，紧邻右侧的凸圆形表冠，如凸圆宝石般的表冠为腕表增添一抹迷人的女性魅力。整枚腕表尽显典雅又简约。将腕表转过来，透过钛</w:t>
      </w:r>
      <w:r w:rsidR="00660278">
        <w:rPr>
          <w:rFonts w:hint="eastAsia"/>
          <w:color w:val="1D2228"/>
        </w:rPr>
        <w:t>金属</w:t>
      </w:r>
      <w:r>
        <w:rPr>
          <w:rFonts w:hint="eastAsia"/>
          <w:color w:val="1D2228"/>
        </w:rPr>
        <w:t>底盖上的蓝宝石水晶玻璃表背，可透视搭载在内的自动上链机芯，随着时、分、秒的节奏精准运转。这款时计采用经典隽永、个性鲜明的设计方向，因此巧妙搭配饰有顺色明缝线的方形鳞纹黑色鳄鱼皮表带及针式表扣。其</w:t>
      </w:r>
      <w:r w:rsidR="00660278">
        <w:rPr>
          <w:rFonts w:hint="eastAsia"/>
          <w:color w:val="1D2228"/>
        </w:rPr>
        <w:t>快拆</w:t>
      </w:r>
      <w:r>
        <w:rPr>
          <w:rFonts w:hint="eastAsia"/>
          <w:color w:val="1D2228"/>
        </w:rPr>
        <w:t>式表带设计便于佩戴者随心所欲变换风格，为此款珍贵表壳配上不同表带。</w:t>
      </w:r>
    </w:p>
    <w:p w14:paraId="29F0A6A6" w14:textId="77777777" w:rsidR="00425F5A" w:rsidRDefault="00425F5A" w:rsidP="008B2516">
      <w:pPr>
        <w:shd w:val="clear" w:color="auto" w:fill="FFFFFF"/>
        <w:spacing w:after="0" w:line="240" w:lineRule="auto"/>
        <w:ind w:firstLineChars="200" w:firstLine="440"/>
        <w:jc w:val="both"/>
        <w:rPr>
          <w:rFonts w:cstheme="minorHAnsi"/>
          <w:color w:val="1D2228"/>
        </w:rPr>
      </w:pPr>
    </w:p>
    <w:p w14:paraId="75449F77" w14:textId="2926450F" w:rsidR="00E9227A" w:rsidRDefault="00425F5A" w:rsidP="00FC46E9">
      <w:pPr>
        <w:shd w:val="clear" w:color="auto" w:fill="FFFFFF"/>
        <w:spacing w:after="0" w:line="240" w:lineRule="auto"/>
        <w:jc w:val="both"/>
        <w:rPr>
          <w:rFonts w:cstheme="minorHAnsi"/>
          <w:color w:val="1D2228"/>
        </w:rPr>
      </w:pPr>
      <w:r>
        <w:rPr>
          <w:rFonts w:hint="eastAsia"/>
          <w:color w:val="1D2228"/>
        </w:rPr>
        <w:t>42</w:t>
      </w:r>
      <w:r>
        <w:rPr>
          <w:rFonts w:hint="eastAsia"/>
          <w:color w:val="1D2228"/>
        </w:rPr>
        <w:t>毫米表款也是搭载自动上链机芯，具有</w:t>
      </w:r>
      <w:r>
        <w:rPr>
          <w:rFonts w:hint="eastAsia"/>
          <w:color w:val="1D2228"/>
        </w:rPr>
        <w:t>42</w:t>
      </w:r>
      <w:r>
        <w:rPr>
          <w:rFonts w:hint="eastAsia"/>
          <w:color w:val="1D2228"/>
        </w:rPr>
        <w:t>小时动力储存功能。其</w:t>
      </w:r>
      <w:r>
        <w:rPr>
          <w:rFonts w:hint="eastAsia"/>
          <w:color w:val="1D2228"/>
        </w:rPr>
        <w:t>18K</w:t>
      </w:r>
      <w:r>
        <w:rPr>
          <w:rFonts w:hint="eastAsia"/>
          <w:color w:val="1D2228"/>
        </w:rPr>
        <w:t>玫瑰金表壳配备钛</w:t>
      </w:r>
      <w:r w:rsidR="00660278">
        <w:rPr>
          <w:rFonts w:hint="eastAsia"/>
          <w:color w:val="1D2228"/>
        </w:rPr>
        <w:t>金属</w:t>
      </w:r>
      <w:r>
        <w:rPr>
          <w:rFonts w:hint="eastAsia"/>
          <w:color w:val="1D2228"/>
        </w:rPr>
        <w:t>底盖及蓝宝石水晶玻璃表背，使精美机芯一览无遗。色调明亮的</w:t>
      </w:r>
      <w:r w:rsidR="00660278">
        <w:rPr>
          <w:rFonts w:hint="eastAsia"/>
          <w:color w:val="1D2228"/>
        </w:rPr>
        <w:t>乳光银色</w:t>
      </w:r>
      <w:r>
        <w:rPr>
          <w:rFonts w:hint="eastAsia"/>
          <w:color w:val="1D2228"/>
        </w:rPr>
        <w:t>表盘上凸显出镀金罗马数字和表刻，以及镀金叶形指针。细致的轨道式分钟刻度圈以现代简约的线条强调出表盘</w:t>
      </w:r>
      <w:r w:rsidR="00660278">
        <w:rPr>
          <w:rFonts w:hint="eastAsia"/>
          <w:color w:val="1D2228"/>
        </w:rPr>
        <w:t>外圈凸缘</w:t>
      </w:r>
      <w:r w:rsidR="00EF084B">
        <w:rPr>
          <w:rFonts w:hint="eastAsia"/>
          <w:color w:val="1D2228"/>
        </w:rPr>
        <w:t>和</w:t>
      </w:r>
      <w:r>
        <w:rPr>
          <w:rFonts w:hint="eastAsia"/>
          <w:color w:val="1D2228"/>
        </w:rPr>
        <w:t>设于</w:t>
      </w:r>
      <w:r>
        <w:rPr>
          <w:rFonts w:hint="eastAsia"/>
          <w:color w:val="1D2228"/>
        </w:rPr>
        <w:t>3</w:t>
      </w:r>
      <w:r>
        <w:rPr>
          <w:rFonts w:hint="eastAsia"/>
          <w:color w:val="1D2228"/>
        </w:rPr>
        <w:t>点钟位置的视窗显示日期。为了赋予腕表更传统经典的风采，这款瑞士制造时计搭配一款可自行更换、饰有</w:t>
      </w:r>
      <w:r w:rsidR="00660278">
        <w:rPr>
          <w:rFonts w:hint="eastAsia"/>
          <w:color w:val="1D2228"/>
        </w:rPr>
        <w:t>同色</w:t>
      </w:r>
      <w:r>
        <w:rPr>
          <w:rFonts w:hint="eastAsia"/>
          <w:color w:val="1D2228"/>
        </w:rPr>
        <w:t>明缝线的全方形鳞纹黑色鳄鱼皮表带及镀金针式表扣。</w:t>
      </w:r>
    </w:p>
    <w:p w14:paraId="0395A89C" w14:textId="77777777" w:rsidR="00425F5A" w:rsidRPr="0091637A" w:rsidRDefault="00425F5A" w:rsidP="008B2516">
      <w:pPr>
        <w:shd w:val="clear" w:color="auto" w:fill="FFFFFF"/>
        <w:spacing w:after="0" w:line="240" w:lineRule="auto"/>
        <w:ind w:firstLineChars="200" w:firstLine="440"/>
        <w:jc w:val="both"/>
        <w:rPr>
          <w:rFonts w:cstheme="minorHAnsi"/>
        </w:rPr>
      </w:pPr>
    </w:p>
    <w:p w14:paraId="0CDC28B7" w14:textId="74432F1D" w:rsidR="008C5FAD" w:rsidRDefault="00E9227A" w:rsidP="00FC46E9">
      <w:pPr>
        <w:shd w:val="clear" w:color="auto" w:fill="FFFFFF"/>
        <w:spacing w:after="0" w:line="240" w:lineRule="auto"/>
        <w:jc w:val="both"/>
      </w:pPr>
      <w:r>
        <w:rPr>
          <w:rFonts w:hint="eastAsia"/>
        </w:rPr>
        <w:lastRenderedPageBreak/>
        <w:t>这两款高级</w:t>
      </w:r>
      <w:r w:rsidR="00C34684">
        <w:rPr>
          <w:rFonts w:hint="eastAsia"/>
        </w:rPr>
        <w:t>制</w:t>
      </w:r>
      <w:r>
        <w:rPr>
          <w:rFonts w:hint="eastAsia"/>
        </w:rPr>
        <w:t>表风格的</w:t>
      </w:r>
      <w:r w:rsidR="00C34684">
        <w:rPr>
          <w:rFonts w:hint="eastAsia"/>
        </w:rPr>
        <w:t>名士</w:t>
      </w:r>
      <w:r>
        <w:rPr>
          <w:rFonts w:hint="eastAsia"/>
        </w:rPr>
        <w:t>克莱斯麦</w:t>
      </w:r>
      <w:r w:rsidR="00C34684">
        <w:rPr>
          <w:rFonts w:hint="eastAsia"/>
        </w:rPr>
        <w:t>系列自动上链腕表延续</w:t>
      </w:r>
      <w:r>
        <w:rPr>
          <w:rFonts w:hint="eastAsia"/>
        </w:rPr>
        <w:t>经典，</w:t>
      </w:r>
      <w:r w:rsidR="00C34684">
        <w:rPr>
          <w:rFonts w:hint="eastAsia"/>
        </w:rPr>
        <w:t>又紧跟时代</w:t>
      </w:r>
      <w:r>
        <w:rPr>
          <w:rFonts w:hint="eastAsia"/>
        </w:rPr>
        <w:t>，</w:t>
      </w:r>
      <w:r w:rsidR="0001033E">
        <w:rPr>
          <w:rFonts w:hint="eastAsia"/>
        </w:rPr>
        <w:t>令</w:t>
      </w:r>
      <w:r>
        <w:rPr>
          <w:rFonts w:hint="eastAsia"/>
        </w:rPr>
        <w:t>玫瑰金爱好者为之动心。恰如其分的“回归标配”风格使</w:t>
      </w:r>
      <w:r w:rsidR="00C34684">
        <w:rPr>
          <w:rFonts w:hint="eastAsia"/>
        </w:rPr>
        <w:t>这两款时计</w:t>
      </w:r>
      <w:r>
        <w:rPr>
          <w:rFonts w:hint="eastAsia"/>
        </w:rPr>
        <w:t>成为优雅的腕间至宝！</w:t>
      </w:r>
    </w:p>
    <w:p w14:paraId="50736DAF" w14:textId="7743C00B" w:rsidR="00E66F97" w:rsidRDefault="00E66F97" w:rsidP="00FC46E9">
      <w:pPr>
        <w:shd w:val="clear" w:color="auto" w:fill="FFFFFF"/>
        <w:spacing w:after="0" w:line="240" w:lineRule="auto"/>
        <w:jc w:val="both"/>
      </w:pPr>
    </w:p>
    <w:p w14:paraId="01678D75" w14:textId="77777777" w:rsidR="00E66F97" w:rsidRDefault="00E66F97" w:rsidP="00E66F97">
      <w:pPr>
        <w:shd w:val="clear" w:color="auto" w:fill="FFFFFF"/>
        <w:spacing w:after="0" w:line="240" w:lineRule="auto"/>
        <w:jc w:val="both"/>
        <w:rPr>
          <w:rFonts w:cstheme="minorHAnsi"/>
          <w:b/>
          <w:bCs/>
        </w:rPr>
      </w:pPr>
      <w:r>
        <w:rPr>
          <w:rFonts w:hint="eastAsia"/>
          <w:b/>
          <w:bCs/>
        </w:rPr>
        <w:t>浪漫诗意的高级制表</w:t>
      </w:r>
    </w:p>
    <w:p w14:paraId="7CAA7EDE" w14:textId="77777777" w:rsidR="00E66F97" w:rsidRDefault="00E66F97" w:rsidP="00E66F97">
      <w:pPr>
        <w:shd w:val="clear" w:color="auto" w:fill="FFFFFF"/>
        <w:spacing w:after="0" w:line="240" w:lineRule="auto"/>
        <w:jc w:val="both"/>
        <w:rPr>
          <w:rFonts w:cstheme="minorHAnsi"/>
          <w:b/>
          <w:bCs/>
        </w:rPr>
      </w:pPr>
    </w:p>
    <w:p w14:paraId="33D201C9" w14:textId="77777777" w:rsidR="00E66F97" w:rsidRDefault="00E66F97" w:rsidP="00E66F97">
      <w:pPr>
        <w:shd w:val="clear" w:color="auto" w:fill="FFFFFF"/>
        <w:spacing w:after="0" w:line="240" w:lineRule="auto"/>
        <w:jc w:val="both"/>
        <w:rPr>
          <w:rFonts w:cstheme="minorHAnsi"/>
          <w:color w:val="1D2228"/>
        </w:rPr>
      </w:pPr>
      <w:r>
        <w:rPr>
          <w:rFonts w:hint="eastAsia"/>
          <w:noProof/>
        </w:rPr>
        <w:drawing>
          <wp:anchor distT="0" distB="0" distL="114300" distR="114300" simplePos="0" relativeHeight="251659264" behindDoc="0" locked="0" layoutInCell="1" allowOverlap="1" wp14:anchorId="201EA471" wp14:editId="67E3A0CF">
            <wp:simplePos x="0" y="0"/>
            <wp:positionH relativeFrom="margin">
              <wp:posOffset>90805</wp:posOffset>
            </wp:positionH>
            <wp:positionV relativeFrom="paragraph">
              <wp:posOffset>29845</wp:posOffset>
            </wp:positionV>
            <wp:extent cx="1734820" cy="238506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bwMode="auto">
                    <a:xfrm>
                      <a:off x="0" y="0"/>
                      <a:ext cx="1734820" cy="2385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color w:val="1D2228"/>
        </w:rPr>
        <w:t>正如时装秀终场展示出一套唯美浪漫婚纱，划下高潮迭起的完美句点，克莱斯麦也以一款女士珠宝时计来作为</w:t>
      </w:r>
      <w:r>
        <w:rPr>
          <w:rFonts w:hint="eastAsia"/>
          <w:color w:val="1D2228"/>
        </w:rPr>
        <w:t>2021</w:t>
      </w:r>
      <w:r>
        <w:rPr>
          <w:rFonts w:hint="eastAsia"/>
          <w:color w:val="1D2228"/>
        </w:rPr>
        <w:t>年的压轴作品。有什么会比一款重新诠释最优美复杂功能——著名的月相功能——的腕表更诗情画意？</w:t>
      </w:r>
      <w:r>
        <w:rPr>
          <w:rFonts w:hint="eastAsia"/>
          <w:color w:val="1D2228"/>
        </w:rPr>
        <w:t xml:space="preserve"> </w:t>
      </w:r>
    </w:p>
    <w:p w14:paraId="1A9B5A0F" w14:textId="77777777" w:rsidR="00E66F97" w:rsidRDefault="00E66F97" w:rsidP="00E66F97">
      <w:pPr>
        <w:shd w:val="clear" w:color="auto" w:fill="FFFFFF"/>
        <w:spacing w:after="0" w:line="240" w:lineRule="auto"/>
        <w:jc w:val="both"/>
        <w:rPr>
          <w:rFonts w:cstheme="minorHAnsi"/>
          <w:color w:val="1D2228"/>
        </w:rPr>
      </w:pPr>
      <w:r>
        <w:rPr>
          <w:rFonts w:hint="eastAsia"/>
          <w:color w:val="1D2228"/>
        </w:rPr>
        <w:t>天文学术语“月相”是指：从地球上所能看见、月球被太阳照亮的部分。</w:t>
      </w:r>
    </w:p>
    <w:p w14:paraId="54DAA35A" w14:textId="77777777" w:rsidR="00E66F97" w:rsidRDefault="00E66F97" w:rsidP="00E66F97">
      <w:pPr>
        <w:shd w:val="clear" w:color="auto" w:fill="FFFFFF"/>
        <w:spacing w:after="0" w:line="240" w:lineRule="auto"/>
        <w:jc w:val="both"/>
        <w:rPr>
          <w:rFonts w:cstheme="minorHAnsi"/>
          <w:color w:val="1D2228"/>
        </w:rPr>
      </w:pPr>
    </w:p>
    <w:p w14:paraId="62B98C7C" w14:textId="77777777" w:rsidR="00E66F97" w:rsidRDefault="00E66F97" w:rsidP="00E66F97">
      <w:pPr>
        <w:shd w:val="clear" w:color="auto" w:fill="FFFFFF"/>
        <w:spacing w:after="0" w:line="240" w:lineRule="auto"/>
        <w:jc w:val="both"/>
        <w:rPr>
          <w:rFonts w:cstheme="minorHAnsi"/>
          <w:color w:val="1D2228"/>
        </w:rPr>
      </w:pPr>
      <w:r>
        <w:rPr>
          <w:rFonts w:hint="eastAsia"/>
          <w:color w:val="1D2228"/>
        </w:rPr>
        <w:t>表盘上一个造型独特、优雅别致的裁切视窗下方隐藏着一个蓝漆饰面的抛光镀铑月相盘，通过视窗就可欣赏到月亮盈亏的变化。月相盘以</w:t>
      </w:r>
      <w:r>
        <w:rPr>
          <w:rFonts w:hint="eastAsia"/>
          <w:color w:val="1D2228"/>
        </w:rPr>
        <w:t>29</w:t>
      </w:r>
      <w:r>
        <w:rPr>
          <w:rFonts w:hint="eastAsia"/>
          <w:color w:val="1D2228"/>
        </w:rPr>
        <w:t>天半的周期旋转一圈，驱动这充满诗意的复杂功能运转。使月相显示更臻丽致的白色珍珠贝母表盘巧妙装饰太阳放射饰纹，并衬托出镀铑罗马数字和</w:t>
      </w:r>
      <w:r>
        <w:rPr>
          <w:rFonts w:hint="eastAsia"/>
          <w:color w:val="1D2228"/>
        </w:rPr>
        <w:t>8</w:t>
      </w:r>
      <w:r>
        <w:rPr>
          <w:rFonts w:hint="eastAsia"/>
          <w:color w:val="1D2228"/>
        </w:rPr>
        <w:t>个镶钻表刻。涂绘成蓝色的叶形指针也突显出</w:t>
      </w:r>
      <w:r>
        <w:rPr>
          <w:rFonts w:hint="eastAsia"/>
          <w:color w:val="1D2228"/>
        </w:rPr>
        <w:t>3</w:t>
      </w:r>
      <w:r>
        <w:rPr>
          <w:rFonts w:hint="eastAsia"/>
          <w:color w:val="1D2228"/>
        </w:rPr>
        <w:t>点钟位置的日期显示窗。</w:t>
      </w:r>
      <w:r>
        <w:rPr>
          <w:rFonts w:hint="eastAsia"/>
          <w:color w:val="1D2228"/>
        </w:rPr>
        <w:t xml:space="preserve"> </w:t>
      </w:r>
    </w:p>
    <w:p w14:paraId="034F5442" w14:textId="77777777" w:rsidR="00E66F97" w:rsidRPr="001A4157" w:rsidRDefault="00E66F97" w:rsidP="00E66F97">
      <w:pPr>
        <w:shd w:val="clear" w:color="auto" w:fill="FFFFFF"/>
        <w:spacing w:after="0" w:line="240" w:lineRule="auto"/>
        <w:jc w:val="both"/>
      </w:pPr>
      <w:r>
        <w:rPr>
          <w:rFonts w:hint="eastAsia"/>
        </w:rPr>
        <w:t>饰有凸圆形表冠的抛光精钢圆形表壳配备透明蓝宝石水晶玻璃表背，可透视欣赏具备</w:t>
      </w:r>
      <w:r>
        <w:rPr>
          <w:rFonts w:hint="eastAsia"/>
        </w:rPr>
        <w:t>38</w:t>
      </w:r>
      <w:r>
        <w:rPr>
          <w:rFonts w:hint="eastAsia"/>
        </w:rPr>
        <w:t>小时动力储存功能的自动上链机芯。直径</w:t>
      </w:r>
      <w:r>
        <w:rPr>
          <w:rFonts w:hint="eastAsia"/>
        </w:rPr>
        <w:t>34</w:t>
      </w:r>
      <w:r>
        <w:rPr>
          <w:rFonts w:hint="eastAsia"/>
        </w:rPr>
        <w:t>毫米的均衡尺寸、厚度</w:t>
      </w:r>
      <w:r>
        <w:rPr>
          <w:rFonts w:hint="eastAsia"/>
        </w:rPr>
        <w:t>10.4</w:t>
      </w:r>
      <w:r>
        <w:rPr>
          <w:rFonts w:hint="eastAsia"/>
        </w:rPr>
        <w:t>毫米的纤薄表壳均使本时计成为佩戴舒适的腕间瑰宝。</w:t>
      </w:r>
      <w:r>
        <w:rPr>
          <w:rFonts w:hint="eastAsia"/>
        </w:rPr>
        <w:t xml:space="preserve"> </w:t>
      </w:r>
    </w:p>
    <w:p w14:paraId="156007F9" w14:textId="5298F9D8" w:rsidR="00E66F97" w:rsidRDefault="00E66F97" w:rsidP="00E66F97">
      <w:pPr>
        <w:shd w:val="clear" w:color="auto" w:fill="FFFFFF"/>
        <w:spacing w:after="0" w:line="240" w:lineRule="auto"/>
        <w:jc w:val="both"/>
        <w:rPr>
          <w:color w:val="1D2228"/>
        </w:rPr>
      </w:pPr>
      <w:r>
        <w:rPr>
          <w:rFonts w:hint="eastAsia"/>
          <w:color w:val="1D2228"/>
        </w:rPr>
        <w:t>这款瑞士制造的卓越腕表搭配如月夜般深邃的蓝色鳄鱼皮表带，更臻精致考究。饰有同色缝线的方形鳞纹鳄鱼皮表带可自行更换并配以精钢针式表扣。</w:t>
      </w:r>
    </w:p>
    <w:p w14:paraId="51B5B925" w14:textId="438CACF0" w:rsidR="00E66F97" w:rsidRDefault="00E66F97" w:rsidP="00E66F97">
      <w:pPr>
        <w:shd w:val="clear" w:color="auto" w:fill="FFFFFF"/>
        <w:spacing w:after="0" w:line="240" w:lineRule="auto"/>
        <w:jc w:val="both"/>
        <w:rPr>
          <w:rFonts w:cstheme="minorHAnsi"/>
          <w:color w:val="1D2228"/>
        </w:rPr>
      </w:pPr>
    </w:p>
    <w:p w14:paraId="06D34DA1" w14:textId="7355D62D" w:rsidR="00E66F97" w:rsidRDefault="00E66F97" w:rsidP="00E66F97">
      <w:pPr>
        <w:shd w:val="clear" w:color="auto" w:fill="FFFFFF"/>
        <w:spacing w:after="0" w:line="240" w:lineRule="auto"/>
        <w:jc w:val="both"/>
        <w:rPr>
          <w:rFonts w:cstheme="minorHAnsi"/>
          <w:color w:val="1D2228"/>
        </w:rPr>
      </w:pPr>
      <w:r>
        <w:rPr>
          <w:rFonts w:cstheme="minorHAnsi"/>
          <w:color w:val="1D2228"/>
        </w:rPr>
        <w:t>-</w:t>
      </w:r>
    </w:p>
    <w:p w14:paraId="7D2B4E4B" w14:textId="2801D632" w:rsidR="00E66F97" w:rsidRDefault="00E66F97" w:rsidP="00FC46E9">
      <w:pPr>
        <w:shd w:val="clear" w:color="auto" w:fill="FFFFFF"/>
        <w:spacing w:after="0" w:line="240" w:lineRule="auto"/>
        <w:jc w:val="both"/>
      </w:pPr>
    </w:p>
    <w:p w14:paraId="5FE82FF9" w14:textId="77777777" w:rsidR="00E66F97" w:rsidRPr="00E66F97" w:rsidRDefault="00E66F97" w:rsidP="00E66F97">
      <w:pPr>
        <w:pStyle w:val="CorpsA"/>
        <w:spacing w:line="360" w:lineRule="auto"/>
        <w:jc w:val="both"/>
        <w:rPr>
          <w:rFonts w:asciiTheme="minorHAnsi" w:eastAsiaTheme="minorEastAsia" w:hAnsiTheme="minorHAnsi" w:cstheme="minorBidi"/>
          <w:color w:val="1D2228"/>
          <w:lang w:val="fr-FR"/>
        </w:rPr>
      </w:pPr>
      <w:r w:rsidRPr="00E66F97">
        <w:rPr>
          <w:rFonts w:asciiTheme="minorHAnsi" w:eastAsiaTheme="minorEastAsia" w:hAnsiTheme="minorHAnsi" w:cstheme="minorBidi"/>
          <w:color w:val="1D2228"/>
          <w:lang w:val="fr-FR"/>
        </w:rPr>
        <w:t>关于名士表（</w:t>
      </w:r>
      <w:r w:rsidRPr="00E66F97">
        <w:rPr>
          <w:rFonts w:asciiTheme="minorHAnsi" w:eastAsiaTheme="minorEastAsia" w:hAnsiTheme="minorHAnsi" w:cstheme="minorBidi"/>
          <w:color w:val="1D2228"/>
          <w:lang w:val="fr-FR"/>
        </w:rPr>
        <w:t>Baume &amp; Mercier</w:t>
      </w:r>
      <w:r w:rsidRPr="00E66F97">
        <w:rPr>
          <w:rFonts w:asciiTheme="minorHAnsi" w:eastAsiaTheme="minorEastAsia" w:hAnsiTheme="minorHAnsi" w:cstheme="minorBidi"/>
          <w:color w:val="1D2228"/>
          <w:lang w:val="fr-FR"/>
        </w:rPr>
        <w:t>）：</w:t>
      </w:r>
    </w:p>
    <w:p w14:paraId="698541A4" w14:textId="77777777" w:rsidR="00E66F97" w:rsidRPr="00E66F97" w:rsidRDefault="00E66F97" w:rsidP="00E66F97">
      <w:pPr>
        <w:pStyle w:val="CorpsA"/>
        <w:spacing w:line="360" w:lineRule="auto"/>
        <w:jc w:val="both"/>
        <w:rPr>
          <w:rFonts w:asciiTheme="minorHAnsi" w:eastAsiaTheme="minorEastAsia" w:hAnsiTheme="minorHAnsi" w:cstheme="minorBidi"/>
          <w:color w:val="1D2228"/>
          <w:lang w:val="fr-FR"/>
        </w:rPr>
      </w:pPr>
    </w:p>
    <w:p w14:paraId="383416C8" w14:textId="77777777" w:rsidR="00E66F97" w:rsidRPr="00E66F97" w:rsidRDefault="00E66F97" w:rsidP="00E66F97">
      <w:pPr>
        <w:spacing w:line="360" w:lineRule="auto"/>
        <w:ind w:firstLineChars="200" w:firstLine="440"/>
        <w:jc w:val="both"/>
        <w:rPr>
          <w:color w:val="1D2228"/>
        </w:rPr>
      </w:pPr>
      <w:r w:rsidRPr="00E66F97">
        <w:rPr>
          <w:color w:val="1D2228"/>
        </w:rPr>
        <w:t>名士表（</w:t>
      </w:r>
      <w:r w:rsidRPr="00E66F97">
        <w:rPr>
          <w:color w:val="1D2228"/>
        </w:rPr>
        <w:t>Baume &amp; Mercier</w:t>
      </w:r>
      <w:r w:rsidRPr="00E66F97">
        <w:rPr>
          <w:color w:val="1D2228"/>
        </w:rPr>
        <w:t>）于</w:t>
      </w:r>
      <w:r w:rsidRPr="00E66F97">
        <w:rPr>
          <w:color w:val="1D2228"/>
        </w:rPr>
        <w:t>1830</w:t>
      </w:r>
      <w:r w:rsidRPr="00E66F97">
        <w:rPr>
          <w:color w:val="1D2228"/>
        </w:rPr>
        <w:t>年在瑞士株罗地区创立。多年来，名士制表世家的时计作品享誉国际。名士表的制表工坊位于瑞士株罗地区</w:t>
      </w:r>
      <w:r w:rsidRPr="00E66F97">
        <w:rPr>
          <w:color w:val="1D2228"/>
        </w:rPr>
        <w:t xml:space="preserve">Les </w:t>
      </w:r>
      <w:proofErr w:type="spellStart"/>
      <w:r w:rsidRPr="00E66F97">
        <w:rPr>
          <w:color w:val="1D2228"/>
        </w:rPr>
        <w:t>Brenets</w:t>
      </w:r>
      <w:proofErr w:type="spellEnd"/>
      <w:r w:rsidRPr="00E66F97">
        <w:rPr>
          <w:color w:val="1D2228"/>
        </w:rPr>
        <w:t>，总部设在日内瓦，致力于为客户提供品质上乘的腕表。通过巧妙</w:t>
      </w:r>
      <w:bookmarkStart w:id="1" w:name="_GoBack"/>
      <w:bookmarkEnd w:id="1"/>
      <w:r w:rsidRPr="00E66F97">
        <w:rPr>
          <w:color w:val="1D2228"/>
        </w:rPr>
        <w:t>平衡别具艺术感的造型设计和致力于满足客户期待的创新制表技术，名士制表世家传承品牌独有的美学设计特色及卓越的制表专业，持续在制表史上谱写精彩的时计篇章。名士表的专业制表造诣巧妙应了品牌创始人</w:t>
      </w:r>
      <w:r w:rsidRPr="00E66F97">
        <w:rPr>
          <w:color w:val="1D2228"/>
        </w:rPr>
        <w:t>William Baume</w:t>
      </w:r>
      <w:r w:rsidRPr="00E66F97">
        <w:rPr>
          <w:color w:val="1D2228"/>
        </w:rPr>
        <w:t>与</w:t>
      </w:r>
      <w:r w:rsidRPr="00E66F97">
        <w:rPr>
          <w:color w:val="1D2228"/>
        </w:rPr>
        <w:t>Paul Mercier</w:t>
      </w:r>
      <w:r w:rsidRPr="00E66F97">
        <w:rPr>
          <w:color w:val="1D2228"/>
        </w:rPr>
        <w:t>的合作精神，融合古典与创新、传统与现代、优雅别致与鲜明个性，并展现出与时俱进的魅力。</w:t>
      </w:r>
    </w:p>
    <w:p w14:paraId="415AC734" w14:textId="77777777" w:rsidR="00E66F97" w:rsidRPr="00E66F97" w:rsidRDefault="00E66F97" w:rsidP="00E66F97">
      <w:pPr>
        <w:pStyle w:val="msonormal0"/>
        <w:spacing w:line="360" w:lineRule="auto"/>
        <w:ind w:firstLineChars="200" w:firstLine="440"/>
        <w:jc w:val="both"/>
        <w:rPr>
          <w:rFonts w:asciiTheme="minorHAnsi" w:eastAsiaTheme="minorEastAsia" w:hAnsiTheme="minorHAnsi" w:cstheme="minorBidi"/>
          <w:color w:val="1D2228"/>
          <w:lang w:val="fr-FR"/>
        </w:rPr>
      </w:pPr>
      <w:r w:rsidRPr="00E66F97">
        <w:rPr>
          <w:rFonts w:asciiTheme="minorHAnsi" w:eastAsiaTheme="minorEastAsia" w:hAnsiTheme="minorHAnsi" w:cstheme="minorBidi"/>
          <w:color w:val="1D2228"/>
          <w:lang w:val="fr-FR"/>
        </w:rPr>
        <w:t>名士制表世家于</w:t>
      </w:r>
      <w:r w:rsidRPr="00E66F97">
        <w:rPr>
          <w:rFonts w:asciiTheme="minorHAnsi" w:eastAsiaTheme="minorEastAsia" w:hAnsiTheme="minorHAnsi" w:cstheme="minorBidi"/>
          <w:color w:val="1D2228"/>
          <w:lang w:val="fr-FR"/>
        </w:rPr>
        <w:t>2021</w:t>
      </w:r>
      <w:r w:rsidRPr="00E66F97">
        <w:rPr>
          <w:rFonts w:asciiTheme="minorHAnsi" w:eastAsiaTheme="minorEastAsia" w:hAnsiTheme="minorHAnsi" w:cstheme="minorBidi"/>
          <w:color w:val="1D2228"/>
          <w:lang w:val="fr-FR"/>
        </w:rPr>
        <w:t>年推出了崭新的卓越时计，见证品牌发展的全新方向并全速朝此新展望前进。今日，名士表比以往任何时候都更以设计和创意为核心，秉承团队意识、协作精神和负责任的态度，促进交流和经验分享，扎根于时代精神，充满蓬勃能量与活力，并关注社会的发展。</w:t>
      </w:r>
      <w:r w:rsidRPr="00E66F97">
        <w:rPr>
          <w:rFonts w:asciiTheme="minorHAnsi" w:eastAsiaTheme="minorEastAsia" w:hAnsiTheme="minorHAnsi" w:cstheme="minorBidi"/>
          <w:color w:val="1D2228"/>
          <w:lang w:val="fr-FR"/>
        </w:rPr>
        <w:t xml:space="preserve"> </w:t>
      </w:r>
    </w:p>
    <w:p w14:paraId="6982F46F" w14:textId="77777777" w:rsidR="00E66F97" w:rsidRPr="008C5FAD" w:rsidRDefault="00E66F97" w:rsidP="00FC46E9">
      <w:pPr>
        <w:shd w:val="clear" w:color="auto" w:fill="FFFFFF"/>
        <w:spacing w:after="0" w:line="240" w:lineRule="auto"/>
        <w:jc w:val="both"/>
      </w:pPr>
    </w:p>
    <w:sectPr w:rsidR="00E66F97" w:rsidRPr="008C5FAD">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D9BD75" w14:textId="77777777" w:rsidR="00346D26" w:rsidRDefault="00346D26" w:rsidP="00704A31">
      <w:pPr>
        <w:spacing w:after="0" w:line="240" w:lineRule="auto"/>
      </w:pPr>
      <w:r>
        <w:separator/>
      </w:r>
    </w:p>
  </w:endnote>
  <w:endnote w:type="continuationSeparator" w:id="0">
    <w:p w14:paraId="0293A12E" w14:textId="77777777" w:rsidR="00346D26" w:rsidRDefault="00346D26" w:rsidP="00704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entury Gothic">
    <w:altName w:val="Century Gothic"/>
    <w:panose1 w:val="020B0502020202020204"/>
    <w:charset w:val="00"/>
    <w:family w:val="swiss"/>
    <w:pitch w:val="variable"/>
    <w:sig w:usb0="00000287" w:usb1="00000000" w:usb2="00000000" w:usb3="00000000" w:csb0="0000009F" w:csb1="00000000"/>
  </w:font>
  <w:font w:name="Helvetica Neue">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6F845" w14:textId="09313D23" w:rsidR="002847C3" w:rsidRDefault="002847C3" w:rsidP="00704A31">
    <w:pPr>
      <w:pStyle w:val="Pieddepage"/>
      <w:jc w:val="center"/>
    </w:pPr>
  </w:p>
  <w:p w14:paraId="2C590565" w14:textId="362FA101" w:rsidR="002847C3" w:rsidRDefault="002847C3" w:rsidP="00704A31">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4E6B75" w14:textId="77777777" w:rsidR="00346D26" w:rsidRDefault="00346D26" w:rsidP="00704A31">
      <w:pPr>
        <w:spacing w:after="0" w:line="240" w:lineRule="auto"/>
      </w:pPr>
      <w:r>
        <w:separator/>
      </w:r>
    </w:p>
  </w:footnote>
  <w:footnote w:type="continuationSeparator" w:id="0">
    <w:p w14:paraId="796F4A9C" w14:textId="77777777" w:rsidR="00346D26" w:rsidRDefault="00346D26" w:rsidP="00704A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4CF05" w14:textId="6B846691" w:rsidR="00E905FA" w:rsidRDefault="00E905FA" w:rsidP="00E905FA">
    <w:pPr>
      <w:pStyle w:val="En-tte"/>
      <w:jc w:val="center"/>
    </w:pPr>
    <w:r>
      <w:rPr>
        <w:rFonts w:hint="eastAsia"/>
        <w:noProof/>
        <w:lang w:eastAsia="fr-FR"/>
      </w:rPr>
      <w:drawing>
        <wp:inline distT="0" distB="0" distL="0" distR="0" wp14:anchorId="0587EAEF" wp14:editId="4A4C84BA">
          <wp:extent cx="2346207" cy="720000"/>
          <wp:effectExtent l="0" t="0" r="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6207" cy="720000"/>
                  </a:xfrm>
                  <a:prstGeom prst="rect">
                    <a:avLst/>
                  </a:prstGeom>
                  <a:noFill/>
                  <a:ln>
                    <a:noFill/>
                  </a:ln>
                </pic:spPr>
              </pic:pic>
            </a:graphicData>
          </a:graphic>
        </wp:inline>
      </w:drawing>
    </w:r>
  </w:p>
  <w:p w14:paraId="515FCAE7" w14:textId="62F7CE11" w:rsidR="00E66F97" w:rsidRDefault="00E66F97" w:rsidP="00E905FA">
    <w:pPr>
      <w:pStyle w:val="En-tte"/>
      <w:jc w:val="center"/>
    </w:pPr>
  </w:p>
  <w:p w14:paraId="57A94D52" w14:textId="77777777" w:rsidR="00E66F97" w:rsidRDefault="00E66F97" w:rsidP="00E905FA">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336202"/>
    <w:multiLevelType w:val="hybridMultilevel"/>
    <w:tmpl w:val="DB2A9CAE"/>
    <w:lvl w:ilvl="0" w:tplc="5D26F828">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5384F0B"/>
    <w:multiLevelType w:val="multilevel"/>
    <w:tmpl w:val="2A3C9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B2F"/>
    <w:rsid w:val="00004661"/>
    <w:rsid w:val="0000748F"/>
    <w:rsid w:val="0001033E"/>
    <w:rsid w:val="00010869"/>
    <w:rsid w:val="00024AB9"/>
    <w:rsid w:val="0004356E"/>
    <w:rsid w:val="00051DCD"/>
    <w:rsid w:val="0005344B"/>
    <w:rsid w:val="00055431"/>
    <w:rsid w:val="000A193A"/>
    <w:rsid w:val="000B2642"/>
    <w:rsid w:val="000B7D5A"/>
    <w:rsid w:val="000D121A"/>
    <w:rsid w:val="000E680D"/>
    <w:rsid w:val="000E6C4C"/>
    <w:rsid w:val="000F6D92"/>
    <w:rsid w:val="00120C62"/>
    <w:rsid w:val="0013056F"/>
    <w:rsid w:val="0016452C"/>
    <w:rsid w:val="00196CD1"/>
    <w:rsid w:val="001A0DFF"/>
    <w:rsid w:val="001B1429"/>
    <w:rsid w:val="001B39B8"/>
    <w:rsid w:val="001C28E8"/>
    <w:rsid w:val="001D2C22"/>
    <w:rsid w:val="001D696A"/>
    <w:rsid w:val="001E4CAC"/>
    <w:rsid w:val="001E55CC"/>
    <w:rsid w:val="00200AEF"/>
    <w:rsid w:val="0021531C"/>
    <w:rsid w:val="0023446F"/>
    <w:rsid w:val="00264DE8"/>
    <w:rsid w:val="002847C3"/>
    <w:rsid w:val="0029589D"/>
    <w:rsid w:val="002B754D"/>
    <w:rsid w:val="002C4126"/>
    <w:rsid w:val="002C6570"/>
    <w:rsid w:val="002E7D49"/>
    <w:rsid w:val="002F4BD7"/>
    <w:rsid w:val="00303AAE"/>
    <w:rsid w:val="0030483E"/>
    <w:rsid w:val="003142C7"/>
    <w:rsid w:val="00322CD0"/>
    <w:rsid w:val="00323C67"/>
    <w:rsid w:val="0032528E"/>
    <w:rsid w:val="0033137C"/>
    <w:rsid w:val="00331EF7"/>
    <w:rsid w:val="00337C90"/>
    <w:rsid w:val="003400DD"/>
    <w:rsid w:val="003446C3"/>
    <w:rsid w:val="00344B6E"/>
    <w:rsid w:val="003456A6"/>
    <w:rsid w:val="00346D26"/>
    <w:rsid w:val="00377183"/>
    <w:rsid w:val="003B14C1"/>
    <w:rsid w:val="003B18F3"/>
    <w:rsid w:val="003B7182"/>
    <w:rsid w:val="003C2023"/>
    <w:rsid w:val="003D62AF"/>
    <w:rsid w:val="00425F5A"/>
    <w:rsid w:val="00434322"/>
    <w:rsid w:val="004531FA"/>
    <w:rsid w:val="00457463"/>
    <w:rsid w:val="0046299E"/>
    <w:rsid w:val="00463F32"/>
    <w:rsid w:val="00474879"/>
    <w:rsid w:val="004D6345"/>
    <w:rsid w:val="004E3BE3"/>
    <w:rsid w:val="004E54C9"/>
    <w:rsid w:val="004F46DF"/>
    <w:rsid w:val="004F7FDB"/>
    <w:rsid w:val="005174D1"/>
    <w:rsid w:val="00520B7D"/>
    <w:rsid w:val="005314DB"/>
    <w:rsid w:val="00535F72"/>
    <w:rsid w:val="00554632"/>
    <w:rsid w:val="00574D73"/>
    <w:rsid w:val="00590A2F"/>
    <w:rsid w:val="0059427B"/>
    <w:rsid w:val="005B6B09"/>
    <w:rsid w:val="00600E33"/>
    <w:rsid w:val="00615C87"/>
    <w:rsid w:val="006233C4"/>
    <w:rsid w:val="00631FC9"/>
    <w:rsid w:val="00650B57"/>
    <w:rsid w:val="00660278"/>
    <w:rsid w:val="00672A1F"/>
    <w:rsid w:val="00680EBA"/>
    <w:rsid w:val="00690FF1"/>
    <w:rsid w:val="00692FD2"/>
    <w:rsid w:val="006F531F"/>
    <w:rsid w:val="00700C4D"/>
    <w:rsid w:val="00704A31"/>
    <w:rsid w:val="007157F8"/>
    <w:rsid w:val="00744652"/>
    <w:rsid w:val="0075215D"/>
    <w:rsid w:val="0077303F"/>
    <w:rsid w:val="00786F2B"/>
    <w:rsid w:val="00791927"/>
    <w:rsid w:val="007A2BB8"/>
    <w:rsid w:val="007B1E8A"/>
    <w:rsid w:val="007F1408"/>
    <w:rsid w:val="0082325C"/>
    <w:rsid w:val="00842467"/>
    <w:rsid w:val="00842FE1"/>
    <w:rsid w:val="00856000"/>
    <w:rsid w:val="008611FF"/>
    <w:rsid w:val="008631ED"/>
    <w:rsid w:val="00867296"/>
    <w:rsid w:val="00873972"/>
    <w:rsid w:val="0087498A"/>
    <w:rsid w:val="008B2516"/>
    <w:rsid w:val="008B46F3"/>
    <w:rsid w:val="008C5FAD"/>
    <w:rsid w:val="008E2F70"/>
    <w:rsid w:val="00910CFB"/>
    <w:rsid w:val="0091637A"/>
    <w:rsid w:val="0093104A"/>
    <w:rsid w:val="00952DB2"/>
    <w:rsid w:val="00965F78"/>
    <w:rsid w:val="009932FB"/>
    <w:rsid w:val="009A09AD"/>
    <w:rsid w:val="009E67AB"/>
    <w:rsid w:val="009F7340"/>
    <w:rsid w:val="00A00014"/>
    <w:rsid w:val="00A01940"/>
    <w:rsid w:val="00A03557"/>
    <w:rsid w:val="00A14694"/>
    <w:rsid w:val="00A30103"/>
    <w:rsid w:val="00A9661E"/>
    <w:rsid w:val="00AB089D"/>
    <w:rsid w:val="00AB73E9"/>
    <w:rsid w:val="00AC2D48"/>
    <w:rsid w:val="00AF0A2A"/>
    <w:rsid w:val="00AF33D4"/>
    <w:rsid w:val="00B04000"/>
    <w:rsid w:val="00B064D2"/>
    <w:rsid w:val="00B221F6"/>
    <w:rsid w:val="00B33B14"/>
    <w:rsid w:val="00B52F94"/>
    <w:rsid w:val="00B87D6D"/>
    <w:rsid w:val="00BB3CC1"/>
    <w:rsid w:val="00BB4FF4"/>
    <w:rsid w:val="00BC3D9A"/>
    <w:rsid w:val="00BD2738"/>
    <w:rsid w:val="00BD6B54"/>
    <w:rsid w:val="00BE0C99"/>
    <w:rsid w:val="00BE7EAF"/>
    <w:rsid w:val="00C33773"/>
    <w:rsid w:val="00C34684"/>
    <w:rsid w:val="00C43988"/>
    <w:rsid w:val="00C82835"/>
    <w:rsid w:val="00CA4121"/>
    <w:rsid w:val="00CA575C"/>
    <w:rsid w:val="00CC3454"/>
    <w:rsid w:val="00CE7389"/>
    <w:rsid w:val="00CF110B"/>
    <w:rsid w:val="00CF46A6"/>
    <w:rsid w:val="00D00A68"/>
    <w:rsid w:val="00D02B21"/>
    <w:rsid w:val="00D0518B"/>
    <w:rsid w:val="00D06CBD"/>
    <w:rsid w:val="00D110D5"/>
    <w:rsid w:val="00D20B2F"/>
    <w:rsid w:val="00D2605A"/>
    <w:rsid w:val="00D300F2"/>
    <w:rsid w:val="00D30116"/>
    <w:rsid w:val="00D37C67"/>
    <w:rsid w:val="00D537C4"/>
    <w:rsid w:val="00D6122E"/>
    <w:rsid w:val="00D613E8"/>
    <w:rsid w:val="00D67B93"/>
    <w:rsid w:val="00D9241A"/>
    <w:rsid w:val="00DA6AE9"/>
    <w:rsid w:val="00DB4B38"/>
    <w:rsid w:val="00DB7FC4"/>
    <w:rsid w:val="00E04643"/>
    <w:rsid w:val="00E10EAE"/>
    <w:rsid w:val="00E259E3"/>
    <w:rsid w:val="00E475F9"/>
    <w:rsid w:val="00E66F97"/>
    <w:rsid w:val="00E67680"/>
    <w:rsid w:val="00E751B2"/>
    <w:rsid w:val="00E845D3"/>
    <w:rsid w:val="00E905FA"/>
    <w:rsid w:val="00E906E8"/>
    <w:rsid w:val="00E9227A"/>
    <w:rsid w:val="00ED7C6D"/>
    <w:rsid w:val="00EF084B"/>
    <w:rsid w:val="00F00B2F"/>
    <w:rsid w:val="00F23D14"/>
    <w:rsid w:val="00F34426"/>
    <w:rsid w:val="00FC154A"/>
    <w:rsid w:val="00FC46E9"/>
    <w:rsid w:val="00FE2833"/>
    <w:rsid w:val="00FF3545"/>
    <w:rsid w:val="00FF645C"/>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7AEC54"/>
  <w15:docId w15:val="{FF94044E-ADFD-4EE1-8681-B0A8FDF64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link w:val="Titre1Car"/>
    <w:uiPriority w:val="9"/>
    <w:qFormat/>
    <w:rsid w:val="003456A6"/>
    <w:pPr>
      <w:spacing w:before="100" w:beforeAutospacing="1" w:after="100" w:afterAutospacing="1" w:line="240" w:lineRule="auto"/>
      <w:outlineLvl w:val="0"/>
    </w:pPr>
    <w:rPr>
      <w:rFonts w:ascii="Times New Roman" w:eastAsia="SimSun" w:hAnsi="Times New Roman" w:cs="Times New Roman"/>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B1429"/>
    <w:pPr>
      <w:ind w:left="720"/>
      <w:contextualSpacing/>
    </w:pPr>
  </w:style>
  <w:style w:type="character" w:styleId="Lienhypertexte">
    <w:name w:val="Hyperlink"/>
    <w:basedOn w:val="Policepardfaut"/>
    <w:uiPriority w:val="99"/>
    <w:unhideWhenUsed/>
    <w:rsid w:val="0032528E"/>
    <w:rPr>
      <w:color w:val="0000FF"/>
      <w:u w:val="single"/>
    </w:rPr>
  </w:style>
  <w:style w:type="character" w:customStyle="1" w:styleId="Titre1Car">
    <w:name w:val="Titre 1 Car"/>
    <w:basedOn w:val="Policepardfaut"/>
    <w:link w:val="Titre1"/>
    <w:uiPriority w:val="9"/>
    <w:rsid w:val="003456A6"/>
    <w:rPr>
      <w:rFonts w:ascii="Times New Roman" w:eastAsia="SimSun" w:hAnsi="Times New Roman" w:cs="Times New Roman"/>
      <w:b/>
      <w:bCs/>
      <w:kern w:val="36"/>
      <w:sz w:val="48"/>
      <w:szCs w:val="48"/>
      <w:lang w:eastAsia="zh-CN"/>
    </w:rPr>
  </w:style>
  <w:style w:type="character" w:styleId="Lienhypertextesuivivisit">
    <w:name w:val="FollowedHyperlink"/>
    <w:basedOn w:val="Policepardfaut"/>
    <w:uiPriority w:val="99"/>
    <w:semiHidden/>
    <w:unhideWhenUsed/>
    <w:rsid w:val="003456A6"/>
    <w:rPr>
      <w:color w:val="954F72" w:themeColor="followedHyperlink"/>
      <w:u w:val="single"/>
    </w:rPr>
  </w:style>
  <w:style w:type="paragraph" w:styleId="En-tte">
    <w:name w:val="header"/>
    <w:basedOn w:val="Normal"/>
    <w:link w:val="En-tteCar"/>
    <w:uiPriority w:val="99"/>
    <w:unhideWhenUsed/>
    <w:rsid w:val="00704A31"/>
    <w:pPr>
      <w:tabs>
        <w:tab w:val="center" w:pos="4536"/>
        <w:tab w:val="right" w:pos="9072"/>
      </w:tabs>
      <w:spacing w:after="0" w:line="240" w:lineRule="auto"/>
    </w:pPr>
  </w:style>
  <w:style w:type="character" w:customStyle="1" w:styleId="En-tteCar">
    <w:name w:val="En-tête Car"/>
    <w:basedOn w:val="Policepardfaut"/>
    <w:link w:val="En-tte"/>
    <w:uiPriority w:val="99"/>
    <w:rsid w:val="00704A31"/>
  </w:style>
  <w:style w:type="paragraph" w:styleId="Pieddepage">
    <w:name w:val="footer"/>
    <w:basedOn w:val="Normal"/>
    <w:link w:val="PieddepageCar"/>
    <w:uiPriority w:val="99"/>
    <w:unhideWhenUsed/>
    <w:rsid w:val="00704A3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04A31"/>
  </w:style>
  <w:style w:type="paragraph" w:styleId="NormalWeb">
    <w:name w:val="Normal (Web)"/>
    <w:basedOn w:val="Normal"/>
    <w:uiPriority w:val="99"/>
    <w:semiHidden/>
    <w:unhideWhenUsed/>
    <w:rsid w:val="006233C4"/>
    <w:pPr>
      <w:spacing w:before="100" w:beforeAutospacing="1" w:after="100" w:afterAutospacing="1" w:line="240" w:lineRule="auto"/>
    </w:pPr>
    <w:rPr>
      <w:rFonts w:ascii="Times New Roman" w:eastAsia="SimSun" w:hAnsi="Times New Roman" w:cs="Times New Roman"/>
      <w:sz w:val="24"/>
      <w:szCs w:val="24"/>
    </w:rPr>
  </w:style>
  <w:style w:type="paragraph" w:customStyle="1" w:styleId="Default">
    <w:name w:val="Default"/>
    <w:rsid w:val="00873972"/>
    <w:pPr>
      <w:autoSpaceDE w:val="0"/>
      <w:autoSpaceDN w:val="0"/>
      <w:adjustRightInd w:val="0"/>
      <w:spacing w:after="0" w:line="240" w:lineRule="auto"/>
    </w:pPr>
    <w:rPr>
      <w:rFonts w:ascii="Century Gothic" w:eastAsia="SimSun" w:hAnsi="Century Gothic" w:cs="Century Gothic"/>
      <w:color w:val="000000"/>
      <w:sz w:val="24"/>
      <w:szCs w:val="24"/>
    </w:rPr>
  </w:style>
  <w:style w:type="character" w:customStyle="1" w:styleId="Mentionnonrsolue1">
    <w:name w:val="Mention non résolue1"/>
    <w:basedOn w:val="Policepardfaut"/>
    <w:uiPriority w:val="99"/>
    <w:semiHidden/>
    <w:unhideWhenUsed/>
    <w:rsid w:val="0016452C"/>
    <w:rPr>
      <w:color w:val="605E5C"/>
      <w:shd w:val="clear" w:color="auto" w:fill="E1DFDD"/>
    </w:rPr>
  </w:style>
  <w:style w:type="paragraph" w:customStyle="1" w:styleId="yiv7658895013ydpbc5da948yiv6415045176ydpd17c4885yiv9736104827msonormal">
    <w:name w:val="yiv7658895013ydpbc5da948yiv6415045176ydpd17c4885yiv9736104827msonormal"/>
    <w:basedOn w:val="Normal"/>
    <w:rsid w:val="00434322"/>
    <w:pPr>
      <w:spacing w:before="100" w:beforeAutospacing="1" w:after="100" w:afterAutospacing="1" w:line="240" w:lineRule="auto"/>
    </w:pPr>
    <w:rPr>
      <w:rFonts w:ascii="Times New Roman" w:eastAsia="SimSun" w:hAnsi="Times New Roman" w:cs="Times New Roman"/>
      <w:sz w:val="24"/>
      <w:szCs w:val="24"/>
    </w:rPr>
  </w:style>
  <w:style w:type="paragraph" w:customStyle="1" w:styleId="yiv7658895013ydpbc5da948yiv6415045176ydpd17c4885yiv9736104827msolistparagraph">
    <w:name w:val="yiv7658895013ydpbc5da948yiv6415045176ydpd17c4885yiv9736104827msolistparagraph"/>
    <w:basedOn w:val="Normal"/>
    <w:rsid w:val="00434322"/>
    <w:pPr>
      <w:spacing w:before="100" w:beforeAutospacing="1" w:after="100" w:afterAutospacing="1" w:line="240" w:lineRule="auto"/>
    </w:pPr>
    <w:rPr>
      <w:rFonts w:ascii="Times New Roman" w:eastAsia="SimSun" w:hAnsi="Times New Roman" w:cs="Times New Roman"/>
      <w:sz w:val="24"/>
      <w:szCs w:val="24"/>
    </w:rPr>
  </w:style>
  <w:style w:type="character" w:styleId="lev">
    <w:name w:val="Strong"/>
    <w:basedOn w:val="Policepardfaut"/>
    <w:uiPriority w:val="22"/>
    <w:qFormat/>
    <w:rsid w:val="002C6570"/>
    <w:rPr>
      <w:b/>
      <w:bCs/>
    </w:rPr>
  </w:style>
  <w:style w:type="paragraph" w:styleId="Textedebulles">
    <w:name w:val="Balloon Text"/>
    <w:basedOn w:val="Normal"/>
    <w:link w:val="TextedebullesCar"/>
    <w:uiPriority w:val="99"/>
    <w:semiHidden/>
    <w:unhideWhenUsed/>
    <w:rsid w:val="008B2516"/>
    <w:pPr>
      <w:spacing w:after="0" w:line="240" w:lineRule="auto"/>
    </w:pPr>
    <w:rPr>
      <w:sz w:val="18"/>
      <w:szCs w:val="18"/>
    </w:rPr>
  </w:style>
  <w:style w:type="character" w:customStyle="1" w:styleId="TextedebullesCar">
    <w:name w:val="Texte de bulles Car"/>
    <w:basedOn w:val="Policepardfaut"/>
    <w:link w:val="Textedebulles"/>
    <w:uiPriority w:val="99"/>
    <w:semiHidden/>
    <w:rsid w:val="008B2516"/>
    <w:rPr>
      <w:sz w:val="18"/>
      <w:szCs w:val="18"/>
    </w:rPr>
  </w:style>
  <w:style w:type="paragraph" w:styleId="Rvision">
    <w:name w:val="Revision"/>
    <w:hidden/>
    <w:uiPriority w:val="99"/>
    <w:semiHidden/>
    <w:rsid w:val="00FC46E9"/>
    <w:pPr>
      <w:spacing w:after="0" w:line="240" w:lineRule="auto"/>
    </w:pPr>
  </w:style>
  <w:style w:type="paragraph" w:customStyle="1" w:styleId="msonormal0">
    <w:name w:val="msonormal"/>
    <w:basedOn w:val="Normal"/>
    <w:rsid w:val="00E66F97"/>
    <w:pPr>
      <w:spacing w:before="100" w:beforeAutospacing="1" w:after="100" w:afterAutospacing="1" w:line="240" w:lineRule="auto"/>
    </w:pPr>
    <w:rPr>
      <w:rFonts w:ascii="Calibri" w:eastAsiaTheme="minorHAnsi" w:hAnsi="Calibri" w:cs="Calibri"/>
      <w:lang w:val="fr-CH"/>
    </w:rPr>
  </w:style>
  <w:style w:type="paragraph" w:customStyle="1" w:styleId="CorpsA">
    <w:name w:val="Corps A"/>
    <w:rsid w:val="00E66F97"/>
    <w:pPr>
      <w:spacing w:after="0" w:line="240" w:lineRule="auto"/>
    </w:pPr>
    <w:rPr>
      <w:rFonts w:ascii="Helvetica Neue" w:eastAsia="SimSun" w:hAnsi="Helvetica Neue" w:cs="Arial Unicode MS"/>
      <w:color w:val="000000"/>
      <w:u w:color="000000"/>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29107">
      <w:bodyDiv w:val="1"/>
      <w:marLeft w:val="0"/>
      <w:marRight w:val="0"/>
      <w:marTop w:val="0"/>
      <w:marBottom w:val="0"/>
      <w:divBdr>
        <w:top w:val="none" w:sz="0" w:space="0" w:color="auto"/>
        <w:left w:val="none" w:sz="0" w:space="0" w:color="auto"/>
        <w:bottom w:val="none" w:sz="0" w:space="0" w:color="auto"/>
        <w:right w:val="none" w:sz="0" w:space="0" w:color="auto"/>
      </w:divBdr>
    </w:div>
    <w:div w:id="182714481">
      <w:bodyDiv w:val="1"/>
      <w:marLeft w:val="0"/>
      <w:marRight w:val="0"/>
      <w:marTop w:val="0"/>
      <w:marBottom w:val="0"/>
      <w:divBdr>
        <w:top w:val="none" w:sz="0" w:space="0" w:color="auto"/>
        <w:left w:val="none" w:sz="0" w:space="0" w:color="auto"/>
        <w:bottom w:val="none" w:sz="0" w:space="0" w:color="auto"/>
        <w:right w:val="none" w:sz="0" w:space="0" w:color="auto"/>
      </w:divBdr>
    </w:div>
    <w:div w:id="208028939">
      <w:bodyDiv w:val="1"/>
      <w:marLeft w:val="0"/>
      <w:marRight w:val="0"/>
      <w:marTop w:val="0"/>
      <w:marBottom w:val="0"/>
      <w:divBdr>
        <w:top w:val="none" w:sz="0" w:space="0" w:color="auto"/>
        <w:left w:val="none" w:sz="0" w:space="0" w:color="auto"/>
        <w:bottom w:val="none" w:sz="0" w:space="0" w:color="auto"/>
        <w:right w:val="none" w:sz="0" w:space="0" w:color="auto"/>
      </w:divBdr>
    </w:div>
    <w:div w:id="813762400">
      <w:bodyDiv w:val="1"/>
      <w:marLeft w:val="0"/>
      <w:marRight w:val="0"/>
      <w:marTop w:val="0"/>
      <w:marBottom w:val="0"/>
      <w:divBdr>
        <w:top w:val="none" w:sz="0" w:space="0" w:color="auto"/>
        <w:left w:val="none" w:sz="0" w:space="0" w:color="auto"/>
        <w:bottom w:val="none" w:sz="0" w:space="0" w:color="auto"/>
        <w:right w:val="none" w:sz="0" w:space="0" w:color="auto"/>
      </w:divBdr>
    </w:div>
    <w:div w:id="1447313664">
      <w:bodyDiv w:val="1"/>
      <w:marLeft w:val="0"/>
      <w:marRight w:val="0"/>
      <w:marTop w:val="0"/>
      <w:marBottom w:val="0"/>
      <w:divBdr>
        <w:top w:val="none" w:sz="0" w:space="0" w:color="auto"/>
        <w:left w:val="none" w:sz="0" w:space="0" w:color="auto"/>
        <w:bottom w:val="none" w:sz="0" w:space="0" w:color="auto"/>
        <w:right w:val="none" w:sz="0" w:space="0" w:color="auto"/>
      </w:divBdr>
    </w:div>
    <w:div w:id="1693146890">
      <w:bodyDiv w:val="1"/>
      <w:marLeft w:val="0"/>
      <w:marRight w:val="0"/>
      <w:marTop w:val="0"/>
      <w:marBottom w:val="0"/>
      <w:divBdr>
        <w:top w:val="none" w:sz="0" w:space="0" w:color="auto"/>
        <w:left w:val="none" w:sz="0" w:space="0" w:color="auto"/>
        <w:bottom w:val="none" w:sz="0" w:space="0" w:color="auto"/>
        <w:right w:val="none" w:sz="0" w:space="0" w:color="auto"/>
      </w:divBdr>
    </w:div>
    <w:div w:id="1734549144">
      <w:bodyDiv w:val="1"/>
      <w:marLeft w:val="0"/>
      <w:marRight w:val="0"/>
      <w:marTop w:val="0"/>
      <w:marBottom w:val="0"/>
      <w:divBdr>
        <w:top w:val="none" w:sz="0" w:space="0" w:color="auto"/>
        <w:left w:val="none" w:sz="0" w:space="0" w:color="auto"/>
        <w:bottom w:val="none" w:sz="0" w:space="0" w:color="auto"/>
        <w:right w:val="none" w:sz="0" w:space="0" w:color="auto"/>
      </w:divBdr>
    </w:div>
    <w:div w:id="1950619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SimSun"/>
        <a:cs typeface=""/>
      </a:majorFont>
      <a:minorFont>
        <a:latin typeface="Calibri"/>
        <a:ea typeface="SimSu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519</Words>
  <Characters>2855</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Clavel</dc:creator>
  <cp:keywords/>
  <dc:description/>
  <cp:lastModifiedBy>PUISSANT Antoine (BEM-CH)</cp:lastModifiedBy>
  <cp:revision>3</cp:revision>
  <dcterms:created xsi:type="dcterms:W3CDTF">2021-03-17T15:47:00Z</dcterms:created>
  <dcterms:modified xsi:type="dcterms:W3CDTF">2021-04-05T11:16:00Z</dcterms:modified>
</cp:coreProperties>
</file>