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27677" w14:textId="238ED8E4" w:rsidR="006B2C12" w:rsidRPr="006B2C12" w:rsidRDefault="006B2C12" w:rsidP="006B2C12">
      <w:pPr>
        <w:spacing w:after="0" w:line="240" w:lineRule="auto"/>
        <w:jc w:val="center"/>
        <w:rPr>
          <w:rFonts w:ascii="Times" w:hAnsi="Times"/>
          <w:b/>
          <w:bCs/>
          <w:color w:val="FF0000"/>
          <w:sz w:val="32"/>
          <w:szCs w:val="24"/>
        </w:rPr>
      </w:pPr>
      <w:bookmarkStart w:id="0" w:name="_Hlk96086186"/>
      <w:bookmarkStart w:id="1" w:name="_Hlk96346759"/>
      <w:r w:rsidRPr="006B2C12">
        <w:rPr>
          <w:rFonts w:ascii="Times" w:hAnsi="Times"/>
          <w:b/>
          <w:bCs/>
          <w:color w:val="FF0000"/>
          <w:sz w:val="40"/>
          <w:szCs w:val="24"/>
        </w:rPr>
        <w:t>EMBARGO March 30st / 8</w:t>
      </w:r>
      <w:r w:rsidR="00F04B4E">
        <w:rPr>
          <w:rFonts w:ascii="Times" w:hAnsi="Times"/>
          <w:b/>
          <w:bCs/>
          <w:color w:val="FF0000"/>
          <w:sz w:val="40"/>
          <w:szCs w:val="24"/>
        </w:rPr>
        <w:t>.30</w:t>
      </w:r>
      <w:bookmarkStart w:id="2" w:name="_GoBack"/>
      <w:bookmarkEnd w:id="2"/>
      <w:r w:rsidRPr="006B2C12">
        <w:rPr>
          <w:rFonts w:ascii="Times" w:hAnsi="Times"/>
          <w:b/>
          <w:bCs/>
          <w:color w:val="FF0000"/>
          <w:sz w:val="40"/>
          <w:szCs w:val="24"/>
        </w:rPr>
        <w:t>am</w:t>
      </w:r>
      <w:bookmarkEnd w:id="0"/>
      <w:r w:rsidRPr="006B2C12">
        <w:rPr>
          <w:rFonts w:ascii="Times" w:hAnsi="Times"/>
          <w:b/>
          <w:bCs/>
          <w:color w:val="FF0000"/>
          <w:sz w:val="40"/>
          <w:szCs w:val="24"/>
        </w:rPr>
        <w:t xml:space="preserve"> CET</w:t>
      </w:r>
    </w:p>
    <w:bookmarkEnd w:id="1"/>
    <w:p w14:paraId="5497B754" w14:textId="77777777" w:rsidR="006B2C12" w:rsidRPr="006B2C12" w:rsidRDefault="006B2C12" w:rsidP="006B2C12">
      <w:pPr>
        <w:spacing w:after="0" w:line="240" w:lineRule="auto"/>
        <w:jc w:val="center"/>
        <w:rPr>
          <w:rFonts w:ascii="Times" w:hAnsi="Times"/>
          <w:b/>
          <w:color w:val="000000" w:themeColor="text1"/>
          <w:sz w:val="32"/>
          <w:szCs w:val="24"/>
        </w:rPr>
      </w:pPr>
    </w:p>
    <w:p w14:paraId="5B60F458" w14:textId="77777777" w:rsidR="006B2C12" w:rsidRPr="006B2C12" w:rsidRDefault="006B2C12" w:rsidP="006B2C12">
      <w:pPr>
        <w:spacing w:after="0" w:line="240" w:lineRule="auto"/>
        <w:jc w:val="center"/>
        <w:rPr>
          <w:rFonts w:ascii="Times" w:hAnsi="Times"/>
          <w:b/>
          <w:bCs/>
          <w:color w:val="000000" w:themeColor="text1"/>
          <w:sz w:val="36"/>
          <w:szCs w:val="24"/>
        </w:rPr>
      </w:pPr>
      <w:r w:rsidRPr="006B2C12">
        <w:rPr>
          <w:rFonts w:ascii="Times" w:hAnsi="Times"/>
          <w:b/>
          <w:color w:val="000000" w:themeColor="text1"/>
          <w:sz w:val="36"/>
          <w:szCs w:val="24"/>
        </w:rPr>
        <w:t>WATCHES &amp; WONDERS 2022</w:t>
      </w:r>
    </w:p>
    <w:p w14:paraId="318AC436" w14:textId="77777777" w:rsidR="006B2C12" w:rsidRPr="006B2C12" w:rsidRDefault="006B2C12" w:rsidP="006B2C12">
      <w:pPr>
        <w:spacing w:after="0" w:line="240" w:lineRule="auto"/>
        <w:jc w:val="center"/>
        <w:rPr>
          <w:rFonts w:ascii="Times" w:hAnsi="Times"/>
          <w:b/>
          <w:bCs/>
          <w:color w:val="000000" w:themeColor="text1"/>
          <w:sz w:val="28"/>
          <w:szCs w:val="24"/>
          <w:u w:val="single"/>
        </w:rPr>
      </w:pPr>
    </w:p>
    <w:p w14:paraId="33962934" w14:textId="77777777" w:rsidR="006B2C12" w:rsidRPr="006B2C12" w:rsidRDefault="006B2C12" w:rsidP="006B2C12">
      <w:pPr>
        <w:spacing w:after="0" w:line="240" w:lineRule="auto"/>
        <w:jc w:val="center"/>
        <w:rPr>
          <w:rFonts w:ascii="Times" w:hAnsi="Times"/>
          <w:b/>
          <w:bCs/>
          <w:color w:val="000000" w:themeColor="text1"/>
          <w:sz w:val="32"/>
          <w:szCs w:val="24"/>
        </w:rPr>
      </w:pPr>
      <w:r w:rsidRPr="006B2C12">
        <w:rPr>
          <w:rFonts w:ascii="Times" w:hAnsi="Times"/>
          <w:b/>
          <w:color w:val="000000" w:themeColor="text1"/>
          <w:sz w:val="32"/>
          <w:szCs w:val="24"/>
        </w:rPr>
        <w:t xml:space="preserve">NEW IN 2022 AND STILL DISTINCTIVE OF </w:t>
      </w:r>
    </w:p>
    <w:p w14:paraId="22B784B6" w14:textId="77777777" w:rsidR="006B2C12" w:rsidRPr="006B2C12" w:rsidRDefault="006B2C12" w:rsidP="006B2C12">
      <w:pPr>
        <w:spacing w:after="0" w:line="240" w:lineRule="auto"/>
        <w:jc w:val="center"/>
        <w:rPr>
          <w:rFonts w:ascii="Times" w:hAnsi="Times"/>
          <w:b/>
          <w:bCs/>
          <w:color w:val="000000" w:themeColor="text1"/>
          <w:sz w:val="32"/>
          <w:szCs w:val="24"/>
        </w:rPr>
      </w:pPr>
      <w:r w:rsidRPr="006B2C12">
        <w:rPr>
          <w:rFonts w:ascii="Times" w:hAnsi="Times"/>
          <w:b/>
          <w:color w:val="000000" w:themeColor="text1"/>
          <w:sz w:val="32"/>
          <w:szCs w:val="24"/>
        </w:rPr>
        <w:t>BAUME &amp; MERCIER EXPERTISE IN WATCHMAKING DESIGN</w:t>
      </w:r>
    </w:p>
    <w:p w14:paraId="756B0544" w14:textId="77777777" w:rsidR="006B2C12" w:rsidRPr="006B2C12" w:rsidRDefault="006B2C12" w:rsidP="006B2C12">
      <w:pPr>
        <w:spacing w:after="0" w:line="240" w:lineRule="auto"/>
        <w:rPr>
          <w:rFonts w:ascii="Times" w:hAnsi="Times"/>
          <w:color w:val="000000" w:themeColor="text1"/>
          <w:sz w:val="24"/>
          <w:szCs w:val="24"/>
        </w:rPr>
      </w:pPr>
    </w:p>
    <w:p w14:paraId="25B60907" w14:textId="77777777" w:rsidR="006B2C12" w:rsidRPr="006B2C12" w:rsidRDefault="006B2C12" w:rsidP="006B2C12">
      <w:pPr>
        <w:spacing w:after="0" w:line="240" w:lineRule="auto"/>
        <w:rPr>
          <w:rFonts w:ascii="Times" w:hAnsi="Times"/>
          <w:color w:val="000000" w:themeColor="text1"/>
          <w:sz w:val="24"/>
          <w:szCs w:val="24"/>
        </w:rPr>
      </w:pPr>
    </w:p>
    <w:p w14:paraId="538506D1" w14:textId="77777777" w:rsidR="006B2C12" w:rsidRPr="006B2C12" w:rsidRDefault="006B2C12" w:rsidP="006B2C12">
      <w:pPr>
        <w:spacing w:after="0" w:line="240" w:lineRule="auto"/>
        <w:jc w:val="both"/>
        <w:rPr>
          <w:rFonts w:ascii="Times" w:hAnsi="Times"/>
          <w:color w:val="000000" w:themeColor="text1"/>
          <w:sz w:val="24"/>
          <w:szCs w:val="24"/>
        </w:rPr>
      </w:pPr>
      <w:r w:rsidRPr="006B2C12">
        <w:rPr>
          <w:rFonts w:ascii="Times" w:hAnsi="Times"/>
          <w:color w:val="000000" w:themeColor="text1"/>
          <w:sz w:val="24"/>
          <w:szCs w:val="24"/>
        </w:rPr>
        <w:t>To design a timepiece like an art object… It takes a visionary spirit with a love for shapes and volumes to conceive of ultra-slim pocket watches for men and jewelry watches for women to wear as rings or necklaces. Beginning in the 1920s, Paul Mercier, backed by the technical expertise of William Baume, captured the essence of the social progress of the times. The Maison’s inherent creativity and modernity have brought it resounding success, marking the signature look of Baume &amp; Mercier that is still visible today.</w:t>
      </w:r>
    </w:p>
    <w:p w14:paraId="31635F63" w14:textId="77777777" w:rsidR="006B2C12" w:rsidRPr="006B2C12" w:rsidRDefault="006B2C12" w:rsidP="006B2C12">
      <w:pPr>
        <w:spacing w:after="0" w:line="240" w:lineRule="auto"/>
        <w:jc w:val="both"/>
        <w:rPr>
          <w:rFonts w:ascii="Times" w:hAnsi="Times"/>
          <w:color w:val="000000" w:themeColor="text1"/>
          <w:sz w:val="24"/>
          <w:szCs w:val="24"/>
        </w:rPr>
      </w:pPr>
    </w:p>
    <w:p w14:paraId="4C4F1C2D" w14:textId="77777777" w:rsidR="006B2C12" w:rsidRPr="006B2C12" w:rsidRDefault="006B2C12" w:rsidP="006B2C12">
      <w:pPr>
        <w:spacing w:after="0" w:line="240" w:lineRule="auto"/>
        <w:jc w:val="center"/>
        <w:rPr>
          <w:rFonts w:ascii="Times" w:hAnsi="Times"/>
          <w:i/>
          <w:iCs/>
          <w:color w:val="000000" w:themeColor="text1"/>
          <w:sz w:val="24"/>
          <w:szCs w:val="24"/>
        </w:rPr>
      </w:pPr>
      <w:bookmarkStart w:id="3" w:name="_Hlk96085624"/>
      <w:r w:rsidRPr="006B2C12">
        <w:rPr>
          <w:rFonts w:ascii="Times" w:hAnsi="Times"/>
          <w:i/>
          <w:iCs/>
          <w:color w:val="000000" w:themeColor="text1"/>
          <w:sz w:val="24"/>
          <w:szCs w:val="24"/>
        </w:rPr>
        <w:t>“Why not combine the dependability and precision of a watch of the highest quality with the lightness and appeal of contemporary esthetics?</w:t>
      </w:r>
      <w:r w:rsidRPr="006B2C12">
        <w:rPr>
          <w:rFonts w:ascii="Times" w:hAnsi="Times"/>
          <w:i/>
          <w:iCs/>
          <w:color w:val="000000" w:themeColor="text1"/>
          <w:sz w:val="24"/>
          <w:szCs w:val="24"/>
        </w:rPr>
        <w:br/>
        <w:t>People want freshness, beauty, lightness.”</w:t>
      </w:r>
    </w:p>
    <w:p w14:paraId="11F8C191" w14:textId="77777777" w:rsidR="006B2C12" w:rsidRPr="006B2C12" w:rsidRDefault="006B2C12" w:rsidP="006B2C12">
      <w:pPr>
        <w:spacing w:after="0" w:line="240" w:lineRule="auto"/>
        <w:jc w:val="center"/>
        <w:rPr>
          <w:rFonts w:ascii="Times" w:hAnsi="Times"/>
          <w:i/>
          <w:iCs/>
          <w:color w:val="000000" w:themeColor="text1"/>
          <w:sz w:val="24"/>
          <w:szCs w:val="24"/>
        </w:rPr>
      </w:pPr>
    </w:p>
    <w:p w14:paraId="0F269BA4" w14:textId="77777777" w:rsidR="006B2C12" w:rsidRPr="006B2C12" w:rsidRDefault="006B2C12" w:rsidP="006B2C12">
      <w:pPr>
        <w:spacing w:after="0" w:line="240" w:lineRule="auto"/>
        <w:jc w:val="center"/>
        <w:rPr>
          <w:rFonts w:ascii="Times" w:hAnsi="Times"/>
          <w:i/>
          <w:color w:val="000000" w:themeColor="text1"/>
          <w:sz w:val="24"/>
          <w:szCs w:val="24"/>
        </w:rPr>
      </w:pPr>
      <w:r w:rsidRPr="006B2C12">
        <w:rPr>
          <w:rFonts w:ascii="Times" w:hAnsi="Times"/>
          <w:i/>
          <w:color w:val="000000" w:themeColor="text1"/>
          <w:sz w:val="24"/>
          <w:szCs w:val="24"/>
        </w:rPr>
        <w:t>Quote from The Saga – The history book of Baume &amp; Mercier</w:t>
      </w:r>
    </w:p>
    <w:bookmarkEnd w:id="3"/>
    <w:p w14:paraId="572D8C63" w14:textId="77777777" w:rsidR="006B2C12" w:rsidRPr="006B2C12" w:rsidRDefault="006B2C12" w:rsidP="006B2C12">
      <w:pPr>
        <w:spacing w:after="0" w:line="240" w:lineRule="auto"/>
        <w:jc w:val="both"/>
        <w:rPr>
          <w:rFonts w:ascii="Times" w:hAnsi="Times"/>
          <w:color w:val="000000" w:themeColor="text1"/>
          <w:sz w:val="24"/>
          <w:szCs w:val="24"/>
        </w:rPr>
      </w:pPr>
    </w:p>
    <w:p w14:paraId="096F9972" w14:textId="77777777" w:rsidR="006B2C12" w:rsidRPr="006B2C12" w:rsidRDefault="006B2C12" w:rsidP="006B2C12">
      <w:pPr>
        <w:spacing w:after="0" w:line="240" w:lineRule="auto"/>
        <w:jc w:val="both"/>
        <w:rPr>
          <w:rFonts w:ascii="Times" w:hAnsi="Times"/>
          <w:color w:val="000000" w:themeColor="text1"/>
          <w:sz w:val="24"/>
          <w:szCs w:val="24"/>
        </w:rPr>
      </w:pPr>
      <w:r w:rsidRPr="006B2C12">
        <w:rPr>
          <w:rFonts w:ascii="Times" w:hAnsi="Times"/>
          <w:color w:val="000000" w:themeColor="text1"/>
          <w:sz w:val="24"/>
          <w:szCs w:val="24"/>
        </w:rPr>
        <w:t>Born from an innovative, modern spirit, the collections of yesteryear continue to assert their contemporary spirit and avant-garde shapes, joining today’s collection in the creative momentum that the Brand never ceases to renew. Each one in its own way demonstrates a love for design, a passion for shape, and a desire to make a bold statement, which Baume &amp; Mercier has been carrying in its DNA since William Baume met Paul Mercier. The Studio Design – the Maison’s in-house creative studio – has always enthusiastically created each new collection, setting itself the challenge of mastering a great variety of shapes, from the simplest to the most complex. The constant pursuit for perfect proportions and precise lines; attention to detail; the harmony of materials and colors; the concurrence of classicism and design; the mingling of rectangular and rounded lines; and the balance between men’s and women’s watchmaking all enter into the creative process. By choosing the Greek letter Phi – a reference to the divine proportion and its natural balance – as its emblem, Baume &amp; Mercier has clearly hitched its wagon to the star of artistic aspiration.</w:t>
      </w:r>
    </w:p>
    <w:p w14:paraId="195E57F9" w14:textId="77777777" w:rsidR="006B2C12" w:rsidRPr="006B2C12" w:rsidRDefault="006B2C12" w:rsidP="006B2C12">
      <w:pPr>
        <w:spacing w:after="0" w:line="240" w:lineRule="auto"/>
        <w:jc w:val="both"/>
        <w:rPr>
          <w:rFonts w:ascii="Times" w:hAnsi="Times"/>
          <w:color w:val="000000" w:themeColor="text1"/>
          <w:sz w:val="24"/>
          <w:szCs w:val="24"/>
        </w:rPr>
      </w:pPr>
      <w:bookmarkStart w:id="4" w:name="_Hlk96347362"/>
    </w:p>
    <w:p w14:paraId="5361AFB7" w14:textId="77777777" w:rsidR="006B2C12" w:rsidRPr="006B2C12" w:rsidRDefault="006B2C12" w:rsidP="006B2C12">
      <w:pPr>
        <w:spacing w:after="0" w:line="240" w:lineRule="auto"/>
        <w:jc w:val="center"/>
        <w:rPr>
          <w:rFonts w:ascii="Times" w:hAnsi="Times"/>
          <w:color w:val="000000" w:themeColor="text1"/>
          <w:sz w:val="24"/>
          <w:szCs w:val="24"/>
        </w:rPr>
      </w:pPr>
      <w:bookmarkStart w:id="5" w:name="_Hlk96085728"/>
      <w:r w:rsidRPr="006B2C12">
        <w:rPr>
          <w:rFonts w:ascii="Times" w:hAnsi="Times"/>
          <w:color w:val="000000" w:themeColor="text1"/>
          <w:sz w:val="24"/>
          <w:szCs w:val="24"/>
        </w:rPr>
        <w:t>****</w:t>
      </w:r>
    </w:p>
    <w:bookmarkEnd w:id="4"/>
    <w:bookmarkEnd w:id="5"/>
    <w:p w14:paraId="137A37D2" w14:textId="63346110" w:rsidR="00E905FA" w:rsidRPr="00CE1608" w:rsidRDefault="00E905FA" w:rsidP="006B2C12">
      <w:pPr>
        <w:shd w:val="clear" w:color="auto" w:fill="FFFFFF"/>
        <w:spacing w:after="0" w:line="240" w:lineRule="auto"/>
        <w:jc w:val="center"/>
        <w:rPr>
          <w:rFonts w:ascii="Times" w:eastAsia="Times New Roman" w:hAnsi="Times" w:cs="Times"/>
          <w:b/>
          <w:bCs/>
          <w:sz w:val="28"/>
          <w:szCs w:val="28"/>
          <w:lang w:eastAsia="fr-FR"/>
        </w:rPr>
      </w:pPr>
    </w:p>
    <w:p w14:paraId="1E56B3C0" w14:textId="1F374BDC" w:rsidR="002158F8" w:rsidRPr="00CE1608" w:rsidRDefault="002158F8" w:rsidP="006B2C12">
      <w:pPr>
        <w:spacing w:line="240" w:lineRule="auto"/>
        <w:rPr>
          <w:rFonts w:ascii="Times" w:hAnsi="Times" w:cs="Times"/>
          <w:b/>
          <w:sz w:val="28"/>
        </w:rPr>
      </w:pPr>
      <w:r w:rsidRPr="00CE1608">
        <w:rPr>
          <w:rFonts w:ascii="Times" w:hAnsi="Times" w:cs="Times"/>
          <w:b/>
          <w:sz w:val="28"/>
        </w:rPr>
        <w:br w:type="page"/>
      </w:r>
    </w:p>
    <w:p w14:paraId="2B5124F2" w14:textId="77777777" w:rsidR="00CE1608" w:rsidRDefault="007E26FE" w:rsidP="006B2C12">
      <w:pPr>
        <w:spacing w:after="0" w:line="240" w:lineRule="auto"/>
        <w:jc w:val="center"/>
        <w:rPr>
          <w:rFonts w:ascii="Times" w:hAnsi="Times" w:cs="Times"/>
          <w:b/>
          <w:color w:val="000000" w:themeColor="text1"/>
          <w:sz w:val="32"/>
          <w:szCs w:val="24"/>
        </w:rPr>
      </w:pPr>
      <w:r w:rsidRPr="00CE1608">
        <w:rPr>
          <w:rFonts w:ascii="Times" w:hAnsi="Times" w:cs="Times"/>
          <w:b/>
          <w:color w:val="000000" w:themeColor="text1"/>
          <w:sz w:val="32"/>
          <w:szCs w:val="24"/>
        </w:rPr>
        <w:lastRenderedPageBreak/>
        <w:t>A NEW LOOK FOR THE ICONIC CLASSIM</w:t>
      </w:r>
      <w:r w:rsidR="00CE1608">
        <w:rPr>
          <w:rFonts w:ascii="Times" w:hAnsi="Times" w:cs="Times"/>
          <w:b/>
          <w:color w:val="000000" w:themeColor="text1"/>
          <w:sz w:val="32"/>
          <w:szCs w:val="24"/>
        </w:rPr>
        <w:t>A</w:t>
      </w:r>
    </w:p>
    <w:p w14:paraId="0CDD87AF" w14:textId="77777777" w:rsidR="00CE1608" w:rsidRDefault="00CE1608" w:rsidP="006B2C12">
      <w:pPr>
        <w:spacing w:after="0" w:line="240" w:lineRule="auto"/>
        <w:jc w:val="center"/>
        <w:rPr>
          <w:rFonts w:ascii="Times" w:hAnsi="Times" w:cs="Times"/>
          <w:color w:val="000000" w:themeColor="text1"/>
          <w:sz w:val="24"/>
        </w:rPr>
      </w:pPr>
    </w:p>
    <w:p w14:paraId="2B87AB34" w14:textId="6303338D" w:rsidR="004F7FDB" w:rsidRPr="00CE1608" w:rsidRDefault="003650E0" w:rsidP="006B2C12">
      <w:pPr>
        <w:spacing w:after="0" w:line="240" w:lineRule="auto"/>
        <w:jc w:val="both"/>
        <w:rPr>
          <w:rFonts w:ascii="Times" w:hAnsi="Times" w:cs="Times"/>
          <w:color w:val="000000" w:themeColor="text1"/>
          <w:sz w:val="24"/>
        </w:rPr>
      </w:pPr>
      <w:r w:rsidRPr="00CE1608">
        <w:rPr>
          <w:rFonts w:ascii="Times" w:hAnsi="Times" w:cs="Times"/>
          <w:color w:val="000000" w:themeColor="text1"/>
          <w:sz w:val="24"/>
        </w:rPr>
        <w:t>The Classima is the round watch with perfect proportions that is so delightful to wear that it becomes a second skin. It is a classic that has been perennially fashionable since 2004, and Baume &amp; Mercier is delighted to reveal trendy new looks for it each year. Innovative materials are combined to create contrast, while various fresh colors offer a creative touch. The Baume &amp; Mercier Design Studio plays with the composition, experimenting and making special variations on the Classima collection each year. The Classima is back in 2022 with four new self-winding watches for men and women, to mix or match. Round without being focused on shape, modern yet original, elegant yet casual: with the Classima, it’s all about enjoying yourself. The Classima, the ideal first Swiss timepiece for watch newcomers.</w:t>
      </w:r>
    </w:p>
    <w:p w14:paraId="2A5E83B4" w14:textId="77777777" w:rsidR="0092135D" w:rsidRPr="00CE1608" w:rsidRDefault="0092135D" w:rsidP="006B2C12">
      <w:pPr>
        <w:shd w:val="clear" w:color="auto" w:fill="FFFFFF"/>
        <w:spacing w:after="0" w:line="240" w:lineRule="auto"/>
        <w:jc w:val="both"/>
        <w:rPr>
          <w:rFonts w:ascii="Times" w:hAnsi="Times" w:cs="Times"/>
          <w:color w:val="000000" w:themeColor="text1"/>
          <w:sz w:val="24"/>
        </w:rPr>
      </w:pPr>
    </w:p>
    <w:p w14:paraId="3D45F547" w14:textId="0866F038" w:rsidR="002158F8" w:rsidRPr="00CE1608" w:rsidRDefault="0092135D" w:rsidP="006B2C12">
      <w:pPr>
        <w:shd w:val="clear" w:color="auto" w:fill="FFFFFF"/>
        <w:spacing w:after="0" w:line="240" w:lineRule="auto"/>
        <w:jc w:val="both"/>
        <w:rPr>
          <w:rFonts w:ascii="Times" w:hAnsi="Times" w:cs="Times"/>
          <w:color w:val="000000" w:themeColor="text1"/>
          <w:sz w:val="24"/>
        </w:rPr>
      </w:pPr>
      <w:r w:rsidRPr="00CE1608">
        <w:rPr>
          <w:rFonts w:ascii="Times" w:hAnsi="Times" w:cs="Times"/>
          <w:noProof/>
        </w:rPr>
        <w:drawing>
          <wp:anchor distT="0" distB="0" distL="114300" distR="114300" simplePos="0" relativeHeight="251662336" behindDoc="0" locked="0" layoutInCell="1" allowOverlap="1" wp14:anchorId="0F2822BD" wp14:editId="1646D0FA">
            <wp:simplePos x="0" y="0"/>
            <wp:positionH relativeFrom="margin">
              <wp:align>right</wp:align>
            </wp:positionH>
            <wp:positionV relativeFrom="paragraph">
              <wp:posOffset>259715</wp:posOffset>
            </wp:positionV>
            <wp:extent cx="5760720" cy="3841750"/>
            <wp:effectExtent l="0" t="0" r="0" b="635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anchor>
        </w:drawing>
      </w:r>
    </w:p>
    <w:p w14:paraId="2907B3E7" w14:textId="77777777" w:rsidR="0092135D" w:rsidRPr="00CE1608" w:rsidRDefault="0092135D" w:rsidP="006B2C12">
      <w:pPr>
        <w:spacing w:line="240" w:lineRule="auto"/>
        <w:jc w:val="center"/>
        <w:rPr>
          <w:rFonts w:ascii="Times" w:hAnsi="Times" w:cs="Times"/>
          <w:color w:val="000000" w:themeColor="text1"/>
        </w:rPr>
      </w:pPr>
      <w:bookmarkStart w:id="6" w:name="_Hlk96085746"/>
    </w:p>
    <w:p w14:paraId="763418F6" w14:textId="1CB76079" w:rsidR="0092135D" w:rsidRPr="00CE1608" w:rsidRDefault="0092135D" w:rsidP="006B2C12">
      <w:pPr>
        <w:spacing w:line="240" w:lineRule="auto"/>
        <w:jc w:val="center"/>
        <w:rPr>
          <w:rFonts w:ascii="Times" w:hAnsi="Times" w:cs="Times"/>
          <w:i/>
          <w:color w:val="000000" w:themeColor="text1"/>
        </w:rPr>
      </w:pPr>
      <w:bookmarkStart w:id="7" w:name="_Hlk96419870"/>
      <w:r w:rsidRPr="00CE1608">
        <w:rPr>
          <w:rFonts w:ascii="Times" w:hAnsi="Times" w:cs="Times"/>
          <w:i/>
          <w:color w:val="000000" w:themeColor="text1"/>
        </w:rPr>
        <w:t>Classima 1069</w:t>
      </w:r>
      <w:r w:rsidR="00972AAE">
        <w:rPr>
          <w:rFonts w:ascii="Times" w:hAnsi="Times" w:cs="Times"/>
          <w:i/>
          <w:color w:val="000000" w:themeColor="text1"/>
        </w:rPr>
        <w:t>6</w:t>
      </w:r>
    </w:p>
    <w:p w14:paraId="7A2B6581" w14:textId="12F7BB43" w:rsidR="002158F8" w:rsidRPr="00CE1608" w:rsidRDefault="004D1C2A" w:rsidP="006B2C12">
      <w:pPr>
        <w:spacing w:line="240" w:lineRule="auto"/>
        <w:jc w:val="center"/>
        <w:rPr>
          <w:rFonts w:ascii="Times" w:hAnsi="Times" w:cs="Times"/>
          <w:color w:val="000000" w:themeColor="text1"/>
        </w:rPr>
      </w:pPr>
      <w:r w:rsidRPr="00CE1608">
        <w:rPr>
          <w:rFonts w:ascii="Times" w:hAnsi="Times" w:cs="Times"/>
          <w:color w:val="000000" w:themeColor="text1"/>
        </w:rPr>
        <w:br/>
      </w:r>
      <w:r w:rsidR="002158F8" w:rsidRPr="00CE1608">
        <w:rPr>
          <w:rFonts w:ascii="Times" w:hAnsi="Times" w:cs="Times"/>
          <w:color w:val="000000" w:themeColor="text1"/>
        </w:rPr>
        <w:t>****</w:t>
      </w:r>
    </w:p>
    <w:bookmarkEnd w:id="6"/>
    <w:bookmarkEnd w:id="7"/>
    <w:p w14:paraId="65597130" w14:textId="417CACE5" w:rsidR="0092135D" w:rsidRPr="00CE1608" w:rsidRDefault="0092135D" w:rsidP="006B2C12">
      <w:pPr>
        <w:spacing w:line="240" w:lineRule="auto"/>
        <w:rPr>
          <w:rFonts w:ascii="Times" w:hAnsi="Times" w:cs="Times"/>
          <w:b/>
          <w:sz w:val="24"/>
        </w:rPr>
      </w:pPr>
      <w:r w:rsidRPr="00CE1608">
        <w:rPr>
          <w:rFonts w:ascii="Times" w:hAnsi="Times" w:cs="Times"/>
          <w:b/>
          <w:sz w:val="24"/>
        </w:rPr>
        <w:br w:type="page"/>
      </w:r>
    </w:p>
    <w:p w14:paraId="0B3B6E54" w14:textId="77777777" w:rsidR="006B2C12" w:rsidRDefault="006B2C12" w:rsidP="006B2C12">
      <w:pPr>
        <w:spacing w:after="0" w:line="240" w:lineRule="auto"/>
        <w:jc w:val="center"/>
        <w:rPr>
          <w:rFonts w:ascii="Times" w:hAnsi="Times" w:cs="Times"/>
          <w:b/>
          <w:sz w:val="32"/>
        </w:rPr>
      </w:pPr>
      <w:r w:rsidRPr="00CE1608">
        <w:rPr>
          <w:rFonts w:ascii="Times" w:hAnsi="Times" w:cs="Times"/>
          <w:b/>
          <w:sz w:val="32"/>
        </w:rPr>
        <w:lastRenderedPageBreak/>
        <w:t xml:space="preserve">A STREET STYLE LOOK </w:t>
      </w:r>
    </w:p>
    <w:p w14:paraId="6A162EDE" w14:textId="28BD8F9E" w:rsidR="00CE1608" w:rsidRPr="00CE1608" w:rsidRDefault="006B2C12" w:rsidP="006B2C12">
      <w:pPr>
        <w:spacing w:after="0" w:line="240" w:lineRule="auto"/>
        <w:jc w:val="center"/>
        <w:rPr>
          <w:rFonts w:ascii="Times" w:hAnsi="Times" w:cs="Times"/>
          <w:b/>
          <w:sz w:val="32"/>
        </w:rPr>
      </w:pPr>
      <w:r w:rsidRPr="00CE1608">
        <w:rPr>
          <w:rFonts w:ascii="Times" w:hAnsi="Times" w:cs="Times"/>
          <w:b/>
          <w:sz w:val="32"/>
        </w:rPr>
        <w:t>INSPIRED BY THE NATURE</w:t>
      </w:r>
    </w:p>
    <w:p w14:paraId="56129343" w14:textId="77777777" w:rsidR="00CE1608" w:rsidRPr="00CE1608" w:rsidRDefault="00CE1608" w:rsidP="006B2C12">
      <w:pPr>
        <w:spacing w:after="0" w:line="240" w:lineRule="auto"/>
        <w:jc w:val="center"/>
        <w:rPr>
          <w:rFonts w:ascii="Times" w:hAnsi="Times" w:cs="Times"/>
          <w:color w:val="000000" w:themeColor="text1"/>
          <w:sz w:val="24"/>
        </w:rPr>
      </w:pPr>
    </w:p>
    <w:p w14:paraId="188A1904" w14:textId="7010F84D" w:rsidR="00663EC1" w:rsidRPr="00CE1608" w:rsidRDefault="00663EC1" w:rsidP="006B2C12">
      <w:pPr>
        <w:spacing w:after="0" w:line="240" w:lineRule="auto"/>
        <w:jc w:val="both"/>
        <w:rPr>
          <w:rFonts w:ascii="Times" w:hAnsi="Times" w:cs="Times"/>
          <w:color w:val="000000" w:themeColor="text1"/>
          <w:sz w:val="24"/>
        </w:rPr>
      </w:pPr>
      <w:r w:rsidRPr="00CE1608">
        <w:rPr>
          <w:rFonts w:ascii="Times" w:hAnsi="Times" w:cs="Times"/>
          <w:color w:val="000000" w:themeColor="text1"/>
          <w:sz w:val="24"/>
        </w:rPr>
        <w:t xml:space="preserve">Baume &amp; Mercier revisits the </w:t>
      </w:r>
      <w:r w:rsidR="002158F8" w:rsidRPr="00CE1608">
        <w:rPr>
          <w:rFonts w:ascii="Times" w:hAnsi="Times" w:cs="Times"/>
          <w:color w:val="000000" w:themeColor="text1"/>
          <w:sz w:val="24"/>
        </w:rPr>
        <w:t>s</w:t>
      </w:r>
      <w:r w:rsidRPr="00CE1608">
        <w:rPr>
          <w:rFonts w:ascii="Times" w:hAnsi="Times" w:cs="Times"/>
          <w:color w:val="000000" w:themeColor="text1"/>
          <w:sz w:val="24"/>
        </w:rPr>
        <w:t xml:space="preserve">treet </w:t>
      </w:r>
      <w:r w:rsidR="002158F8" w:rsidRPr="00CE1608">
        <w:rPr>
          <w:rFonts w:ascii="Times" w:hAnsi="Times" w:cs="Times"/>
          <w:color w:val="000000" w:themeColor="text1"/>
          <w:sz w:val="24"/>
        </w:rPr>
        <w:t>s</w:t>
      </w:r>
      <w:r w:rsidRPr="00CE1608">
        <w:rPr>
          <w:rFonts w:ascii="Times" w:hAnsi="Times" w:cs="Times"/>
          <w:color w:val="000000" w:themeColor="text1"/>
          <w:sz w:val="24"/>
        </w:rPr>
        <w:t>tyle codes in a play of materials and timeless shades. Khaki is in the spotlight, with a versatile palette ranging from sand beige to olive green, offering a natural effect that adapts to every style.  With two large-sized models for a casual yet refined look, Classima explores this trend with elegance and understatement: khaki and sand hues, and a mixture of canvas, slate and steel... The Brand unveils two looks that will become essential for the summer season, evoking adventure and nature.</w:t>
      </w:r>
    </w:p>
    <w:p w14:paraId="05E08A0F" w14:textId="0659994A" w:rsidR="00687805" w:rsidRPr="00CE1608" w:rsidRDefault="00687805" w:rsidP="006B2C12">
      <w:pPr>
        <w:shd w:val="clear" w:color="auto" w:fill="FFFFFF"/>
        <w:spacing w:after="0" w:line="240" w:lineRule="auto"/>
        <w:jc w:val="both"/>
        <w:rPr>
          <w:rFonts w:ascii="Times" w:hAnsi="Times" w:cs="Times"/>
          <w:color w:val="000000" w:themeColor="text1"/>
          <w:sz w:val="24"/>
        </w:rPr>
      </w:pPr>
    </w:p>
    <w:p w14:paraId="3F45BF5B" w14:textId="67C344A5" w:rsidR="0092135D" w:rsidRPr="00CE1608" w:rsidRDefault="00DB7385" w:rsidP="006B2C12">
      <w:pPr>
        <w:shd w:val="clear" w:color="auto" w:fill="FFFFFF"/>
        <w:spacing w:after="0" w:line="240" w:lineRule="auto"/>
        <w:jc w:val="both"/>
        <w:rPr>
          <w:rFonts w:ascii="Times" w:hAnsi="Times" w:cs="Times"/>
          <w:color w:val="000000" w:themeColor="text1"/>
          <w:sz w:val="24"/>
        </w:rPr>
      </w:pPr>
      <w:r w:rsidRPr="00CE1608">
        <w:rPr>
          <w:rFonts w:ascii="Times" w:hAnsi="Times" w:cs="Times"/>
          <w:color w:val="000000" w:themeColor="text1"/>
          <w:sz w:val="24"/>
        </w:rPr>
        <w:t xml:space="preserve">Each watch features a 42 mm polished steel case with a screwed back and a self-winding movement with a 38-hour power reserve. </w:t>
      </w:r>
    </w:p>
    <w:p w14:paraId="5165A174" w14:textId="30E137E7" w:rsidR="0092135D" w:rsidRPr="00CE1608" w:rsidRDefault="0092135D" w:rsidP="006B2C12">
      <w:pPr>
        <w:shd w:val="clear" w:color="auto" w:fill="FFFFFF"/>
        <w:spacing w:after="0" w:line="240" w:lineRule="auto"/>
        <w:jc w:val="both"/>
        <w:rPr>
          <w:rFonts w:ascii="Times" w:hAnsi="Times" w:cs="Times"/>
          <w:color w:val="000000" w:themeColor="text1"/>
          <w:sz w:val="24"/>
        </w:rPr>
      </w:pPr>
    </w:p>
    <w:p w14:paraId="0D9D9C02" w14:textId="1A2064AF" w:rsidR="0092135D" w:rsidRPr="00CE1608" w:rsidRDefault="0092135D" w:rsidP="006B2C12">
      <w:pPr>
        <w:shd w:val="clear" w:color="auto" w:fill="FFFFFF"/>
        <w:spacing w:after="0" w:line="240" w:lineRule="auto"/>
        <w:jc w:val="center"/>
        <w:rPr>
          <w:rFonts w:ascii="Times" w:hAnsi="Times" w:cs="Times"/>
          <w:color w:val="000000" w:themeColor="text1"/>
          <w:sz w:val="24"/>
        </w:rPr>
      </w:pPr>
      <w:r w:rsidRPr="00CE1608">
        <w:rPr>
          <w:rFonts w:ascii="Times" w:hAnsi="Times" w:cs="Times"/>
          <w:noProof/>
        </w:rPr>
        <w:drawing>
          <wp:anchor distT="0" distB="0" distL="114300" distR="114300" simplePos="0" relativeHeight="251658240" behindDoc="0" locked="0" layoutInCell="1" allowOverlap="1" wp14:anchorId="3C08196E" wp14:editId="6C1013D5">
            <wp:simplePos x="0" y="0"/>
            <wp:positionH relativeFrom="margin">
              <wp:align>left</wp:align>
            </wp:positionH>
            <wp:positionV relativeFrom="paragraph">
              <wp:posOffset>31750</wp:posOffset>
            </wp:positionV>
            <wp:extent cx="1833812" cy="25200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3812"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6045A8" w14:textId="5177E775" w:rsidR="0092135D" w:rsidRPr="006B2C12" w:rsidRDefault="0092135D" w:rsidP="006B2C12">
      <w:pPr>
        <w:shd w:val="clear" w:color="auto" w:fill="FFFFFF"/>
        <w:spacing w:after="0" w:line="240" w:lineRule="auto"/>
        <w:jc w:val="both"/>
        <w:rPr>
          <w:rFonts w:ascii="Times" w:hAnsi="Times" w:cs="Times"/>
          <w:b/>
          <w:color w:val="000000" w:themeColor="text1"/>
          <w:sz w:val="28"/>
        </w:rPr>
      </w:pPr>
      <w:bookmarkStart w:id="8" w:name="_Hlk96419792"/>
      <w:r w:rsidRPr="006B2C12">
        <w:rPr>
          <w:rFonts w:ascii="Times" w:hAnsi="Times" w:cs="Times"/>
          <w:b/>
          <w:color w:val="000000" w:themeColor="text1"/>
          <w:sz w:val="28"/>
        </w:rPr>
        <w:t>C</w:t>
      </w:r>
      <w:r w:rsidR="00F60673" w:rsidRPr="006B2C12">
        <w:rPr>
          <w:rFonts w:ascii="Times" w:hAnsi="Times" w:cs="Times"/>
          <w:b/>
          <w:color w:val="000000" w:themeColor="text1"/>
          <w:sz w:val="28"/>
        </w:rPr>
        <w:t>LASSIMA</w:t>
      </w:r>
      <w:r w:rsidRPr="006B2C12">
        <w:rPr>
          <w:rFonts w:ascii="Times" w:hAnsi="Times" w:cs="Times"/>
          <w:b/>
          <w:color w:val="000000" w:themeColor="text1"/>
          <w:sz w:val="28"/>
        </w:rPr>
        <w:t> - M0A10695</w:t>
      </w:r>
    </w:p>
    <w:bookmarkEnd w:id="8"/>
    <w:p w14:paraId="0797F6F3" w14:textId="77777777" w:rsidR="0092135D" w:rsidRPr="00CE1608" w:rsidRDefault="0092135D" w:rsidP="006B2C12">
      <w:pPr>
        <w:shd w:val="clear" w:color="auto" w:fill="FFFFFF"/>
        <w:spacing w:after="0" w:line="240" w:lineRule="auto"/>
        <w:jc w:val="both"/>
        <w:rPr>
          <w:rFonts w:ascii="Times" w:hAnsi="Times" w:cs="Times"/>
          <w:color w:val="000000" w:themeColor="text1"/>
          <w:sz w:val="24"/>
        </w:rPr>
      </w:pPr>
    </w:p>
    <w:p w14:paraId="2C8A0E28" w14:textId="546A2846" w:rsidR="00DB7385" w:rsidRPr="00CE1608" w:rsidRDefault="00DB7385" w:rsidP="006B2C12">
      <w:pPr>
        <w:shd w:val="clear" w:color="auto" w:fill="FFFFFF"/>
        <w:spacing w:after="0" w:line="240" w:lineRule="auto"/>
        <w:jc w:val="both"/>
        <w:rPr>
          <w:rFonts w:ascii="Times" w:hAnsi="Times" w:cs="Times"/>
          <w:color w:val="000000" w:themeColor="text1"/>
          <w:sz w:val="24"/>
        </w:rPr>
      </w:pPr>
      <w:r w:rsidRPr="00CE1608">
        <w:rPr>
          <w:rFonts w:ascii="Times" w:hAnsi="Times" w:cs="Times"/>
          <w:color w:val="000000" w:themeColor="text1"/>
          <w:sz w:val="24"/>
        </w:rPr>
        <w:t>The first model evokes the desert with a slate sun satin dial and sand-colored flange which coordinates with the hue of the solid canvas strap. Rhodium-plated leaf hands delicately sweep along the enchanting undertones of the slate, pointing to the white Roman numerals and indexes which adorn the round dial. A date aperture appears at 3 o’clock. For an aesthetic touch, the seconds hand is beige, the dominating color of this model.</w:t>
      </w:r>
    </w:p>
    <w:p w14:paraId="474DEF0B" w14:textId="77777777" w:rsidR="00DB7385" w:rsidRPr="00CE1608" w:rsidRDefault="00DB7385" w:rsidP="006B2C12">
      <w:pPr>
        <w:shd w:val="clear" w:color="auto" w:fill="FFFFFF"/>
        <w:spacing w:after="0" w:line="240" w:lineRule="auto"/>
        <w:jc w:val="both"/>
        <w:rPr>
          <w:rFonts w:ascii="Times" w:hAnsi="Times" w:cs="Times"/>
          <w:color w:val="000000" w:themeColor="text1"/>
          <w:sz w:val="24"/>
        </w:rPr>
      </w:pPr>
    </w:p>
    <w:p w14:paraId="09421F66" w14:textId="77777777" w:rsidR="0092135D" w:rsidRPr="00CE1608" w:rsidRDefault="0092135D" w:rsidP="006B2C12">
      <w:pPr>
        <w:shd w:val="clear" w:color="auto" w:fill="FFFFFF"/>
        <w:spacing w:after="0" w:line="240" w:lineRule="auto"/>
        <w:jc w:val="both"/>
        <w:rPr>
          <w:rFonts w:ascii="Times" w:hAnsi="Times" w:cs="Times"/>
          <w:b/>
          <w:color w:val="000000" w:themeColor="text1"/>
        </w:rPr>
      </w:pPr>
    </w:p>
    <w:p w14:paraId="51282599" w14:textId="77777777" w:rsidR="0092135D" w:rsidRPr="00CE1608" w:rsidRDefault="0092135D" w:rsidP="006B2C12">
      <w:pPr>
        <w:shd w:val="clear" w:color="auto" w:fill="FFFFFF"/>
        <w:spacing w:after="0" w:line="240" w:lineRule="auto"/>
        <w:jc w:val="both"/>
        <w:rPr>
          <w:rFonts w:ascii="Times" w:hAnsi="Times" w:cs="Times"/>
          <w:b/>
          <w:color w:val="000000" w:themeColor="text1"/>
        </w:rPr>
      </w:pPr>
    </w:p>
    <w:p w14:paraId="3CCA20ED" w14:textId="246EFAFA" w:rsidR="0092135D" w:rsidRDefault="0092135D" w:rsidP="006B2C12">
      <w:pPr>
        <w:shd w:val="clear" w:color="auto" w:fill="FFFFFF"/>
        <w:spacing w:after="0" w:line="240" w:lineRule="auto"/>
        <w:jc w:val="both"/>
        <w:rPr>
          <w:rFonts w:ascii="Times" w:hAnsi="Times" w:cs="Times"/>
          <w:b/>
          <w:color w:val="000000" w:themeColor="text1"/>
          <w:sz w:val="24"/>
          <w:szCs w:val="24"/>
        </w:rPr>
      </w:pPr>
    </w:p>
    <w:p w14:paraId="146342C4" w14:textId="6DB77EE5" w:rsidR="00CE1608" w:rsidRPr="00CE1608" w:rsidRDefault="00CE1608" w:rsidP="006B2C12">
      <w:pPr>
        <w:shd w:val="clear" w:color="auto" w:fill="FFFFFF"/>
        <w:spacing w:after="0" w:line="240" w:lineRule="auto"/>
        <w:jc w:val="both"/>
        <w:rPr>
          <w:rFonts w:ascii="Times" w:hAnsi="Times" w:cs="Times"/>
          <w:b/>
          <w:color w:val="000000" w:themeColor="text1"/>
          <w:sz w:val="24"/>
          <w:szCs w:val="24"/>
        </w:rPr>
      </w:pPr>
      <w:r w:rsidRPr="00CE1608">
        <w:rPr>
          <w:rFonts w:ascii="Times" w:hAnsi="Times" w:cs="Times"/>
          <w:noProof/>
        </w:rPr>
        <w:drawing>
          <wp:anchor distT="0" distB="0" distL="114300" distR="114300" simplePos="0" relativeHeight="251659264" behindDoc="0" locked="0" layoutInCell="1" allowOverlap="1" wp14:anchorId="56E1AB2A" wp14:editId="338C08EF">
            <wp:simplePos x="0" y="0"/>
            <wp:positionH relativeFrom="margin">
              <wp:align>left</wp:align>
            </wp:positionH>
            <wp:positionV relativeFrom="paragraph">
              <wp:posOffset>91440</wp:posOffset>
            </wp:positionV>
            <wp:extent cx="1833528" cy="25200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3528"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97A691" w14:textId="5339DBF1" w:rsidR="0092135D" w:rsidRPr="006B2C12" w:rsidRDefault="0092135D" w:rsidP="006B2C12">
      <w:pPr>
        <w:shd w:val="clear" w:color="auto" w:fill="FFFFFF"/>
        <w:spacing w:after="0" w:line="240" w:lineRule="auto"/>
        <w:jc w:val="both"/>
        <w:rPr>
          <w:rFonts w:ascii="Times" w:hAnsi="Times" w:cs="Times"/>
          <w:b/>
          <w:color w:val="000000" w:themeColor="text1"/>
          <w:sz w:val="28"/>
        </w:rPr>
      </w:pPr>
      <w:bookmarkStart w:id="9" w:name="_Hlk96419812"/>
      <w:r w:rsidRPr="006B2C12">
        <w:rPr>
          <w:rFonts w:ascii="Times" w:hAnsi="Times" w:cs="Times"/>
          <w:b/>
          <w:color w:val="000000" w:themeColor="text1"/>
          <w:sz w:val="28"/>
        </w:rPr>
        <w:t>C</w:t>
      </w:r>
      <w:r w:rsidR="00F60673" w:rsidRPr="006B2C12">
        <w:rPr>
          <w:rFonts w:ascii="Times" w:hAnsi="Times" w:cs="Times"/>
          <w:b/>
          <w:color w:val="000000" w:themeColor="text1"/>
          <w:sz w:val="28"/>
        </w:rPr>
        <w:t>LASSIMA</w:t>
      </w:r>
      <w:r w:rsidRPr="006B2C12">
        <w:rPr>
          <w:rFonts w:ascii="Times" w:hAnsi="Times" w:cs="Times"/>
          <w:b/>
          <w:color w:val="000000" w:themeColor="text1"/>
          <w:sz w:val="28"/>
        </w:rPr>
        <w:t> - M0A106</w:t>
      </w:r>
      <w:r w:rsidR="00413403" w:rsidRPr="006B2C12">
        <w:rPr>
          <w:rFonts w:ascii="Times" w:hAnsi="Times" w:cs="Times"/>
          <w:b/>
          <w:color w:val="000000" w:themeColor="text1"/>
          <w:sz w:val="28"/>
        </w:rPr>
        <w:t>96</w:t>
      </w:r>
      <w:bookmarkEnd w:id="9"/>
    </w:p>
    <w:p w14:paraId="0D645D89" w14:textId="77777777" w:rsidR="0092135D" w:rsidRPr="00CE1608" w:rsidRDefault="0092135D" w:rsidP="006B2C12">
      <w:pPr>
        <w:shd w:val="clear" w:color="auto" w:fill="FFFFFF"/>
        <w:spacing w:after="0" w:line="240" w:lineRule="auto"/>
        <w:jc w:val="both"/>
        <w:rPr>
          <w:rFonts w:ascii="Times" w:hAnsi="Times" w:cs="Times"/>
          <w:b/>
          <w:color w:val="000000" w:themeColor="text1"/>
        </w:rPr>
      </w:pPr>
    </w:p>
    <w:p w14:paraId="13D86306" w14:textId="3FE9382A" w:rsidR="00DB7385" w:rsidRPr="00CE1608" w:rsidRDefault="00DB7385" w:rsidP="006B2C12">
      <w:pPr>
        <w:shd w:val="clear" w:color="auto" w:fill="FFFFFF"/>
        <w:spacing w:after="0" w:line="240" w:lineRule="auto"/>
        <w:jc w:val="both"/>
        <w:rPr>
          <w:rFonts w:ascii="Times" w:hAnsi="Times" w:cs="Times"/>
          <w:color w:val="000000" w:themeColor="text1"/>
          <w:sz w:val="24"/>
        </w:rPr>
      </w:pPr>
      <w:r w:rsidRPr="00CE1608">
        <w:rPr>
          <w:rFonts w:ascii="Times" w:hAnsi="Times" w:cs="Times"/>
          <w:color w:val="000000" w:themeColor="text1"/>
          <w:sz w:val="24"/>
        </w:rPr>
        <w:t xml:space="preserve">The second model makes an expedition into a more verdant land. The sapphire crystal reveals a warm silver sun satin dial, with a green flange that emphasizes the perfect roundness of this adventurous Classima. Black Roman numerals and indexes are indicated by black leaf hour and minute hands. The seconds hand is green, like a camouflage for this setting. The interchangeable green canvas strap provides casual character, but the timepiece remains a smart, understated, contemporary watch. </w:t>
      </w:r>
    </w:p>
    <w:p w14:paraId="527630E7" w14:textId="77777777" w:rsidR="0092135D" w:rsidRPr="00CE1608" w:rsidRDefault="0092135D" w:rsidP="006B2C12">
      <w:pPr>
        <w:shd w:val="clear" w:color="auto" w:fill="FFFFFF"/>
        <w:spacing w:after="0" w:line="240" w:lineRule="auto"/>
        <w:jc w:val="center"/>
        <w:rPr>
          <w:rFonts w:ascii="Times" w:hAnsi="Times" w:cs="Times"/>
          <w:b/>
          <w:sz w:val="24"/>
        </w:rPr>
      </w:pPr>
    </w:p>
    <w:p w14:paraId="55A4624A" w14:textId="77777777" w:rsidR="0092135D" w:rsidRPr="00CE1608" w:rsidRDefault="0092135D" w:rsidP="006B2C12">
      <w:pPr>
        <w:shd w:val="clear" w:color="auto" w:fill="FFFFFF"/>
        <w:spacing w:after="0" w:line="240" w:lineRule="auto"/>
        <w:jc w:val="center"/>
        <w:rPr>
          <w:rFonts w:ascii="Times" w:hAnsi="Times" w:cs="Times"/>
          <w:b/>
          <w:sz w:val="24"/>
        </w:rPr>
      </w:pPr>
    </w:p>
    <w:p w14:paraId="35884D74" w14:textId="77777777" w:rsidR="0092135D" w:rsidRPr="00CE1608" w:rsidRDefault="0092135D" w:rsidP="006B2C12">
      <w:pPr>
        <w:shd w:val="clear" w:color="auto" w:fill="FFFFFF"/>
        <w:spacing w:after="0" w:line="240" w:lineRule="auto"/>
        <w:jc w:val="center"/>
        <w:rPr>
          <w:rFonts w:ascii="Times" w:hAnsi="Times" w:cs="Times"/>
          <w:b/>
          <w:sz w:val="24"/>
        </w:rPr>
      </w:pPr>
    </w:p>
    <w:p w14:paraId="23FC71BE" w14:textId="77777777" w:rsidR="006B2C12" w:rsidRDefault="0092135D" w:rsidP="006B2C12">
      <w:pPr>
        <w:spacing w:after="0" w:line="240" w:lineRule="auto"/>
        <w:jc w:val="center"/>
        <w:rPr>
          <w:rFonts w:ascii="Times" w:hAnsi="Times" w:cs="Times"/>
          <w:b/>
          <w:sz w:val="32"/>
        </w:rPr>
      </w:pPr>
      <w:r w:rsidRPr="00CE1608">
        <w:rPr>
          <w:rFonts w:ascii="Times" w:hAnsi="Times" w:cs="Times"/>
          <w:b/>
          <w:sz w:val="24"/>
        </w:rPr>
        <w:br w:type="page"/>
      </w:r>
      <w:r w:rsidR="006B2C12" w:rsidRPr="00CE1608">
        <w:rPr>
          <w:rFonts w:ascii="Times" w:hAnsi="Times" w:cs="Times"/>
          <w:b/>
          <w:sz w:val="32"/>
        </w:rPr>
        <w:t xml:space="preserve">A CITY LOOK </w:t>
      </w:r>
    </w:p>
    <w:p w14:paraId="154F2DF5" w14:textId="752C5E97" w:rsidR="00CE1608" w:rsidRDefault="006B2C12" w:rsidP="006B2C12">
      <w:pPr>
        <w:spacing w:after="0" w:line="240" w:lineRule="auto"/>
        <w:jc w:val="center"/>
        <w:rPr>
          <w:rFonts w:ascii="Times" w:hAnsi="Times" w:cs="Times"/>
          <w:b/>
          <w:sz w:val="32"/>
        </w:rPr>
      </w:pPr>
      <w:r w:rsidRPr="00CE1608">
        <w:rPr>
          <w:rFonts w:ascii="Times" w:hAnsi="Times" w:cs="Times"/>
          <w:b/>
          <w:sz w:val="32"/>
        </w:rPr>
        <w:t>IN BURGUNDY X BLU</w:t>
      </w:r>
      <w:r>
        <w:rPr>
          <w:rFonts w:ascii="Times" w:hAnsi="Times" w:cs="Times"/>
          <w:b/>
          <w:sz w:val="32"/>
        </w:rPr>
        <w:t>E</w:t>
      </w:r>
    </w:p>
    <w:p w14:paraId="4235BAB2" w14:textId="77777777" w:rsidR="006B2C12" w:rsidRPr="006B2C12" w:rsidRDefault="006B2C12" w:rsidP="006B2C12">
      <w:pPr>
        <w:spacing w:after="0" w:line="240" w:lineRule="auto"/>
        <w:jc w:val="center"/>
        <w:rPr>
          <w:rFonts w:ascii="Times" w:hAnsi="Times" w:cs="Times"/>
          <w:b/>
          <w:sz w:val="24"/>
          <w:szCs w:val="24"/>
        </w:rPr>
      </w:pPr>
    </w:p>
    <w:p w14:paraId="3BD81BEB" w14:textId="752486AA" w:rsidR="001F0200" w:rsidRPr="00CE1608" w:rsidRDefault="001F0200" w:rsidP="006B2C12">
      <w:pPr>
        <w:spacing w:line="240" w:lineRule="auto"/>
        <w:jc w:val="both"/>
        <w:rPr>
          <w:rFonts w:ascii="Times" w:hAnsi="Times" w:cs="Times"/>
          <w:b/>
          <w:sz w:val="24"/>
          <w:szCs w:val="24"/>
        </w:rPr>
      </w:pPr>
      <w:r w:rsidRPr="00CE1608">
        <w:rPr>
          <w:rFonts w:ascii="Times" w:hAnsi="Times" w:cs="Times"/>
          <w:color w:val="000000" w:themeColor="text1"/>
          <w:sz w:val="24"/>
        </w:rPr>
        <w:t>Top picks of the classic chic wardrobe, these two timeless colors are not to be missed. This season, burgundy always goes with blue! The Classima has gotten the message, and it unveils two models that perfect the City look, the watchword of the moment for fashion lovers.</w:t>
      </w:r>
    </w:p>
    <w:p w14:paraId="1E74D122" w14:textId="00EC3B84" w:rsidR="00A5191D" w:rsidRPr="00CE1608" w:rsidRDefault="00A5191D" w:rsidP="006B2C12">
      <w:pPr>
        <w:shd w:val="clear" w:color="auto" w:fill="FFFFFF"/>
        <w:spacing w:after="0" w:line="240" w:lineRule="auto"/>
        <w:jc w:val="both"/>
        <w:rPr>
          <w:rFonts w:ascii="Times" w:hAnsi="Times" w:cs="Times"/>
          <w:color w:val="000000" w:themeColor="text1"/>
          <w:sz w:val="24"/>
        </w:rPr>
      </w:pPr>
    </w:p>
    <w:p w14:paraId="59F47BE6" w14:textId="12086EE2" w:rsidR="0092135D" w:rsidRPr="006B2C12" w:rsidRDefault="0092135D" w:rsidP="006B2C12">
      <w:pPr>
        <w:shd w:val="clear" w:color="auto" w:fill="FFFFFF"/>
        <w:spacing w:after="0" w:line="240" w:lineRule="auto"/>
        <w:jc w:val="both"/>
        <w:rPr>
          <w:rFonts w:ascii="Times" w:hAnsi="Times" w:cs="Times"/>
          <w:b/>
          <w:color w:val="000000" w:themeColor="text1"/>
          <w:sz w:val="28"/>
        </w:rPr>
      </w:pPr>
      <w:r w:rsidRPr="006B2C12">
        <w:rPr>
          <w:rFonts w:ascii="Times" w:hAnsi="Times" w:cs="Times"/>
          <w:noProof/>
          <w:sz w:val="28"/>
        </w:rPr>
        <w:drawing>
          <wp:anchor distT="0" distB="0" distL="114300" distR="114300" simplePos="0" relativeHeight="251660288" behindDoc="0" locked="0" layoutInCell="1" allowOverlap="1" wp14:anchorId="7012A15B" wp14:editId="0BDB48C2">
            <wp:simplePos x="0" y="0"/>
            <wp:positionH relativeFrom="column">
              <wp:posOffset>24130</wp:posOffset>
            </wp:positionH>
            <wp:positionV relativeFrom="paragraph">
              <wp:posOffset>12065</wp:posOffset>
            </wp:positionV>
            <wp:extent cx="1833245" cy="251968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3245" cy="2519680"/>
                    </a:xfrm>
                    <a:prstGeom prst="rect">
                      <a:avLst/>
                    </a:prstGeom>
                    <a:noFill/>
                    <a:ln>
                      <a:noFill/>
                    </a:ln>
                  </pic:spPr>
                </pic:pic>
              </a:graphicData>
            </a:graphic>
          </wp:anchor>
        </w:drawing>
      </w:r>
      <w:bookmarkStart w:id="10" w:name="_Hlk96419927"/>
      <w:r w:rsidRPr="006B2C12">
        <w:rPr>
          <w:rFonts w:ascii="Times" w:hAnsi="Times" w:cs="Times"/>
          <w:b/>
          <w:color w:val="000000" w:themeColor="text1"/>
          <w:sz w:val="28"/>
        </w:rPr>
        <w:t>C</w:t>
      </w:r>
      <w:r w:rsidR="00F60673" w:rsidRPr="006B2C12">
        <w:rPr>
          <w:rFonts w:ascii="Times" w:hAnsi="Times" w:cs="Times"/>
          <w:b/>
          <w:color w:val="000000" w:themeColor="text1"/>
          <w:sz w:val="28"/>
        </w:rPr>
        <w:t>LASSIMA</w:t>
      </w:r>
      <w:r w:rsidRPr="006B2C12">
        <w:rPr>
          <w:rFonts w:ascii="Times" w:hAnsi="Times" w:cs="Times"/>
          <w:b/>
          <w:color w:val="000000" w:themeColor="text1"/>
          <w:sz w:val="28"/>
        </w:rPr>
        <w:t> - M0A10694</w:t>
      </w:r>
      <w:bookmarkEnd w:id="10"/>
    </w:p>
    <w:p w14:paraId="68332D66" w14:textId="731F1A28" w:rsidR="0092135D" w:rsidRPr="00CE1608" w:rsidRDefault="0092135D" w:rsidP="006B2C12">
      <w:pPr>
        <w:shd w:val="clear" w:color="auto" w:fill="FFFFFF"/>
        <w:spacing w:after="0" w:line="240" w:lineRule="auto"/>
        <w:jc w:val="both"/>
        <w:rPr>
          <w:rFonts w:ascii="Times" w:hAnsi="Times" w:cs="Times"/>
          <w:color w:val="000000" w:themeColor="text1"/>
          <w:sz w:val="24"/>
        </w:rPr>
      </w:pPr>
    </w:p>
    <w:p w14:paraId="0D8E15B4" w14:textId="132EC18D" w:rsidR="0092135D" w:rsidRPr="00CE1608" w:rsidRDefault="0092135D" w:rsidP="006B2C12">
      <w:pPr>
        <w:shd w:val="clear" w:color="auto" w:fill="FFFFFF"/>
        <w:spacing w:after="0" w:line="240" w:lineRule="auto"/>
        <w:jc w:val="both"/>
        <w:rPr>
          <w:rFonts w:ascii="Times" w:hAnsi="Times" w:cs="Times"/>
          <w:b/>
          <w:bCs/>
          <w:sz w:val="24"/>
          <w:szCs w:val="24"/>
        </w:rPr>
      </w:pPr>
      <w:r w:rsidRPr="00CE1608">
        <w:rPr>
          <w:rFonts w:ascii="Times" w:hAnsi="Times" w:cs="Times"/>
          <w:color w:val="000000" w:themeColor="text1"/>
          <w:sz w:val="24"/>
        </w:rPr>
        <w:t>For Him, the City look goes into XL format, with a polished 42 mm steel case. It features a large burgundy sun satin dial with a blue flange which brings the minute track a more pronounced depth. In turn, it emphasizes the perfectly balanced circle. The three rhodium-plated leaf hands delicately point to the white Roman numerals and indexes. An elegant date aperture is unveiled at 3 o’clock. The self-winding movement, which offers a 38-hour power reserve, is nestled within the case. Its solid back offers room for the creativity of a personalized engraving.  A straight spring-bar system makes it possible to change the strap easily, on a whim.</w:t>
      </w:r>
    </w:p>
    <w:p w14:paraId="1334780B" w14:textId="77777777" w:rsidR="0092135D" w:rsidRPr="00CE1608" w:rsidRDefault="0092135D" w:rsidP="006B2C12">
      <w:pPr>
        <w:shd w:val="clear" w:color="auto" w:fill="FFFFFF"/>
        <w:spacing w:after="0" w:line="240" w:lineRule="auto"/>
        <w:jc w:val="both"/>
        <w:rPr>
          <w:rFonts w:ascii="Times" w:hAnsi="Times" w:cs="Times"/>
          <w:color w:val="000000" w:themeColor="text1"/>
          <w:sz w:val="24"/>
        </w:rPr>
      </w:pPr>
    </w:p>
    <w:p w14:paraId="17C224FE" w14:textId="6F12C83E" w:rsidR="0092135D" w:rsidRPr="00CE1608" w:rsidRDefault="0092135D" w:rsidP="006B2C12">
      <w:pPr>
        <w:shd w:val="clear" w:color="auto" w:fill="FFFFFF"/>
        <w:spacing w:after="0" w:line="240" w:lineRule="auto"/>
        <w:jc w:val="both"/>
        <w:rPr>
          <w:rFonts w:ascii="Times" w:hAnsi="Times" w:cs="Times"/>
          <w:color w:val="000000" w:themeColor="text1"/>
          <w:sz w:val="24"/>
        </w:rPr>
      </w:pPr>
    </w:p>
    <w:p w14:paraId="29267AB6" w14:textId="3E98DB33" w:rsidR="0092135D" w:rsidRPr="006B2C12" w:rsidRDefault="006B2C12" w:rsidP="006B2C12">
      <w:pPr>
        <w:shd w:val="clear" w:color="auto" w:fill="FFFFFF"/>
        <w:spacing w:after="0" w:line="240" w:lineRule="auto"/>
        <w:jc w:val="both"/>
        <w:rPr>
          <w:rFonts w:ascii="Times" w:hAnsi="Times" w:cs="Times"/>
          <w:b/>
          <w:color w:val="000000" w:themeColor="text1"/>
          <w:sz w:val="28"/>
        </w:rPr>
      </w:pPr>
      <w:bookmarkStart w:id="11" w:name="_Hlk96419938"/>
      <w:bookmarkStart w:id="12" w:name="_Hlk96421503"/>
      <w:r w:rsidRPr="006B2C12">
        <w:rPr>
          <w:rFonts w:ascii="Times" w:hAnsi="Times" w:cs="Times"/>
          <w:noProof/>
          <w:sz w:val="28"/>
        </w:rPr>
        <w:drawing>
          <wp:anchor distT="0" distB="0" distL="114300" distR="114300" simplePos="0" relativeHeight="251661312" behindDoc="0" locked="0" layoutInCell="1" allowOverlap="1" wp14:anchorId="11EFFE9B" wp14:editId="48E694B8">
            <wp:simplePos x="0" y="0"/>
            <wp:positionH relativeFrom="margin">
              <wp:posOffset>38100</wp:posOffset>
            </wp:positionH>
            <wp:positionV relativeFrom="paragraph">
              <wp:posOffset>20320</wp:posOffset>
            </wp:positionV>
            <wp:extent cx="1809115" cy="248602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11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673" w:rsidRPr="006B2C12">
        <w:rPr>
          <w:rFonts w:ascii="Times" w:hAnsi="Times" w:cs="Times"/>
          <w:b/>
          <w:color w:val="000000" w:themeColor="text1"/>
          <w:sz w:val="28"/>
        </w:rPr>
        <w:t>C</w:t>
      </w:r>
      <w:bookmarkStart w:id="13" w:name="_Hlk96421046"/>
      <w:r w:rsidR="00F60673" w:rsidRPr="006B2C12">
        <w:rPr>
          <w:rFonts w:ascii="Times" w:hAnsi="Times" w:cs="Times"/>
          <w:b/>
          <w:color w:val="000000" w:themeColor="text1"/>
          <w:sz w:val="28"/>
        </w:rPr>
        <w:t>LASSIMA</w:t>
      </w:r>
      <w:r w:rsidR="0092135D" w:rsidRPr="006B2C12">
        <w:rPr>
          <w:rFonts w:ascii="Times" w:hAnsi="Times" w:cs="Times"/>
          <w:b/>
          <w:color w:val="000000" w:themeColor="text1"/>
          <w:sz w:val="28"/>
        </w:rPr>
        <w:t> - M0A1069</w:t>
      </w:r>
      <w:bookmarkEnd w:id="11"/>
      <w:r w:rsidR="006C0EB3" w:rsidRPr="006B2C12">
        <w:rPr>
          <w:rFonts w:ascii="Times" w:hAnsi="Times" w:cs="Times"/>
          <w:b/>
          <w:color w:val="000000" w:themeColor="text1"/>
          <w:sz w:val="28"/>
        </w:rPr>
        <w:t>1</w:t>
      </w:r>
      <w:bookmarkEnd w:id="12"/>
    </w:p>
    <w:bookmarkEnd w:id="13"/>
    <w:p w14:paraId="5C5E0021" w14:textId="77777777" w:rsidR="0092135D" w:rsidRPr="00CE1608" w:rsidRDefault="0092135D" w:rsidP="006B2C12">
      <w:pPr>
        <w:shd w:val="clear" w:color="auto" w:fill="FFFFFF"/>
        <w:spacing w:after="0" w:line="240" w:lineRule="auto"/>
        <w:jc w:val="both"/>
        <w:rPr>
          <w:rFonts w:ascii="Times" w:hAnsi="Times" w:cs="Times"/>
          <w:color w:val="000000" w:themeColor="text1"/>
          <w:sz w:val="24"/>
        </w:rPr>
      </w:pPr>
    </w:p>
    <w:p w14:paraId="4BD997CD" w14:textId="26D5597D" w:rsidR="00DB5EBE" w:rsidRDefault="00A5191D" w:rsidP="006B2C12">
      <w:pPr>
        <w:shd w:val="clear" w:color="auto" w:fill="FFFFFF"/>
        <w:spacing w:after="0" w:line="240" w:lineRule="auto"/>
        <w:jc w:val="both"/>
        <w:rPr>
          <w:rFonts w:ascii="Times" w:hAnsi="Times" w:cs="Times"/>
          <w:color w:val="000000" w:themeColor="text1"/>
          <w:sz w:val="24"/>
        </w:rPr>
      </w:pPr>
      <w:r w:rsidRPr="00CE1608">
        <w:rPr>
          <w:rFonts w:ascii="Times" w:hAnsi="Times" w:cs="Times"/>
          <w:color w:val="000000" w:themeColor="text1"/>
          <w:sz w:val="24"/>
        </w:rPr>
        <w:t xml:space="preserve">For Her, an adorable 34 mm watch is irresistible in polished steel, mounted on a five-row metal strap that elegantly nestles against the wrist. The quick, simple interchangeability system makes it easy to switch to the blue canvas version, offering a versatile look. The small, perfectly round case is incredibly slender, and it reveals a sun satin dial with hypnotic burgundy and blue undertones. The eye is then drawn along the iridescent minute track that curves along the edge. It features the rhodium-plated Roman numerals and indexes characteristic of this collection. Leaf hands sweep lightly along them. A date aperture appears at 3 o’clock. The sapphire crystal on the back offers a view of the beating watch movement. The self-winding caliber offers 42 hours of autonomy. </w:t>
      </w:r>
    </w:p>
    <w:p w14:paraId="61D6DEA2" w14:textId="77777777" w:rsidR="003533D6" w:rsidRPr="00CE1608" w:rsidRDefault="003533D6" w:rsidP="006B2C12">
      <w:pPr>
        <w:shd w:val="clear" w:color="auto" w:fill="FFFFFF"/>
        <w:spacing w:after="0" w:line="240" w:lineRule="auto"/>
        <w:jc w:val="both"/>
        <w:rPr>
          <w:rFonts w:ascii="Times" w:hAnsi="Times" w:cs="Times"/>
          <w:color w:val="000000" w:themeColor="text1"/>
          <w:sz w:val="24"/>
        </w:rPr>
      </w:pPr>
    </w:p>
    <w:p w14:paraId="64151C9F" w14:textId="77777777" w:rsidR="007F5E45" w:rsidRPr="00CE1608" w:rsidRDefault="007F5E45" w:rsidP="006B2C12">
      <w:pPr>
        <w:spacing w:after="0" w:line="240" w:lineRule="auto"/>
        <w:rPr>
          <w:rFonts w:ascii="Times" w:hAnsi="Times" w:cs="Times"/>
          <w:b/>
          <w:bCs/>
          <w:sz w:val="24"/>
          <w:szCs w:val="24"/>
        </w:rPr>
      </w:pPr>
      <w:bookmarkStart w:id="14" w:name="_Hlk96421527"/>
    </w:p>
    <w:p w14:paraId="1525925A" w14:textId="77777777" w:rsidR="0092135D" w:rsidRPr="00CE1608" w:rsidRDefault="0092135D" w:rsidP="006B2C12">
      <w:pPr>
        <w:spacing w:line="240" w:lineRule="auto"/>
        <w:jc w:val="center"/>
        <w:rPr>
          <w:rFonts w:ascii="Times" w:hAnsi="Times" w:cs="Times"/>
          <w:color w:val="000000" w:themeColor="text1"/>
        </w:rPr>
      </w:pPr>
      <w:bookmarkStart w:id="15" w:name="_Hlk96085939"/>
      <w:r w:rsidRPr="00CE1608">
        <w:rPr>
          <w:rFonts w:ascii="Times" w:hAnsi="Times" w:cs="Times"/>
          <w:color w:val="000000" w:themeColor="text1"/>
        </w:rPr>
        <w:t>****</w:t>
      </w:r>
    </w:p>
    <w:bookmarkEnd w:id="14"/>
    <w:bookmarkEnd w:id="15"/>
    <w:p w14:paraId="7C79E007" w14:textId="77777777" w:rsidR="007F5E45" w:rsidRPr="00CE1608" w:rsidRDefault="007F5E45" w:rsidP="006B2C12">
      <w:pPr>
        <w:spacing w:after="0" w:line="240" w:lineRule="auto"/>
        <w:rPr>
          <w:rFonts w:ascii="Times" w:hAnsi="Times" w:cs="Times"/>
          <w:b/>
          <w:bCs/>
          <w:sz w:val="24"/>
          <w:szCs w:val="24"/>
        </w:rPr>
      </w:pPr>
    </w:p>
    <w:p w14:paraId="62B2EF4B" w14:textId="77777777" w:rsidR="0092135D" w:rsidRPr="00CE1608" w:rsidRDefault="0092135D" w:rsidP="006B2C12">
      <w:pPr>
        <w:spacing w:line="240" w:lineRule="auto"/>
        <w:rPr>
          <w:rFonts w:ascii="Times" w:hAnsi="Times" w:cs="Times"/>
          <w:b/>
          <w:color w:val="000000" w:themeColor="text1"/>
          <w:sz w:val="32"/>
          <w:szCs w:val="24"/>
          <w:u w:color="000000"/>
        </w:rPr>
      </w:pPr>
      <w:r w:rsidRPr="00CE1608">
        <w:rPr>
          <w:rFonts w:ascii="Times" w:hAnsi="Times" w:cs="Times"/>
          <w:b/>
          <w:color w:val="000000" w:themeColor="text1"/>
          <w:sz w:val="32"/>
          <w:szCs w:val="24"/>
        </w:rPr>
        <w:br w:type="page"/>
      </w:r>
    </w:p>
    <w:p w14:paraId="1A6E4496" w14:textId="77777777" w:rsidR="006B2C12" w:rsidRPr="006B2C12" w:rsidRDefault="006B2C12" w:rsidP="006B2C12">
      <w:pPr>
        <w:pBdr>
          <w:top w:val="nil"/>
          <w:left w:val="nil"/>
          <w:bottom w:val="nil"/>
          <w:right w:val="nil"/>
          <w:between w:val="nil"/>
          <w:bar w:val="nil"/>
        </w:pBdr>
        <w:spacing w:after="0" w:line="240" w:lineRule="auto"/>
        <w:jc w:val="both"/>
        <w:rPr>
          <w:rFonts w:ascii="Times" w:hAnsi="Times"/>
          <w:b/>
          <w:color w:val="000000" w:themeColor="text1"/>
          <w:sz w:val="28"/>
          <w:szCs w:val="24"/>
          <w:u w:val="single" w:color="000000"/>
        </w:rPr>
      </w:pPr>
      <w:bookmarkStart w:id="16" w:name="_Hlk96347187"/>
      <w:r w:rsidRPr="006B2C12">
        <w:rPr>
          <w:rFonts w:ascii="Times" w:hAnsi="Times"/>
          <w:b/>
          <w:color w:val="000000" w:themeColor="text1"/>
          <w:sz w:val="28"/>
          <w:szCs w:val="24"/>
          <w:u w:val="single" w:color="000000"/>
        </w:rPr>
        <w:t>ABOUT BAUME &amp; MERCIER:</w:t>
      </w:r>
    </w:p>
    <w:p w14:paraId="1349FA3F" w14:textId="77777777" w:rsidR="006B2C12" w:rsidRPr="006B2C12" w:rsidRDefault="006B2C12" w:rsidP="006B2C12">
      <w:pPr>
        <w:pBdr>
          <w:top w:val="nil"/>
          <w:left w:val="nil"/>
          <w:bottom w:val="nil"/>
          <w:right w:val="nil"/>
          <w:between w:val="nil"/>
          <w:bar w:val="nil"/>
        </w:pBdr>
        <w:spacing w:after="0" w:line="240" w:lineRule="auto"/>
        <w:jc w:val="both"/>
        <w:rPr>
          <w:rFonts w:cstheme="minorHAnsi"/>
          <w:u w:color="000000"/>
        </w:rPr>
      </w:pPr>
    </w:p>
    <w:p w14:paraId="0F7D894C" w14:textId="6C91897D" w:rsidR="006B2741" w:rsidRDefault="006B2C12" w:rsidP="006B2741">
      <w:pPr>
        <w:spacing w:after="0" w:line="240" w:lineRule="auto"/>
        <w:jc w:val="both"/>
        <w:rPr>
          <w:rFonts w:ascii="Times" w:hAnsi="Times" w:cs="Times"/>
          <w:sz w:val="24"/>
        </w:rPr>
      </w:pPr>
      <w:r w:rsidRPr="006B2C12">
        <w:rPr>
          <w:rFonts w:ascii="Times" w:hAnsi="Times" w:cs="Times"/>
          <w:sz w:val="24"/>
        </w:rPr>
        <w:t xml:space="preserve">Founded in 1830 at the heart of Swiss Jura, Baume &amp; Mercier enjoys international renown. From its workshops at the heart of Swiss Jura to its headquarters based in Geneva, the </w:t>
      </w:r>
      <w:r w:rsidR="00440A60">
        <w:rPr>
          <w:rFonts w:ascii="Times" w:hAnsi="Times" w:cs="Times"/>
          <w:sz w:val="24"/>
        </w:rPr>
        <w:t xml:space="preserve">Maison </w:t>
      </w:r>
      <w:r w:rsidRPr="006B2C12">
        <w:rPr>
          <w:rFonts w:ascii="Times" w:hAnsi="Times" w:cs="Times"/>
          <w:sz w:val="24"/>
        </w:rPr>
        <w:t xml:space="preserve">offers its clients the very finest timepieces. Born by </w:t>
      </w:r>
      <w:r w:rsidRPr="006B2C12">
        <w:rPr>
          <w:rFonts w:ascii="Times" w:hAnsi="Times" w:cs="Times"/>
          <w:b/>
          <w:sz w:val="24"/>
        </w:rPr>
        <w:t>a complementary balance between an artistic approach to shape and watchmaking innovation in the service of the client</w:t>
      </w:r>
      <w:r w:rsidRPr="006B2C12">
        <w:rPr>
          <w:rFonts w:ascii="Times" w:hAnsi="Times" w:cs="Times"/>
          <w:sz w:val="24"/>
        </w:rPr>
        <w:t>, the Baume &amp; Mercier House continues to mark the history of watchmaking by passing down the design and watchmaking expertise that is the Brand’s legacy. This savoir-faire perfectly corresponds with the spirit of cooperation between the Brand’s founders William Baume &amp; Paul Mercier: where classicism meets creativity, tradition meets modernity, and elegance meets character... In a more contemporary way than ever.</w:t>
      </w:r>
      <w:bookmarkStart w:id="17" w:name="_Hlk96426538"/>
    </w:p>
    <w:p w14:paraId="14FE6905" w14:textId="77777777" w:rsidR="006B2741" w:rsidRDefault="006B2741" w:rsidP="006B2741">
      <w:pPr>
        <w:spacing w:after="0" w:line="240" w:lineRule="auto"/>
        <w:jc w:val="both"/>
        <w:rPr>
          <w:rFonts w:ascii="Times" w:hAnsi="Times"/>
          <w:color w:val="000000" w:themeColor="text1"/>
          <w:sz w:val="24"/>
          <w:szCs w:val="24"/>
          <w:u w:val="single"/>
        </w:rPr>
      </w:pPr>
    </w:p>
    <w:p w14:paraId="7B25E723" w14:textId="79CD7261" w:rsidR="006B2C12" w:rsidRPr="006B2C12" w:rsidRDefault="00C6506D" w:rsidP="006B2741">
      <w:pPr>
        <w:spacing w:after="0" w:line="240" w:lineRule="auto"/>
        <w:jc w:val="both"/>
        <w:rPr>
          <w:rFonts w:ascii="Times" w:hAnsi="Times" w:cs="Times"/>
          <w:sz w:val="24"/>
        </w:rPr>
      </w:pPr>
      <w:hyperlink r:id="rId12" w:history="1">
        <w:r w:rsidR="006B2741" w:rsidRPr="00876C71">
          <w:rPr>
            <w:rStyle w:val="Lienhypertexte"/>
            <w:rFonts w:ascii="Times" w:hAnsi="Times"/>
            <w:sz w:val="24"/>
            <w:szCs w:val="24"/>
          </w:rPr>
          <w:t>www.baume-et-mercier.com</w:t>
        </w:r>
      </w:hyperlink>
      <w:r w:rsidR="006B2C12" w:rsidRPr="006B2C12">
        <w:rPr>
          <w:rFonts w:ascii="Times" w:hAnsi="Times"/>
          <w:color w:val="000000" w:themeColor="text1"/>
          <w:sz w:val="24"/>
          <w:szCs w:val="24"/>
          <w:u w:val="single"/>
        </w:rPr>
        <w:t xml:space="preserve"> </w:t>
      </w:r>
    </w:p>
    <w:bookmarkEnd w:id="17"/>
    <w:p w14:paraId="782125B8" w14:textId="77777777" w:rsidR="006B2C12" w:rsidRPr="006B2C12" w:rsidRDefault="006B2C12" w:rsidP="006B2C12">
      <w:pPr>
        <w:pBdr>
          <w:top w:val="nil"/>
          <w:left w:val="nil"/>
          <w:bottom w:val="nil"/>
          <w:right w:val="nil"/>
          <w:between w:val="nil"/>
          <w:bar w:val="nil"/>
        </w:pBdr>
        <w:spacing w:after="0" w:line="240" w:lineRule="auto"/>
        <w:jc w:val="both"/>
        <w:rPr>
          <w:rFonts w:ascii="Times" w:hAnsi="Times"/>
          <w:color w:val="000000" w:themeColor="text1"/>
          <w:sz w:val="24"/>
          <w:szCs w:val="24"/>
          <w:u w:val="single"/>
        </w:rPr>
      </w:pPr>
    </w:p>
    <w:p w14:paraId="2AB0F55D" w14:textId="77777777" w:rsidR="006B2C12" w:rsidRPr="006B2C12" w:rsidRDefault="006B2C12" w:rsidP="006B2C12">
      <w:pPr>
        <w:spacing w:after="0" w:line="240" w:lineRule="auto"/>
        <w:jc w:val="center"/>
        <w:rPr>
          <w:rFonts w:ascii="Times" w:hAnsi="Times"/>
          <w:color w:val="000000" w:themeColor="text1"/>
          <w:sz w:val="24"/>
          <w:szCs w:val="24"/>
        </w:rPr>
      </w:pPr>
      <w:r w:rsidRPr="006B2C12">
        <w:rPr>
          <w:rFonts w:ascii="Times" w:hAnsi="Times"/>
          <w:color w:val="000000" w:themeColor="text1"/>
          <w:sz w:val="24"/>
          <w:szCs w:val="24"/>
        </w:rPr>
        <w:t>****</w:t>
      </w:r>
    </w:p>
    <w:p w14:paraId="6B5EAAB2" w14:textId="664FB20B" w:rsidR="0092135D" w:rsidRPr="00CE1608" w:rsidRDefault="0092135D" w:rsidP="006B2C12">
      <w:pPr>
        <w:pStyle w:val="Pardfaut"/>
        <w:jc w:val="both"/>
        <w:rPr>
          <w:rFonts w:ascii="Times" w:eastAsiaTheme="minorHAnsi" w:hAnsi="Times" w:cs="Times"/>
          <w:color w:val="000000" w:themeColor="text1"/>
          <w:sz w:val="24"/>
          <w:szCs w:val="24"/>
          <w:u w:val="single"/>
          <w:bdr w:val="none" w:sz="0" w:space="0" w:color="auto"/>
          <w:lang w:eastAsia="en-US"/>
          <w14:textOutline w14:w="0" w14:cap="rnd" w14:cmpd="sng" w14:algn="ctr">
            <w14:noFill/>
            <w14:prstDash w14:val="solid"/>
            <w14:bevel/>
          </w14:textOutline>
        </w:rPr>
      </w:pPr>
      <w:r w:rsidRPr="00CE1608">
        <w:rPr>
          <w:rFonts w:ascii="Times" w:eastAsiaTheme="minorHAnsi" w:hAnsi="Times" w:cs="Times"/>
          <w:color w:val="000000" w:themeColor="text1"/>
          <w:sz w:val="24"/>
          <w:szCs w:val="24"/>
          <w:u w:val="single"/>
          <w:bdr w:val="none" w:sz="0" w:space="0" w:color="auto"/>
          <w:lang w:eastAsia="en-US"/>
          <w14:textOutline w14:w="0" w14:cap="rnd" w14:cmpd="sng" w14:algn="ctr">
            <w14:noFill/>
            <w14:prstDash w14:val="solid"/>
            <w14:bevel/>
          </w14:textOutline>
        </w:rPr>
        <w:t xml:space="preserve"> </w:t>
      </w:r>
    </w:p>
    <w:bookmarkEnd w:id="16"/>
    <w:p w14:paraId="5CFCB79C" w14:textId="77777777" w:rsidR="007F5E45" w:rsidRPr="00CE1608" w:rsidRDefault="007F5E45" w:rsidP="006B2C12">
      <w:pPr>
        <w:spacing w:after="0" w:line="240" w:lineRule="auto"/>
        <w:rPr>
          <w:rFonts w:ascii="Times" w:hAnsi="Times" w:cs="Times"/>
          <w:b/>
          <w:bCs/>
          <w:sz w:val="24"/>
          <w:szCs w:val="24"/>
        </w:rPr>
      </w:pPr>
    </w:p>
    <w:p w14:paraId="78CAB8F9" w14:textId="77777777" w:rsidR="007F5E45" w:rsidRPr="00CE1608" w:rsidRDefault="007F5E45" w:rsidP="006B2C12">
      <w:pPr>
        <w:spacing w:after="0" w:line="240" w:lineRule="auto"/>
        <w:rPr>
          <w:rFonts w:ascii="Times" w:hAnsi="Times" w:cs="Times"/>
          <w:b/>
          <w:bCs/>
          <w:sz w:val="24"/>
          <w:szCs w:val="24"/>
        </w:rPr>
      </w:pPr>
    </w:p>
    <w:p w14:paraId="396A39F1" w14:textId="77777777" w:rsidR="007F5E45" w:rsidRPr="00CE1608" w:rsidRDefault="007F5E45" w:rsidP="006B2C12">
      <w:pPr>
        <w:spacing w:after="0" w:line="240" w:lineRule="auto"/>
        <w:rPr>
          <w:rFonts w:ascii="Times" w:hAnsi="Times" w:cs="Times"/>
          <w:b/>
          <w:bCs/>
          <w:sz w:val="24"/>
          <w:szCs w:val="24"/>
        </w:rPr>
      </w:pPr>
    </w:p>
    <w:p w14:paraId="498F588A" w14:textId="77777777" w:rsidR="007F5E45" w:rsidRPr="00CE1608" w:rsidRDefault="007F5E45" w:rsidP="006B2C12">
      <w:pPr>
        <w:spacing w:after="0" w:line="240" w:lineRule="auto"/>
        <w:rPr>
          <w:rFonts w:ascii="Times" w:hAnsi="Times" w:cs="Times"/>
          <w:b/>
          <w:bCs/>
          <w:sz w:val="24"/>
          <w:szCs w:val="24"/>
        </w:rPr>
      </w:pPr>
    </w:p>
    <w:p w14:paraId="6184D155" w14:textId="791613C5" w:rsidR="005D57D7" w:rsidRPr="00CE1608" w:rsidRDefault="005D57D7" w:rsidP="006B2C12">
      <w:pPr>
        <w:pStyle w:val="msonormal0"/>
        <w:spacing w:before="0" w:beforeAutospacing="0" w:after="0" w:afterAutospacing="0"/>
        <w:jc w:val="both"/>
        <w:rPr>
          <w:rFonts w:ascii="Times" w:hAnsi="Times" w:cs="Times"/>
          <w:bCs/>
        </w:rPr>
      </w:pPr>
      <w:r w:rsidRPr="00CE1608">
        <w:rPr>
          <w:rFonts w:ascii="Times" w:hAnsi="Times" w:cs="Times"/>
        </w:rPr>
        <w:t xml:space="preserve"> </w:t>
      </w:r>
    </w:p>
    <w:p w14:paraId="26BD33DB" w14:textId="437B201D" w:rsidR="00D02B21" w:rsidRPr="00CE1608" w:rsidRDefault="00D02B21" w:rsidP="006B2C12">
      <w:pPr>
        <w:shd w:val="clear" w:color="auto" w:fill="FFFFFF"/>
        <w:spacing w:after="0" w:line="240" w:lineRule="auto"/>
        <w:jc w:val="both"/>
        <w:rPr>
          <w:rFonts w:ascii="Times" w:hAnsi="Times" w:cs="Times"/>
          <w:color w:val="1D2228"/>
        </w:rPr>
      </w:pPr>
    </w:p>
    <w:p w14:paraId="658BE448" w14:textId="42C17FA3" w:rsidR="00D02B21" w:rsidRPr="00CE1608" w:rsidRDefault="00D02B21" w:rsidP="006B2C12">
      <w:pPr>
        <w:shd w:val="clear" w:color="auto" w:fill="FFFFFF"/>
        <w:spacing w:after="0" w:line="240" w:lineRule="auto"/>
        <w:jc w:val="both"/>
        <w:rPr>
          <w:rFonts w:ascii="Times" w:hAnsi="Times" w:cs="Times"/>
          <w:color w:val="1D2228"/>
        </w:rPr>
      </w:pPr>
    </w:p>
    <w:p w14:paraId="01A5589A" w14:textId="3F44C305" w:rsidR="00910CFB" w:rsidRPr="00CE1608" w:rsidRDefault="00910CFB" w:rsidP="006B2C12">
      <w:pPr>
        <w:shd w:val="clear" w:color="auto" w:fill="FFFFFF"/>
        <w:spacing w:after="0" w:line="240" w:lineRule="auto"/>
        <w:rPr>
          <w:rFonts w:ascii="Times" w:hAnsi="Times" w:cs="Times"/>
        </w:rPr>
      </w:pPr>
    </w:p>
    <w:p w14:paraId="4BFA5DB3" w14:textId="5EE97AE3" w:rsidR="00910CFB" w:rsidRPr="00CE1608" w:rsidRDefault="00910CFB" w:rsidP="006B2C12">
      <w:pPr>
        <w:shd w:val="clear" w:color="auto" w:fill="FFFFFF"/>
        <w:spacing w:after="0" w:line="240" w:lineRule="auto"/>
        <w:rPr>
          <w:rFonts w:ascii="Times" w:hAnsi="Times" w:cs="Times"/>
        </w:rPr>
      </w:pPr>
    </w:p>
    <w:p w14:paraId="0CDC28B7" w14:textId="77777777" w:rsidR="008C5FAD" w:rsidRPr="00CE1608" w:rsidRDefault="008C5FAD" w:rsidP="006B2C12">
      <w:pPr>
        <w:spacing w:after="0" w:line="240" w:lineRule="auto"/>
        <w:rPr>
          <w:rFonts w:ascii="Times" w:hAnsi="Times" w:cs="Times"/>
        </w:rPr>
      </w:pPr>
    </w:p>
    <w:sectPr w:rsidR="008C5FAD" w:rsidRPr="00CE1608">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4BD50" w14:textId="77777777" w:rsidR="00C6506D" w:rsidRDefault="00C6506D" w:rsidP="00704A31">
      <w:pPr>
        <w:spacing w:after="0" w:line="240" w:lineRule="auto"/>
      </w:pPr>
      <w:r>
        <w:separator/>
      </w:r>
    </w:p>
  </w:endnote>
  <w:endnote w:type="continuationSeparator" w:id="0">
    <w:p w14:paraId="465FF0E9" w14:textId="77777777" w:rsidR="00C6506D" w:rsidRDefault="00C6506D" w:rsidP="00704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BD61D" w14:textId="555B968C" w:rsidR="006C0EB3" w:rsidRPr="006C0EB3" w:rsidRDefault="006C0EB3" w:rsidP="006C0EB3">
    <w:pPr>
      <w:pStyle w:val="Pieddepage"/>
      <w:jc w:val="center"/>
      <w:rPr>
        <w:rFonts w:ascii="Times" w:hAnsi="Times" w:cs="Times"/>
        <w:i/>
      </w:rPr>
    </w:pPr>
    <w:bookmarkStart w:id="18" w:name="_Hlk96421250"/>
    <w:bookmarkStart w:id="19" w:name="_Hlk96421251"/>
    <w:bookmarkStart w:id="20" w:name="_Hlk96421272"/>
    <w:bookmarkStart w:id="21" w:name="_Hlk96421273"/>
    <w:bookmarkStart w:id="22" w:name="_Hlk96421354"/>
    <w:bookmarkStart w:id="23" w:name="_Hlk96421355"/>
    <w:bookmarkStart w:id="24" w:name="_Hlk96421897"/>
    <w:bookmarkStart w:id="25" w:name="_Hlk96421898"/>
    <w:bookmarkStart w:id="26" w:name="_Hlk96422075"/>
    <w:bookmarkStart w:id="27" w:name="_Hlk96422076"/>
    <w:bookmarkStart w:id="28" w:name="_Hlk96422092"/>
    <w:bookmarkStart w:id="29" w:name="_Hlk96422093"/>
    <w:r w:rsidRPr="006C0EB3">
      <w:rPr>
        <w:rFonts w:ascii="Times" w:hAnsi="Times" w:cs="Times"/>
        <w:i/>
      </w:rPr>
      <w:t xml:space="preserve">Watches &amp; Wonders 2022 </w:t>
    </w:r>
    <w:r>
      <w:rPr>
        <w:rFonts w:ascii="Times" w:hAnsi="Times" w:cs="Times"/>
        <w:i/>
      </w:rPr>
      <w:t>–</w:t>
    </w:r>
    <w:r w:rsidRPr="006C0EB3">
      <w:rPr>
        <w:rFonts w:ascii="Times" w:hAnsi="Times" w:cs="Times"/>
        <w:i/>
      </w:rPr>
      <w:t xml:space="preserve"> C</w:t>
    </w:r>
    <w:r>
      <w:rPr>
        <w:rFonts w:ascii="Times" w:hAnsi="Times" w:cs="Times"/>
        <w:i/>
      </w:rPr>
      <w:t>LASSIMA Press Release</w:t>
    </w:r>
    <w:bookmarkEnd w:id="18"/>
    <w:bookmarkEnd w:id="19"/>
    <w:bookmarkEnd w:id="20"/>
    <w:bookmarkEnd w:id="21"/>
    <w:bookmarkEnd w:id="22"/>
    <w:bookmarkEnd w:id="23"/>
    <w:bookmarkEnd w:id="24"/>
    <w:bookmarkEnd w:id="25"/>
    <w:bookmarkEnd w:id="26"/>
    <w:bookmarkEnd w:id="27"/>
    <w:bookmarkEnd w:id="28"/>
    <w:bookmarkEnd w:id="2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02173" w14:textId="77777777" w:rsidR="00C6506D" w:rsidRDefault="00C6506D" w:rsidP="00704A31">
      <w:pPr>
        <w:spacing w:after="0" w:line="240" w:lineRule="auto"/>
      </w:pPr>
      <w:r>
        <w:separator/>
      </w:r>
    </w:p>
  </w:footnote>
  <w:footnote w:type="continuationSeparator" w:id="0">
    <w:p w14:paraId="6722FA87" w14:textId="77777777" w:rsidR="00C6506D" w:rsidRDefault="00C6506D" w:rsidP="00704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4CF05" w14:textId="2DAB9CDB" w:rsidR="00E905FA" w:rsidRDefault="00E905FA" w:rsidP="00E905FA">
    <w:pPr>
      <w:pStyle w:val="En-tte"/>
      <w:jc w:val="center"/>
    </w:pPr>
    <w:r>
      <w:rPr>
        <w:noProof/>
      </w:rPr>
      <w:drawing>
        <wp:inline distT="0" distB="0" distL="0" distR="0" wp14:anchorId="0587EAEF" wp14:editId="4A4C84BA">
          <wp:extent cx="2346207" cy="720000"/>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6207" cy="720000"/>
                  </a:xfrm>
                  <a:prstGeom prst="rect">
                    <a:avLst/>
                  </a:prstGeom>
                  <a:noFill/>
                  <a:ln>
                    <a:noFill/>
                  </a:ln>
                </pic:spPr>
              </pic:pic>
            </a:graphicData>
          </a:graphic>
        </wp:inline>
      </w:drawing>
    </w:r>
  </w:p>
  <w:p w14:paraId="2BAD47F7" w14:textId="31AE905E" w:rsidR="00DB7385" w:rsidRDefault="00DB7385" w:rsidP="00E905FA">
    <w:pPr>
      <w:pStyle w:val="En-tte"/>
      <w:jc w:val="center"/>
    </w:pPr>
  </w:p>
  <w:p w14:paraId="10E5447D" w14:textId="77777777" w:rsidR="00DB7385" w:rsidRDefault="00DB7385" w:rsidP="00E905F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336202"/>
    <w:multiLevelType w:val="hybridMultilevel"/>
    <w:tmpl w:val="DB2A9CAE"/>
    <w:lvl w:ilvl="0" w:tplc="5D26F82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5384F0B"/>
    <w:multiLevelType w:val="multilevel"/>
    <w:tmpl w:val="2A3C9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B2F"/>
    <w:rsid w:val="000045A6"/>
    <w:rsid w:val="00004661"/>
    <w:rsid w:val="0000748F"/>
    <w:rsid w:val="00010869"/>
    <w:rsid w:val="0001090E"/>
    <w:rsid w:val="00022C36"/>
    <w:rsid w:val="0004356E"/>
    <w:rsid w:val="00051DCD"/>
    <w:rsid w:val="0005344B"/>
    <w:rsid w:val="00055431"/>
    <w:rsid w:val="000679CD"/>
    <w:rsid w:val="000A193A"/>
    <w:rsid w:val="000B2642"/>
    <w:rsid w:val="000B7D5A"/>
    <w:rsid w:val="000C3104"/>
    <w:rsid w:val="000D121A"/>
    <w:rsid w:val="000E680D"/>
    <w:rsid w:val="000E6C4C"/>
    <w:rsid w:val="000F6D92"/>
    <w:rsid w:val="00120C62"/>
    <w:rsid w:val="0013056F"/>
    <w:rsid w:val="00135478"/>
    <w:rsid w:val="0016452C"/>
    <w:rsid w:val="00196263"/>
    <w:rsid w:val="00196CD1"/>
    <w:rsid w:val="001A0DFF"/>
    <w:rsid w:val="001A4157"/>
    <w:rsid w:val="001B1429"/>
    <w:rsid w:val="001B39B8"/>
    <w:rsid w:val="001C28E8"/>
    <w:rsid w:val="001D2C22"/>
    <w:rsid w:val="001D696A"/>
    <w:rsid w:val="001E55CC"/>
    <w:rsid w:val="001F0200"/>
    <w:rsid w:val="001F2B96"/>
    <w:rsid w:val="001F7664"/>
    <w:rsid w:val="00200AEF"/>
    <w:rsid w:val="002158F8"/>
    <w:rsid w:val="0023446F"/>
    <w:rsid w:val="00264DE8"/>
    <w:rsid w:val="002847C3"/>
    <w:rsid w:val="0029140C"/>
    <w:rsid w:val="0029589D"/>
    <w:rsid w:val="002B2963"/>
    <w:rsid w:val="002B754D"/>
    <w:rsid w:val="002C4126"/>
    <w:rsid w:val="002C6570"/>
    <w:rsid w:val="002D2BD6"/>
    <w:rsid w:val="002E28FB"/>
    <w:rsid w:val="002E7D49"/>
    <w:rsid w:val="002F4BD7"/>
    <w:rsid w:val="00303AAE"/>
    <w:rsid w:val="0030483E"/>
    <w:rsid w:val="003105C4"/>
    <w:rsid w:val="0031120A"/>
    <w:rsid w:val="0031145A"/>
    <w:rsid w:val="003142C7"/>
    <w:rsid w:val="00322CD0"/>
    <w:rsid w:val="00323C67"/>
    <w:rsid w:val="0032528E"/>
    <w:rsid w:val="00327BD7"/>
    <w:rsid w:val="0033137C"/>
    <w:rsid w:val="00337C90"/>
    <w:rsid w:val="003400DD"/>
    <w:rsid w:val="00344B6E"/>
    <w:rsid w:val="003456A6"/>
    <w:rsid w:val="003533D6"/>
    <w:rsid w:val="0036213E"/>
    <w:rsid w:val="00362613"/>
    <w:rsid w:val="003650E0"/>
    <w:rsid w:val="00377183"/>
    <w:rsid w:val="00391CFF"/>
    <w:rsid w:val="003B14C1"/>
    <w:rsid w:val="003B18F3"/>
    <w:rsid w:val="003B7182"/>
    <w:rsid w:val="003C2023"/>
    <w:rsid w:val="003D62AF"/>
    <w:rsid w:val="003F37D2"/>
    <w:rsid w:val="00413403"/>
    <w:rsid w:val="00425F5A"/>
    <w:rsid w:val="00434322"/>
    <w:rsid w:val="00440A60"/>
    <w:rsid w:val="00443941"/>
    <w:rsid w:val="00457463"/>
    <w:rsid w:val="0046299E"/>
    <w:rsid w:val="00463F32"/>
    <w:rsid w:val="00464945"/>
    <w:rsid w:val="00474879"/>
    <w:rsid w:val="00482F9A"/>
    <w:rsid w:val="004966C0"/>
    <w:rsid w:val="004A2150"/>
    <w:rsid w:val="004B2A4F"/>
    <w:rsid w:val="004D1C2A"/>
    <w:rsid w:val="004D6345"/>
    <w:rsid w:val="004D7926"/>
    <w:rsid w:val="004E3BE3"/>
    <w:rsid w:val="004E54C9"/>
    <w:rsid w:val="004F2046"/>
    <w:rsid w:val="004F46DF"/>
    <w:rsid w:val="004F7FDB"/>
    <w:rsid w:val="005174D1"/>
    <w:rsid w:val="00520B7D"/>
    <w:rsid w:val="00535F72"/>
    <w:rsid w:val="00554632"/>
    <w:rsid w:val="00571169"/>
    <w:rsid w:val="00573FA2"/>
    <w:rsid w:val="00574D73"/>
    <w:rsid w:val="00590A2F"/>
    <w:rsid w:val="0059427B"/>
    <w:rsid w:val="005B6B09"/>
    <w:rsid w:val="005D5775"/>
    <w:rsid w:val="005D57D7"/>
    <w:rsid w:val="00600E33"/>
    <w:rsid w:val="00615BF0"/>
    <w:rsid w:val="00615C87"/>
    <w:rsid w:val="006233C4"/>
    <w:rsid w:val="00631FC9"/>
    <w:rsid w:val="00650B57"/>
    <w:rsid w:val="00654415"/>
    <w:rsid w:val="00663EC1"/>
    <w:rsid w:val="00672A1F"/>
    <w:rsid w:val="00680EBA"/>
    <w:rsid w:val="00687805"/>
    <w:rsid w:val="00690FF1"/>
    <w:rsid w:val="00692FD2"/>
    <w:rsid w:val="006B2741"/>
    <w:rsid w:val="006B2C12"/>
    <w:rsid w:val="006C0EB3"/>
    <w:rsid w:val="006D11DD"/>
    <w:rsid w:val="00700C4D"/>
    <w:rsid w:val="00704A31"/>
    <w:rsid w:val="007157F8"/>
    <w:rsid w:val="00723510"/>
    <w:rsid w:val="00744652"/>
    <w:rsid w:val="0075215D"/>
    <w:rsid w:val="0077303F"/>
    <w:rsid w:val="00786F2B"/>
    <w:rsid w:val="00791927"/>
    <w:rsid w:val="007A2BB8"/>
    <w:rsid w:val="007B1E8A"/>
    <w:rsid w:val="007D329C"/>
    <w:rsid w:val="007E26FE"/>
    <w:rsid w:val="007E415B"/>
    <w:rsid w:val="007F1408"/>
    <w:rsid w:val="007F5E45"/>
    <w:rsid w:val="00811FCF"/>
    <w:rsid w:val="008229D3"/>
    <w:rsid w:val="0082325C"/>
    <w:rsid w:val="00833555"/>
    <w:rsid w:val="00842467"/>
    <w:rsid w:val="00842FE1"/>
    <w:rsid w:val="00856000"/>
    <w:rsid w:val="008611FF"/>
    <w:rsid w:val="008631ED"/>
    <w:rsid w:val="00867296"/>
    <w:rsid w:val="00873972"/>
    <w:rsid w:val="0087498A"/>
    <w:rsid w:val="008B46F3"/>
    <w:rsid w:val="008C0E88"/>
    <w:rsid w:val="008C5FAD"/>
    <w:rsid w:val="008E2F70"/>
    <w:rsid w:val="00910CFB"/>
    <w:rsid w:val="0091637A"/>
    <w:rsid w:val="0092135D"/>
    <w:rsid w:val="0093104A"/>
    <w:rsid w:val="00952DB2"/>
    <w:rsid w:val="00957915"/>
    <w:rsid w:val="00965F78"/>
    <w:rsid w:val="00971BEB"/>
    <w:rsid w:val="00972AAE"/>
    <w:rsid w:val="009932FB"/>
    <w:rsid w:val="00993BE1"/>
    <w:rsid w:val="009B6DE2"/>
    <w:rsid w:val="009C1148"/>
    <w:rsid w:val="009E3D49"/>
    <w:rsid w:val="009E67AB"/>
    <w:rsid w:val="009F7340"/>
    <w:rsid w:val="00A01940"/>
    <w:rsid w:val="00A03557"/>
    <w:rsid w:val="00A223C5"/>
    <w:rsid w:val="00A30103"/>
    <w:rsid w:val="00A5094D"/>
    <w:rsid w:val="00A5191D"/>
    <w:rsid w:val="00A9661E"/>
    <w:rsid w:val="00AB089D"/>
    <w:rsid w:val="00AB23CB"/>
    <w:rsid w:val="00AB73E9"/>
    <w:rsid w:val="00AC2D48"/>
    <w:rsid w:val="00AF0A2A"/>
    <w:rsid w:val="00AF33D4"/>
    <w:rsid w:val="00B064D2"/>
    <w:rsid w:val="00B11598"/>
    <w:rsid w:val="00B15437"/>
    <w:rsid w:val="00B221F6"/>
    <w:rsid w:val="00B33B14"/>
    <w:rsid w:val="00B52F94"/>
    <w:rsid w:val="00B87D6D"/>
    <w:rsid w:val="00BA7735"/>
    <w:rsid w:val="00BB3CC1"/>
    <w:rsid w:val="00BB4FF4"/>
    <w:rsid w:val="00BC3D9A"/>
    <w:rsid w:val="00BC7064"/>
    <w:rsid w:val="00BD2738"/>
    <w:rsid w:val="00BD6B54"/>
    <w:rsid w:val="00BE0C99"/>
    <w:rsid w:val="00BE7EAF"/>
    <w:rsid w:val="00C33773"/>
    <w:rsid w:val="00C43988"/>
    <w:rsid w:val="00C61288"/>
    <w:rsid w:val="00C6506D"/>
    <w:rsid w:val="00C81409"/>
    <w:rsid w:val="00C82835"/>
    <w:rsid w:val="00CA2A1B"/>
    <w:rsid w:val="00CA4121"/>
    <w:rsid w:val="00CC2990"/>
    <w:rsid w:val="00CC3454"/>
    <w:rsid w:val="00CC7140"/>
    <w:rsid w:val="00CE00AD"/>
    <w:rsid w:val="00CE1608"/>
    <w:rsid w:val="00CE7389"/>
    <w:rsid w:val="00CF110B"/>
    <w:rsid w:val="00CF46A6"/>
    <w:rsid w:val="00D00A68"/>
    <w:rsid w:val="00D02B21"/>
    <w:rsid w:val="00D0518B"/>
    <w:rsid w:val="00D06CBD"/>
    <w:rsid w:val="00D07CBD"/>
    <w:rsid w:val="00D20B2F"/>
    <w:rsid w:val="00D2605A"/>
    <w:rsid w:val="00D300F2"/>
    <w:rsid w:val="00D30116"/>
    <w:rsid w:val="00D34014"/>
    <w:rsid w:val="00D537C4"/>
    <w:rsid w:val="00D6122E"/>
    <w:rsid w:val="00D613E8"/>
    <w:rsid w:val="00D86C60"/>
    <w:rsid w:val="00D9241A"/>
    <w:rsid w:val="00DA2530"/>
    <w:rsid w:val="00DA6AE9"/>
    <w:rsid w:val="00DB4B38"/>
    <w:rsid w:val="00DB5EBE"/>
    <w:rsid w:val="00DB7385"/>
    <w:rsid w:val="00DB7FC4"/>
    <w:rsid w:val="00DF602B"/>
    <w:rsid w:val="00E04643"/>
    <w:rsid w:val="00E10EAE"/>
    <w:rsid w:val="00E2500E"/>
    <w:rsid w:val="00E259E3"/>
    <w:rsid w:val="00E46773"/>
    <w:rsid w:val="00E475F9"/>
    <w:rsid w:val="00E5598F"/>
    <w:rsid w:val="00E67680"/>
    <w:rsid w:val="00E845D3"/>
    <w:rsid w:val="00E905FA"/>
    <w:rsid w:val="00E906E8"/>
    <w:rsid w:val="00E9227A"/>
    <w:rsid w:val="00E94177"/>
    <w:rsid w:val="00ED7C6D"/>
    <w:rsid w:val="00EE05D3"/>
    <w:rsid w:val="00EF5055"/>
    <w:rsid w:val="00F00B2F"/>
    <w:rsid w:val="00F04B4E"/>
    <w:rsid w:val="00F23D14"/>
    <w:rsid w:val="00F34426"/>
    <w:rsid w:val="00F34509"/>
    <w:rsid w:val="00F57679"/>
    <w:rsid w:val="00F60673"/>
    <w:rsid w:val="00F654C7"/>
    <w:rsid w:val="00FC154A"/>
    <w:rsid w:val="00FC4487"/>
    <w:rsid w:val="00FC7478"/>
    <w:rsid w:val="00FE25E5"/>
    <w:rsid w:val="00FE2711"/>
    <w:rsid w:val="00FE2833"/>
    <w:rsid w:val="00FF3545"/>
    <w:rsid w:val="00FF64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AEC54"/>
  <w15:chartTrackingRefBased/>
  <w15:docId w15:val="{A6901EB9-36F1-4261-8CC1-A0076DD80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3456A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B1429"/>
    <w:pPr>
      <w:ind w:left="720"/>
      <w:contextualSpacing/>
    </w:pPr>
  </w:style>
  <w:style w:type="character" w:styleId="Lienhypertexte">
    <w:name w:val="Hyperlink"/>
    <w:basedOn w:val="Policepardfaut"/>
    <w:uiPriority w:val="99"/>
    <w:unhideWhenUsed/>
    <w:rsid w:val="0032528E"/>
    <w:rPr>
      <w:color w:val="0000FF"/>
      <w:u w:val="single"/>
    </w:rPr>
  </w:style>
  <w:style w:type="character" w:customStyle="1" w:styleId="Titre1Car">
    <w:name w:val="Titre 1 Car"/>
    <w:basedOn w:val="Policepardfaut"/>
    <w:link w:val="Titre1"/>
    <w:uiPriority w:val="9"/>
    <w:rsid w:val="003456A6"/>
    <w:rPr>
      <w:rFonts w:ascii="Times New Roman" w:eastAsia="Times New Roman" w:hAnsi="Times New Roman" w:cs="Times New Roman"/>
      <w:b/>
      <w:bCs/>
      <w:kern w:val="36"/>
      <w:sz w:val="48"/>
      <w:szCs w:val="48"/>
      <w:lang w:eastAsia="fr-FR"/>
    </w:rPr>
  </w:style>
  <w:style w:type="character" w:styleId="Lienhypertextesuivivisit">
    <w:name w:val="FollowedHyperlink"/>
    <w:basedOn w:val="Policepardfaut"/>
    <w:uiPriority w:val="99"/>
    <w:semiHidden/>
    <w:unhideWhenUsed/>
    <w:rsid w:val="003456A6"/>
    <w:rPr>
      <w:color w:val="954F72" w:themeColor="followedHyperlink"/>
      <w:u w:val="single"/>
    </w:rPr>
  </w:style>
  <w:style w:type="paragraph" w:styleId="En-tte">
    <w:name w:val="header"/>
    <w:basedOn w:val="Normal"/>
    <w:link w:val="En-tteCar"/>
    <w:uiPriority w:val="99"/>
    <w:unhideWhenUsed/>
    <w:rsid w:val="00704A31"/>
    <w:pPr>
      <w:tabs>
        <w:tab w:val="center" w:pos="4536"/>
        <w:tab w:val="right" w:pos="9072"/>
      </w:tabs>
      <w:spacing w:after="0" w:line="240" w:lineRule="auto"/>
    </w:pPr>
  </w:style>
  <w:style w:type="character" w:customStyle="1" w:styleId="En-tteCar">
    <w:name w:val="En-tête Car"/>
    <w:basedOn w:val="Policepardfaut"/>
    <w:link w:val="En-tte"/>
    <w:uiPriority w:val="99"/>
    <w:rsid w:val="00704A31"/>
  </w:style>
  <w:style w:type="paragraph" w:styleId="Pieddepage">
    <w:name w:val="footer"/>
    <w:basedOn w:val="Normal"/>
    <w:link w:val="PieddepageCar"/>
    <w:uiPriority w:val="99"/>
    <w:unhideWhenUsed/>
    <w:rsid w:val="00704A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4A31"/>
  </w:style>
  <w:style w:type="paragraph" w:styleId="NormalWeb">
    <w:name w:val="Normal (Web)"/>
    <w:basedOn w:val="Normal"/>
    <w:uiPriority w:val="99"/>
    <w:semiHidden/>
    <w:unhideWhenUsed/>
    <w:rsid w:val="006233C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873972"/>
    <w:pPr>
      <w:autoSpaceDE w:val="0"/>
      <w:autoSpaceDN w:val="0"/>
      <w:adjustRightInd w:val="0"/>
      <w:spacing w:after="0" w:line="240" w:lineRule="auto"/>
    </w:pPr>
    <w:rPr>
      <w:rFonts w:ascii="Century Gothic" w:hAnsi="Century Gothic" w:cs="Century Gothic"/>
      <w:color w:val="000000"/>
      <w:sz w:val="24"/>
      <w:szCs w:val="24"/>
    </w:rPr>
  </w:style>
  <w:style w:type="character" w:styleId="Mentionnonrsolue">
    <w:name w:val="Unresolved Mention"/>
    <w:basedOn w:val="Policepardfaut"/>
    <w:uiPriority w:val="99"/>
    <w:semiHidden/>
    <w:unhideWhenUsed/>
    <w:rsid w:val="0016452C"/>
    <w:rPr>
      <w:color w:val="605E5C"/>
      <w:shd w:val="clear" w:color="auto" w:fill="E1DFDD"/>
    </w:rPr>
  </w:style>
  <w:style w:type="paragraph" w:customStyle="1" w:styleId="yiv7658895013ydpbc5da948yiv6415045176ydpd17c4885yiv9736104827msonormal">
    <w:name w:val="yiv7658895013ydpbc5da948yiv6415045176ydpd17c4885yiv9736104827msonormal"/>
    <w:basedOn w:val="Normal"/>
    <w:rsid w:val="004343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yiv7658895013ydpbc5da948yiv6415045176ydpd17c4885yiv9736104827msolistparagraph">
    <w:name w:val="yiv7658895013ydpbc5da948yiv6415045176ydpd17c4885yiv9736104827msolistparagraph"/>
    <w:basedOn w:val="Normal"/>
    <w:rsid w:val="0043432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C6570"/>
    <w:rPr>
      <w:b/>
      <w:bCs/>
    </w:rPr>
  </w:style>
  <w:style w:type="paragraph" w:customStyle="1" w:styleId="CorpsA">
    <w:name w:val="Corps A"/>
    <w:rsid w:val="005D57D7"/>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fr-CH"/>
      <w14:textOutline w14:w="12700" w14:cap="flat" w14:cmpd="sng" w14:algn="ctr">
        <w14:noFill/>
        <w14:prstDash w14:val="solid"/>
        <w14:miter w14:lim="400000"/>
      </w14:textOutline>
    </w:rPr>
  </w:style>
  <w:style w:type="character" w:customStyle="1" w:styleId="Aucun">
    <w:name w:val="Aucun"/>
    <w:rsid w:val="005D57D7"/>
  </w:style>
  <w:style w:type="paragraph" w:customStyle="1" w:styleId="msonormal0">
    <w:name w:val="msonormal"/>
    <w:basedOn w:val="Normal"/>
    <w:rsid w:val="005D57D7"/>
    <w:pPr>
      <w:spacing w:before="100" w:beforeAutospacing="1" w:after="100" w:afterAutospacing="1" w:line="240" w:lineRule="auto"/>
    </w:pPr>
    <w:rPr>
      <w:rFonts w:ascii="Calibri" w:hAnsi="Calibri" w:cs="Calibri"/>
      <w:lang w:eastAsia="fr-CH"/>
    </w:rPr>
  </w:style>
  <w:style w:type="character" w:styleId="Marquedecommentaire">
    <w:name w:val="annotation reference"/>
    <w:basedOn w:val="Policepardfaut"/>
    <w:uiPriority w:val="99"/>
    <w:semiHidden/>
    <w:unhideWhenUsed/>
    <w:rsid w:val="00A5191D"/>
    <w:rPr>
      <w:sz w:val="16"/>
      <w:szCs w:val="16"/>
    </w:rPr>
  </w:style>
  <w:style w:type="paragraph" w:styleId="Commentaire">
    <w:name w:val="annotation text"/>
    <w:basedOn w:val="Normal"/>
    <w:link w:val="CommentaireCar"/>
    <w:uiPriority w:val="99"/>
    <w:semiHidden/>
    <w:unhideWhenUsed/>
    <w:rsid w:val="00A5191D"/>
    <w:pPr>
      <w:spacing w:line="240" w:lineRule="auto"/>
    </w:pPr>
    <w:rPr>
      <w:sz w:val="20"/>
      <w:szCs w:val="20"/>
    </w:rPr>
  </w:style>
  <w:style w:type="character" w:customStyle="1" w:styleId="CommentaireCar">
    <w:name w:val="Commentaire Car"/>
    <w:basedOn w:val="Policepardfaut"/>
    <w:link w:val="Commentaire"/>
    <w:uiPriority w:val="99"/>
    <w:semiHidden/>
    <w:rsid w:val="00A5191D"/>
    <w:rPr>
      <w:sz w:val="20"/>
      <w:szCs w:val="20"/>
    </w:rPr>
  </w:style>
  <w:style w:type="paragraph" w:styleId="Objetducommentaire">
    <w:name w:val="annotation subject"/>
    <w:basedOn w:val="Commentaire"/>
    <w:next w:val="Commentaire"/>
    <w:link w:val="ObjetducommentaireCar"/>
    <w:uiPriority w:val="99"/>
    <w:semiHidden/>
    <w:unhideWhenUsed/>
    <w:rsid w:val="00A5191D"/>
    <w:rPr>
      <w:b/>
      <w:bCs/>
    </w:rPr>
  </w:style>
  <w:style w:type="character" w:customStyle="1" w:styleId="ObjetducommentaireCar">
    <w:name w:val="Objet du commentaire Car"/>
    <w:basedOn w:val="CommentaireCar"/>
    <w:link w:val="Objetducommentaire"/>
    <w:uiPriority w:val="99"/>
    <w:semiHidden/>
    <w:rsid w:val="00A5191D"/>
    <w:rPr>
      <w:b/>
      <w:bCs/>
      <w:sz w:val="20"/>
      <w:szCs w:val="20"/>
    </w:rPr>
  </w:style>
  <w:style w:type="paragraph" w:customStyle="1" w:styleId="Pardfaut">
    <w:name w:val="Par défaut"/>
    <w:rsid w:val="0092135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fr-CH"/>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29107">
      <w:bodyDiv w:val="1"/>
      <w:marLeft w:val="0"/>
      <w:marRight w:val="0"/>
      <w:marTop w:val="0"/>
      <w:marBottom w:val="0"/>
      <w:divBdr>
        <w:top w:val="none" w:sz="0" w:space="0" w:color="auto"/>
        <w:left w:val="none" w:sz="0" w:space="0" w:color="auto"/>
        <w:bottom w:val="none" w:sz="0" w:space="0" w:color="auto"/>
        <w:right w:val="none" w:sz="0" w:space="0" w:color="auto"/>
      </w:divBdr>
    </w:div>
    <w:div w:id="182714481">
      <w:bodyDiv w:val="1"/>
      <w:marLeft w:val="0"/>
      <w:marRight w:val="0"/>
      <w:marTop w:val="0"/>
      <w:marBottom w:val="0"/>
      <w:divBdr>
        <w:top w:val="none" w:sz="0" w:space="0" w:color="auto"/>
        <w:left w:val="none" w:sz="0" w:space="0" w:color="auto"/>
        <w:bottom w:val="none" w:sz="0" w:space="0" w:color="auto"/>
        <w:right w:val="none" w:sz="0" w:space="0" w:color="auto"/>
      </w:divBdr>
    </w:div>
    <w:div w:id="208028939">
      <w:bodyDiv w:val="1"/>
      <w:marLeft w:val="0"/>
      <w:marRight w:val="0"/>
      <w:marTop w:val="0"/>
      <w:marBottom w:val="0"/>
      <w:divBdr>
        <w:top w:val="none" w:sz="0" w:space="0" w:color="auto"/>
        <w:left w:val="none" w:sz="0" w:space="0" w:color="auto"/>
        <w:bottom w:val="none" w:sz="0" w:space="0" w:color="auto"/>
        <w:right w:val="none" w:sz="0" w:space="0" w:color="auto"/>
      </w:divBdr>
    </w:div>
    <w:div w:id="813762400">
      <w:bodyDiv w:val="1"/>
      <w:marLeft w:val="0"/>
      <w:marRight w:val="0"/>
      <w:marTop w:val="0"/>
      <w:marBottom w:val="0"/>
      <w:divBdr>
        <w:top w:val="none" w:sz="0" w:space="0" w:color="auto"/>
        <w:left w:val="none" w:sz="0" w:space="0" w:color="auto"/>
        <w:bottom w:val="none" w:sz="0" w:space="0" w:color="auto"/>
        <w:right w:val="none" w:sz="0" w:space="0" w:color="auto"/>
      </w:divBdr>
    </w:div>
    <w:div w:id="1447313664">
      <w:bodyDiv w:val="1"/>
      <w:marLeft w:val="0"/>
      <w:marRight w:val="0"/>
      <w:marTop w:val="0"/>
      <w:marBottom w:val="0"/>
      <w:divBdr>
        <w:top w:val="none" w:sz="0" w:space="0" w:color="auto"/>
        <w:left w:val="none" w:sz="0" w:space="0" w:color="auto"/>
        <w:bottom w:val="none" w:sz="0" w:space="0" w:color="auto"/>
        <w:right w:val="none" w:sz="0" w:space="0" w:color="auto"/>
      </w:divBdr>
    </w:div>
    <w:div w:id="1693146890">
      <w:bodyDiv w:val="1"/>
      <w:marLeft w:val="0"/>
      <w:marRight w:val="0"/>
      <w:marTop w:val="0"/>
      <w:marBottom w:val="0"/>
      <w:divBdr>
        <w:top w:val="none" w:sz="0" w:space="0" w:color="auto"/>
        <w:left w:val="none" w:sz="0" w:space="0" w:color="auto"/>
        <w:bottom w:val="none" w:sz="0" w:space="0" w:color="auto"/>
        <w:right w:val="none" w:sz="0" w:space="0" w:color="auto"/>
      </w:divBdr>
    </w:div>
    <w:div w:id="1734549144">
      <w:bodyDiv w:val="1"/>
      <w:marLeft w:val="0"/>
      <w:marRight w:val="0"/>
      <w:marTop w:val="0"/>
      <w:marBottom w:val="0"/>
      <w:divBdr>
        <w:top w:val="none" w:sz="0" w:space="0" w:color="auto"/>
        <w:left w:val="none" w:sz="0" w:space="0" w:color="auto"/>
        <w:bottom w:val="none" w:sz="0" w:space="0" w:color="auto"/>
        <w:right w:val="none" w:sz="0" w:space="0" w:color="auto"/>
      </w:divBdr>
    </w:div>
    <w:div w:id="195061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baume-et-mercier.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1169</TotalTime>
  <Pages>3</Pages>
  <Words>1126</Words>
  <Characters>6195</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Clavel</dc:creator>
  <cp:keywords/>
  <dc:description/>
  <cp:lastModifiedBy>PUISSANT Antoine (BEM-CH)</cp:lastModifiedBy>
  <cp:revision>20</cp:revision>
  <dcterms:created xsi:type="dcterms:W3CDTF">2022-02-04T13:59:00Z</dcterms:created>
  <dcterms:modified xsi:type="dcterms:W3CDTF">2022-03-04T09:21:00Z</dcterms:modified>
</cp:coreProperties>
</file>