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D0465" w14:textId="033B21A0" w:rsidR="00867296" w:rsidRPr="008E1B98" w:rsidRDefault="00867296" w:rsidP="00B12429">
      <w:pPr>
        <w:spacing w:after="0" w:line="240" w:lineRule="auto"/>
        <w:rPr>
          <w:rFonts w:cstheme="minorHAnsi"/>
          <w:i/>
          <w:iCs/>
          <w:lang w:eastAsia="zh-TW"/>
        </w:rPr>
      </w:pPr>
    </w:p>
    <w:p w14:paraId="03EF776A" w14:textId="6023AA9D" w:rsidR="00B12429" w:rsidRPr="00B12429" w:rsidRDefault="00B12429" w:rsidP="00B12429">
      <w:pPr>
        <w:spacing w:after="0" w:line="240" w:lineRule="auto"/>
        <w:jc w:val="center"/>
        <w:rPr>
          <w:rFonts w:ascii="Times" w:hAnsi="Times"/>
          <w:b/>
          <w:bCs/>
          <w:color w:val="FF0000"/>
          <w:sz w:val="36"/>
          <w:szCs w:val="24"/>
          <w:lang w:val="en-US"/>
        </w:rPr>
      </w:pPr>
      <w:bookmarkStart w:id="0" w:name="_Hlk96086186"/>
      <w:bookmarkStart w:id="1" w:name="_Hlk96346759"/>
      <w:r w:rsidRPr="00B12429">
        <w:rPr>
          <w:rFonts w:ascii="Times" w:hAnsi="Times"/>
          <w:b/>
          <w:bCs/>
          <w:color w:val="FF0000"/>
          <w:sz w:val="36"/>
          <w:szCs w:val="24"/>
          <w:lang w:val="en-US"/>
        </w:rPr>
        <w:t>EMBARGO March 30st / 8</w:t>
      </w:r>
      <w:r w:rsidR="008C0137">
        <w:rPr>
          <w:rFonts w:ascii="Times" w:hAnsi="Times"/>
          <w:b/>
          <w:bCs/>
          <w:color w:val="FF0000"/>
          <w:sz w:val="36"/>
          <w:szCs w:val="24"/>
          <w:lang w:val="en-US"/>
        </w:rPr>
        <w:t>.30</w:t>
      </w:r>
      <w:r w:rsidRPr="00B12429">
        <w:rPr>
          <w:rFonts w:ascii="Times" w:hAnsi="Times"/>
          <w:b/>
          <w:bCs/>
          <w:color w:val="FF0000"/>
          <w:sz w:val="36"/>
          <w:szCs w:val="24"/>
          <w:lang w:val="en-US"/>
        </w:rPr>
        <w:t>am</w:t>
      </w:r>
      <w:bookmarkEnd w:id="0"/>
      <w:r w:rsidRPr="00B12429">
        <w:rPr>
          <w:rFonts w:ascii="Times" w:hAnsi="Times"/>
          <w:b/>
          <w:bCs/>
          <w:color w:val="FF0000"/>
          <w:sz w:val="36"/>
          <w:szCs w:val="24"/>
          <w:lang w:val="en-US"/>
        </w:rPr>
        <w:t xml:space="preserve"> CET</w:t>
      </w:r>
    </w:p>
    <w:bookmarkEnd w:id="1"/>
    <w:p w14:paraId="14C4D183" w14:textId="77777777" w:rsidR="00B12429" w:rsidRPr="00B12429" w:rsidRDefault="00B12429" w:rsidP="00B12429">
      <w:pPr>
        <w:spacing w:after="0" w:line="240" w:lineRule="auto"/>
        <w:jc w:val="center"/>
        <w:rPr>
          <w:rFonts w:ascii="Times" w:hAnsi="Times"/>
          <w:b/>
          <w:bCs/>
          <w:color w:val="000000" w:themeColor="text1"/>
          <w:sz w:val="36"/>
          <w:szCs w:val="36"/>
          <w:lang w:val="en-US"/>
        </w:rPr>
      </w:pPr>
    </w:p>
    <w:p w14:paraId="5DA64450" w14:textId="77777777" w:rsidR="00B12429" w:rsidRPr="00B12429" w:rsidRDefault="00B12429" w:rsidP="00B12429">
      <w:pPr>
        <w:spacing w:after="0" w:line="240" w:lineRule="auto"/>
        <w:jc w:val="center"/>
        <w:rPr>
          <w:rFonts w:ascii="Times" w:hAnsi="Times"/>
          <w:b/>
          <w:bCs/>
          <w:color w:val="000000" w:themeColor="text1"/>
          <w:sz w:val="36"/>
          <w:szCs w:val="36"/>
          <w:lang w:val="en-US" w:eastAsia="zh-TW"/>
        </w:rPr>
      </w:pPr>
      <w:r w:rsidRPr="00B12429">
        <w:rPr>
          <w:rFonts w:ascii="Times" w:hAnsi="Times"/>
          <w:b/>
          <w:bCs/>
          <w:color w:val="000000" w:themeColor="text1"/>
          <w:sz w:val="36"/>
          <w:szCs w:val="36"/>
          <w:lang w:val="en-US"/>
        </w:rPr>
        <w:t>2022</w:t>
      </w:r>
      <w:r w:rsidRPr="00B12429">
        <w:rPr>
          <w:rFonts w:ascii="Times" w:hAnsi="Times"/>
          <w:b/>
          <w:bCs/>
          <w:color w:val="000000" w:themeColor="text1"/>
          <w:sz w:val="36"/>
          <w:szCs w:val="36"/>
        </w:rPr>
        <w:t>年</w:t>
      </w:r>
      <w:r w:rsidRPr="00B12429">
        <w:rPr>
          <w:rFonts w:ascii="Times" w:hAnsi="Times" w:hint="eastAsia"/>
          <w:b/>
          <w:bCs/>
          <w:color w:val="000000" w:themeColor="text1"/>
          <w:sz w:val="36"/>
          <w:szCs w:val="36"/>
          <w:lang w:eastAsia="zh-TW"/>
        </w:rPr>
        <w:t>鐘錶與奇蹟高級鐘錶展</w:t>
      </w:r>
    </w:p>
    <w:p w14:paraId="4E9793F8" w14:textId="77777777" w:rsidR="00B12429" w:rsidRPr="00B12429" w:rsidRDefault="00B12429" w:rsidP="00B12429">
      <w:pPr>
        <w:spacing w:after="0" w:line="240" w:lineRule="auto"/>
        <w:jc w:val="center"/>
        <w:rPr>
          <w:rFonts w:ascii="Times" w:hAnsi="Times"/>
          <w:b/>
          <w:bCs/>
          <w:color w:val="000000" w:themeColor="text1"/>
          <w:sz w:val="36"/>
          <w:szCs w:val="36"/>
          <w:u w:val="single"/>
          <w:lang w:val="en-US"/>
        </w:rPr>
      </w:pPr>
    </w:p>
    <w:p w14:paraId="281461F1" w14:textId="77777777" w:rsidR="00B12429" w:rsidRPr="00B12429" w:rsidRDefault="00B12429" w:rsidP="00B12429">
      <w:pPr>
        <w:spacing w:after="0" w:line="240" w:lineRule="auto"/>
        <w:jc w:val="center"/>
        <w:rPr>
          <w:rFonts w:ascii="Times" w:hAnsi="Times"/>
          <w:b/>
          <w:bCs/>
          <w:color w:val="000000" w:themeColor="text1"/>
          <w:sz w:val="32"/>
          <w:szCs w:val="36"/>
          <w:lang w:val="en-US" w:eastAsia="zh-TW"/>
        </w:rPr>
      </w:pPr>
      <w:r w:rsidRPr="00B12429">
        <w:rPr>
          <w:rFonts w:ascii="Times" w:hAnsi="Times"/>
          <w:b/>
          <w:bCs/>
          <w:color w:val="000000" w:themeColor="text1"/>
          <w:sz w:val="32"/>
          <w:szCs w:val="36"/>
          <w:lang w:val="en-US"/>
        </w:rPr>
        <w:t>2022</w:t>
      </w:r>
      <w:r w:rsidRPr="00B12429">
        <w:rPr>
          <w:rFonts w:ascii="Times" w:hAnsi="Times" w:hint="eastAsia"/>
          <w:b/>
          <w:bCs/>
          <w:color w:val="000000" w:themeColor="text1"/>
          <w:sz w:val="32"/>
          <w:szCs w:val="36"/>
          <w:lang w:eastAsia="zh-TW"/>
        </w:rPr>
        <w:t>年新品再度彰顯出</w:t>
      </w:r>
    </w:p>
    <w:p w14:paraId="30FE3404" w14:textId="77777777" w:rsidR="00B12429" w:rsidRPr="00B12429" w:rsidRDefault="00B12429" w:rsidP="00B12429">
      <w:pPr>
        <w:spacing w:after="0" w:line="240" w:lineRule="auto"/>
        <w:jc w:val="center"/>
        <w:rPr>
          <w:rFonts w:ascii="Times" w:hAnsi="Times"/>
          <w:b/>
          <w:bCs/>
          <w:color w:val="000000" w:themeColor="text1"/>
          <w:szCs w:val="24"/>
          <w:lang w:val="en-US" w:eastAsia="zh-TW"/>
        </w:rPr>
      </w:pPr>
      <w:r w:rsidRPr="00B12429">
        <w:rPr>
          <w:rFonts w:ascii="Times" w:hAnsi="Times" w:hint="eastAsia"/>
          <w:b/>
          <w:bCs/>
          <w:color w:val="000000" w:themeColor="text1"/>
          <w:sz w:val="32"/>
          <w:szCs w:val="36"/>
          <w:lang w:eastAsia="zh-TW"/>
        </w:rPr>
        <w:t>名士於鐘錶設計領域技高一籌的專業</w:t>
      </w:r>
    </w:p>
    <w:p w14:paraId="231E52A6" w14:textId="77777777" w:rsidR="00B12429" w:rsidRPr="00B12429" w:rsidRDefault="00B12429" w:rsidP="00B12429">
      <w:pPr>
        <w:spacing w:after="0" w:line="240" w:lineRule="auto"/>
        <w:rPr>
          <w:rFonts w:ascii="Times" w:hAnsi="Times"/>
          <w:color w:val="000000" w:themeColor="text1"/>
          <w:sz w:val="24"/>
          <w:szCs w:val="24"/>
          <w:lang w:val="en-US"/>
        </w:rPr>
      </w:pPr>
    </w:p>
    <w:p w14:paraId="5D5571EF" w14:textId="77777777" w:rsidR="00B12429" w:rsidRPr="00B12429" w:rsidRDefault="00B12429" w:rsidP="00B12429">
      <w:pPr>
        <w:spacing w:after="0" w:line="240" w:lineRule="auto"/>
        <w:rPr>
          <w:rFonts w:ascii="Times" w:hAnsi="Times"/>
          <w:color w:val="000000" w:themeColor="text1"/>
          <w:sz w:val="24"/>
          <w:szCs w:val="24"/>
          <w:lang w:val="en-US"/>
        </w:rPr>
      </w:pPr>
    </w:p>
    <w:p w14:paraId="3200D08A" w14:textId="77777777" w:rsidR="00B12429" w:rsidRPr="00B12429" w:rsidRDefault="00B12429" w:rsidP="00B12429">
      <w:pPr>
        <w:spacing w:after="0" w:line="240" w:lineRule="auto"/>
        <w:jc w:val="both"/>
        <w:rPr>
          <w:rFonts w:ascii="Times" w:hAnsi="Times"/>
          <w:color w:val="000000" w:themeColor="text1"/>
          <w:sz w:val="24"/>
          <w:szCs w:val="24"/>
          <w:u w:color="000000"/>
          <w:lang w:val="en-US" w:eastAsia="zh-TW"/>
        </w:rPr>
      </w:pPr>
      <w:r w:rsidRPr="00B12429">
        <w:rPr>
          <w:rFonts w:ascii="Times" w:hAnsi="Times" w:hint="eastAsia"/>
          <w:color w:val="000000" w:themeColor="text1"/>
          <w:sz w:val="24"/>
          <w:szCs w:val="24"/>
          <w:u w:color="000000"/>
          <w:lang w:eastAsia="zh-TW"/>
        </w:rPr>
        <w:t>將時計視為設計品來創造</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必須對造型藝術和設計美學深具遠見卓識才能夠為男士們創想出超薄的懷錶</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為女士們想像出可當戒指或項鍊佩戴的珠寶錶。自</w:t>
      </w:r>
      <w:r w:rsidRPr="00B12429">
        <w:rPr>
          <w:rFonts w:ascii="Times" w:hAnsi="Times"/>
          <w:color w:val="000000" w:themeColor="text1"/>
          <w:sz w:val="24"/>
          <w:szCs w:val="24"/>
          <w:u w:color="000000"/>
          <w:lang w:eastAsia="zh-TW"/>
        </w:rPr>
        <w:t>1920</w:t>
      </w:r>
      <w:r w:rsidRPr="00B12429">
        <w:rPr>
          <w:rFonts w:ascii="Times" w:hAnsi="Times" w:hint="eastAsia"/>
          <w:color w:val="000000" w:themeColor="text1"/>
          <w:sz w:val="24"/>
          <w:szCs w:val="24"/>
          <w:u w:color="000000"/>
          <w:lang w:eastAsia="zh-TW"/>
        </w:rPr>
        <w:t>年代開始，</w:t>
      </w:r>
      <w:r w:rsidRPr="00B12429">
        <w:rPr>
          <w:rFonts w:ascii="Times" w:hAnsi="Times"/>
          <w:color w:val="000000" w:themeColor="text1"/>
          <w:sz w:val="24"/>
          <w:szCs w:val="24"/>
          <w:u w:color="000000"/>
          <w:lang w:eastAsia="zh-TW"/>
        </w:rPr>
        <w:t>Paul Mercier</w:t>
      </w:r>
      <w:r w:rsidRPr="00B12429">
        <w:rPr>
          <w:rFonts w:ascii="Times" w:hAnsi="Times" w:hint="eastAsia"/>
          <w:color w:val="000000" w:themeColor="text1"/>
          <w:sz w:val="24"/>
          <w:szCs w:val="24"/>
          <w:u w:color="000000"/>
          <w:lang w:eastAsia="zh-TW"/>
        </w:rPr>
        <w:t>在擁有高超技術專業的</w:t>
      </w:r>
      <w:r w:rsidRPr="00B12429">
        <w:rPr>
          <w:rFonts w:ascii="Times" w:hAnsi="Times"/>
          <w:color w:val="000000" w:themeColor="text1"/>
          <w:sz w:val="24"/>
          <w:szCs w:val="24"/>
          <w:u w:color="000000"/>
          <w:lang w:eastAsia="zh-TW"/>
        </w:rPr>
        <w:t>William Baume</w:t>
      </w:r>
      <w:r w:rsidRPr="00B12429">
        <w:rPr>
          <w:rFonts w:ascii="Times" w:hAnsi="Times" w:hint="eastAsia"/>
          <w:color w:val="000000" w:themeColor="text1"/>
          <w:sz w:val="24"/>
          <w:szCs w:val="24"/>
          <w:u w:color="000000"/>
          <w:lang w:eastAsia="zh-TW"/>
        </w:rPr>
        <w:t>的協助下，敏銳察覺了社會的發展演變。</w:t>
      </w:r>
      <w:r w:rsidRPr="00B12429">
        <w:rPr>
          <w:rFonts w:ascii="Times" w:hAnsi="Times"/>
          <w:color w:val="000000" w:themeColor="text1"/>
          <w:sz w:val="24"/>
          <w:szCs w:val="24"/>
          <w:u w:color="000000"/>
          <w:lang w:eastAsia="zh-TW"/>
        </w:rPr>
        <w:t xml:space="preserve">  </w:t>
      </w:r>
      <w:r w:rsidRPr="00B12429">
        <w:rPr>
          <w:rFonts w:ascii="Times" w:hAnsi="Times" w:hint="eastAsia"/>
          <w:color w:val="000000" w:themeColor="text1"/>
          <w:sz w:val="24"/>
          <w:szCs w:val="24"/>
          <w:u w:color="000000"/>
          <w:lang w:eastAsia="zh-TW"/>
        </w:rPr>
        <w:t>因此</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名士固有的創意想像和現代精神便為品牌帶來了莫大的成功並彰顯出品牌獨具的美學設計特色</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這些名士的標誌性特徵至今仍明顯可見。</w:t>
      </w:r>
      <w:r w:rsidRPr="00B12429">
        <w:rPr>
          <w:rFonts w:ascii="Times" w:hAnsi="Times" w:hint="eastAsia"/>
          <w:color w:val="000000" w:themeColor="text1"/>
          <w:sz w:val="24"/>
          <w:szCs w:val="24"/>
          <w:u w:color="000000"/>
          <w:lang w:val="en-US" w:eastAsia="zh-TW"/>
        </w:rPr>
        <w:t xml:space="preserve"> </w:t>
      </w:r>
    </w:p>
    <w:p w14:paraId="644D1B7E" w14:textId="77777777" w:rsidR="00B12429" w:rsidRPr="00B12429" w:rsidRDefault="00B12429" w:rsidP="00B12429">
      <w:pPr>
        <w:spacing w:after="0" w:line="240" w:lineRule="auto"/>
        <w:jc w:val="both"/>
        <w:rPr>
          <w:rFonts w:ascii="Times" w:hAnsi="Times"/>
          <w:color w:val="000000" w:themeColor="text1"/>
          <w:sz w:val="24"/>
          <w:szCs w:val="24"/>
          <w:u w:color="000000"/>
          <w:lang w:val="en-US" w:eastAsia="zh-TW"/>
        </w:rPr>
      </w:pPr>
    </w:p>
    <w:p w14:paraId="7D24970C" w14:textId="77777777" w:rsidR="00B12429" w:rsidRPr="00B12429" w:rsidRDefault="00B12429" w:rsidP="00B12429">
      <w:pPr>
        <w:spacing w:after="0" w:line="240" w:lineRule="auto"/>
        <w:jc w:val="center"/>
        <w:rPr>
          <w:rFonts w:ascii="Times" w:hAnsi="Times"/>
          <w:i/>
          <w:iCs/>
          <w:color w:val="000000" w:themeColor="text1"/>
          <w:sz w:val="24"/>
          <w:szCs w:val="24"/>
          <w:lang w:val="en-US"/>
        </w:rPr>
      </w:pPr>
      <w:bookmarkStart w:id="2" w:name="_Hlk96085624"/>
      <w:r w:rsidRPr="00B12429">
        <w:rPr>
          <w:rFonts w:ascii="Times" w:hAnsi="Times"/>
          <w:i/>
          <w:iCs/>
          <w:color w:val="000000" w:themeColor="text1"/>
          <w:sz w:val="24"/>
          <w:szCs w:val="24"/>
          <w:lang w:val="en-US"/>
        </w:rPr>
        <w:t>“Why not combine the dependability and precision of a watch of the highest quality with the lightness and appeal of contemporary esthetics?</w:t>
      </w:r>
      <w:r w:rsidRPr="00B12429">
        <w:rPr>
          <w:rFonts w:ascii="Times" w:hAnsi="Times"/>
          <w:i/>
          <w:iCs/>
          <w:color w:val="000000" w:themeColor="text1"/>
          <w:sz w:val="24"/>
          <w:szCs w:val="24"/>
          <w:lang w:val="en-US"/>
        </w:rPr>
        <w:br/>
        <w:t>People want freshness, beauty, lightness.”</w:t>
      </w:r>
    </w:p>
    <w:p w14:paraId="7FC3A53C" w14:textId="77777777" w:rsidR="00B12429" w:rsidRPr="00B12429" w:rsidRDefault="00B12429" w:rsidP="00B12429">
      <w:pPr>
        <w:spacing w:after="0" w:line="240" w:lineRule="auto"/>
        <w:jc w:val="center"/>
        <w:rPr>
          <w:rFonts w:ascii="Times" w:hAnsi="Times"/>
          <w:i/>
          <w:iCs/>
          <w:color w:val="000000" w:themeColor="text1"/>
          <w:sz w:val="24"/>
          <w:szCs w:val="24"/>
          <w:lang w:val="en-US"/>
        </w:rPr>
      </w:pPr>
    </w:p>
    <w:p w14:paraId="0FA6F4FF" w14:textId="77777777" w:rsidR="00B12429" w:rsidRPr="00B12429" w:rsidRDefault="00B12429" w:rsidP="00B12429">
      <w:pPr>
        <w:spacing w:after="0" w:line="240" w:lineRule="auto"/>
        <w:jc w:val="center"/>
        <w:rPr>
          <w:rFonts w:ascii="Times" w:hAnsi="Times"/>
          <w:i/>
          <w:color w:val="000000" w:themeColor="text1"/>
          <w:sz w:val="24"/>
          <w:szCs w:val="24"/>
          <w:lang w:val="en-US"/>
        </w:rPr>
      </w:pPr>
      <w:r w:rsidRPr="00B12429">
        <w:rPr>
          <w:rFonts w:ascii="Times" w:hAnsi="Times"/>
          <w:i/>
          <w:color w:val="000000" w:themeColor="text1"/>
          <w:sz w:val="24"/>
          <w:szCs w:val="24"/>
          <w:lang w:val="en-US"/>
        </w:rPr>
        <w:t>Quote from The Saga – The history book of Baume &amp; Mercier</w:t>
      </w:r>
    </w:p>
    <w:bookmarkEnd w:id="2"/>
    <w:p w14:paraId="13119A67" w14:textId="77777777" w:rsidR="00B12429" w:rsidRPr="00B12429" w:rsidRDefault="00B12429" w:rsidP="00B12429">
      <w:pPr>
        <w:spacing w:after="0" w:line="240" w:lineRule="auto"/>
        <w:jc w:val="both"/>
        <w:rPr>
          <w:rFonts w:ascii="Times" w:hAnsi="Times"/>
          <w:color w:val="000000" w:themeColor="text1"/>
          <w:sz w:val="24"/>
          <w:szCs w:val="24"/>
          <w:lang w:val="en-US" w:eastAsia="zh-TW"/>
        </w:rPr>
      </w:pPr>
    </w:p>
    <w:p w14:paraId="255D2B00" w14:textId="77777777" w:rsidR="00B12429" w:rsidRPr="00B12429" w:rsidRDefault="00B12429" w:rsidP="00B12429">
      <w:pPr>
        <w:spacing w:after="0" w:line="240" w:lineRule="auto"/>
        <w:jc w:val="both"/>
        <w:rPr>
          <w:rFonts w:ascii="Times" w:hAnsi="Times"/>
          <w:color w:val="000000" w:themeColor="text1"/>
          <w:sz w:val="24"/>
          <w:szCs w:val="24"/>
          <w:u w:color="000000"/>
          <w:lang w:eastAsia="zh-TW"/>
        </w:rPr>
      </w:pPr>
      <w:r w:rsidRPr="00B12429">
        <w:rPr>
          <w:rFonts w:ascii="Times" w:hAnsi="Times" w:hint="eastAsia"/>
          <w:color w:val="000000" w:themeColor="text1"/>
          <w:sz w:val="24"/>
          <w:szCs w:val="24"/>
          <w:u w:color="000000"/>
          <w:lang w:eastAsia="zh-TW"/>
        </w:rPr>
        <w:t>在現代精神與創新理念的驅使下</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昔日的時計系列繼續以其當代感及其前衛造型啟發著今日的腕錶系列</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在名士不斷推陳出新的創意衝勁中</w:t>
      </w:r>
      <w:r w:rsidRPr="00B12429">
        <w:rPr>
          <w:rFonts w:ascii="Times" w:hAnsi="Times" w:hint="eastAsia"/>
          <w:color w:val="000000" w:themeColor="text1"/>
          <w:sz w:val="24"/>
          <w:szCs w:val="24"/>
          <w:u w:color="000000"/>
          <w:lang w:val="en-US" w:eastAsia="zh-TW"/>
        </w:rPr>
        <w:t>，</w:t>
      </w:r>
      <w:r w:rsidRPr="00B12429">
        <w:rPr>
          <w:rFonts w:ascii="Times" w:hAnsi="Times" w:hint="eastAsia"/>
          <w:color w:val="000000" w:themeColor="text1"/>
          <w:sz w:val="24"/>
          <w:szCs w:val="24"/>
          <w:u w:color="000000"/>
          <w:lang w:eastAsia="zh-TW"/>
        </w:rPr>
        <w:t>融鑄出承先啟後的時計傑作。每一款腕錶都以其獨有的方式來見證名士對設計的熱愛、對造型的重視、對大膽創新的渴望，這都是</w:t>
      </w:r>
      <w:r w:rsidRPr="00B12429">
        <w:rPr>
          <w:rFonts w:ascii="Times" w:hAnsi="Times"/>
          <w:color w:val="000000" w:themeColor="text1"/>
          <w:sz w:val="24"/>
          <w:szCs w:val="24"/>
          <w:u w:color="000000"/>
          <w:lang w:eastAsia="zh-TW"/>
        </w:rPr>
        <w:t>William Baume</w:t>
      </w:r>
      <w:r w:rsidRPr="00B12429">
        <w:rPr>
          <w:rFonts w:ascii="Times" w:hAnsi="Times" w:hint="eastAsia"/>
          <w:color w:val="000000" w:themeColor="text1"/>
          <w:sz w:val="24"/>
          <w:szCs w:val="24"/>
          <w:u w:color="000000"/>
          <w:lang w:eastAsia="zh-TW"/>
        </w:rPr>
        <w:t>與</w:t>
      </w:r>
      <w:r w:rsidRPr="00B12429">
        <w:rPr>
          <w:rFonts w:ascii="Times" w:hAnsi="Times"/>
          <w:color w:val="000000" w:themeColor="text1"/>
          <w:sz w:val="24"/>
          <w:szCs w:val="24"/>
          <w:u w:color="000000"/>
          <w:lang w:eastAsia="zh-TW"/>
        </w:rPr>
        <w:t>Paul Mercier</w:t>
      </w:r>
      <w:r w:rsidRPr="00B12429">
        <w:rPr>
          <w:rFonts w:ascii="Times" w:hAnsi="Times" w:hint="eastAsia"/>
          <w:color w:val="000000" w:themeColor="text1"/>
          <w:sz w:val="24"/>
          <w:szCs w:val="24"/>
          <w:u w:color="000000"/>
          <w:lang w:eastAsia="zh-TW"/>
        </w:rPr>
        <w:t>邂逅並合作以來就一直蘊含在名士錶中的品牌基因。名士內部的</w:t>
      </w:r>
      <w:r w:rsidRPr="00B12429">
        <w:rPr>
          <w:rFonts w:ascii="Times" w:hAnsi="Times"/>
          <w:color w:val="000000" w:themeColor="text1"/>
          <w:sz w:val="24"/>
          <w:szCs w:val="24"/>
          <w:u w:color="000000"/>
          <w:lang w:eastAsia="zh-TW"/>
        </w:rPr>
        <w:t>Design Studio</w:t>
      </w:r>
      <w:r w:rsidRPr="00B12429">
        <w:rPr>
          <w:rFonts w:ascii="Times" w:hAnsi="Times" w:hint="eastAsia"/>
          <w:color w:val="000000" w:themeColor="text1"/>
          <w:sz w:val="24"/>
          <w:szCs w:val="24"/>
          <w:u w:color="000000"/>
          <w:lang w:eastAsia="zh-TW"/>
        </w:rPr>
        <w:t>設計工作室一直都充滿熱情地創想每個新系列腕錶，志在設計出最多樣的造型，從最簡約到最複雜的錶型都勇於挑戰，亦都能掌握。在整個創作過程中不斷追求完美的比例和精準的線條、著重所有細節、注重材質與色彩的和諧、結合古典傳承與創新設計、矩形與圓形的變化、提供均衡的男錶與女錶。名士選擇用希臘字母</w:t>
      </w:r>
      <w:r w:rsidRPr="00B12429">
        <w:rPr>
          <w:rFonts w:ascii="Times" w:hAnsi="Times"/>
          <w:color w:val="000000" w:themeColor="text1"/>
          <w:sz w:val="24"/>
          <w:szCs w:val="24"/>
          <w:u w:color="000000"/>
          <w:lang w:eastAsia="zh-TW"/>
        </w:rPr>
        <w:t>Phi</w:t>
      </w:r>
      <w:r w:rsidRPr="00B12429">
        <w:rPr>
          <w:rFonts w:ascii="Times" w:hAnsi="Times" w:hint="eastAsia"/>
          <w:color w:val="000000" w:themeColor="text1"/>
          <w:sz w:val="24"/>
          <w:szCs w:val="24"/>
          <w:u w:color="000000"/>
          <w:lang w:eastAsia="zh-TW"/>
        </w:rPr>
        <w:t>為標誌，象徵完美比例與自然均衡的徽標來代表品牌，充分突顯出名士錶的命運與藝術靈感已從此緊密相連。</w:t>
      </w:r>
    </w:p>
    <w:p w14:paraId="024760B7" w14:textId="77777777" w:rsidR="00B12429" w:rsidRPr="00B12429" w:rsidRDefault="00B12429" w:rsidP="00B12429">
      <w:pPr>
        <w:spacing w:after="0" w:line="240" w:lineRule="auto"/>
        <w:jc w:val="both"/>
        <w:rPr>
          <w:rFonts w:ascii="Times" w:hAnsi="Times"/>
          <w:color w:val="000000" w:themeColor="text1"/>
          <w:sz w:val="24"/>
          <w:szCs w:val="24"/>
          <w:u w:color="000000"/>
          <w:lang w:eastAsia="zh-TW"/>
        </w:rPr>
      </w:pPr>
    </w:p>
    <w:p w14:paraId="07560B6D" w14:textId="77777777" w:rsidR="00B12429" w:rsidRPr="00B12429" w:rsidRDefault="00B12429" w:rsidP="00B12429">
      <w:pPr>
        <w:spacing w:after="0" w:line="240" w:lineRule="auto"/>
        <w:jc w:val="center"/>
        <w:rPr>
          <w:rFonts w:ascii="Times" w:hAnsi="Times"/>
          <w:color w:val="000000" w:themeColor="text1"/>
          <w:sz w:val="24"/>
          <w:szCs w:val="24"/>
          <w:lang w:eastAsia="zh-TW"/>
        </w:rPr>
      </w:pPr>
      <w:bookmarkStart w:id="3" w:name="_Hlk96085728"/>
      <w:r w:rsidRPr="00B12429">
        <w:rPr>
          <w:rFonts w:ascii="Times" w:hAnsi="Times"/>
          <w:color w:val="000000" w:themeColor="text1"/>
          <w:sz w:val="24"/>
          <w:szCs w:val="24"/>
          <w:lang w:eastAsia="zh-TW"/>
        </w:rPr>
        <w:t>****</w:t>
      </w:r>
    </w:p>
    <w:bookmarkEnd w:id="3"/>
    <w:p w14:paraId="0B00F7E5" w14:textId="77777777" w:rsidR="00B12429" w:rsidRPr="00B12429" w:rsidRDefault="00B12429" w:rsidP="00B12429">
      <w:pPr>
        <w:spacing w:after="0" w:line="240" w:lineRule="auto"/>
        <w:jc w:val="both"/>
        <w:rPr>
          <w:rFonts w:ascii="Times" w:hAnsi="Times"/>
          <w:color w:val="000000" w:themeColor="text1"/>
          <w:sz w:val="24"/>
          <w:szCs w:val="24"/>
          <w:u w:color="000000"/>
          <w:lang w:eastAsia="zh-TW"/>
        </w:rPr>
      </w:pPr>
    </w:p>
    <w:p w14:paraId="3F32C581" w14:textId="77777777" w:rsidR="00B12429" w:rsidRPr="00484ED0" w:rsidRDefault="00B12429" w:rsidP="00B12429">
      <w:pPr>
        <w:spacing w:after="0" w:line="240" w:lineRule="auto"/>
        <w:rPr>
          <w:rFonts w:ascii="Times" w:hAnsi="Times"/>
          <w:color w:val="000000" w:themeColor="text1"/>
          <w:sz w:val="24"/>
          <w:szCs w:val="24"/>
          <w:lang w:eastAsia="zh-TW"/>
        </w:rPr>
      </w:pPr>
    </w:p>
    <w:p w14:paraId="19CFAEB9" w14:textId="77777777" w:rsidR="00B12429" w:rsidRPr="00B12429" w:rsidRDefault="00B12429" w:rsidP="00B12429">
      <w:pPr>
        <w:spacing w:after="0" w:line="240" w:lineRule="auto"/>
        <w:rPr>
          <w:rFonts w:ascii="Times" w:hAnsi="Times"/>
          <w:b/>
          <w:bCs/>
          <w:color w:val="000000" w:themeColor="text1"/>
          <w:sz w:val="32"/>
          <w:szCs w:val="36"/>
          <w:lang w:eastAsia="zh-TW"/>
        </w:rPr>
      </w:pPr>
      <w:r w:rsidRPr="00B12429">
        <w:rPr>
          <w:rFonts w:ascii="Times" w:hAnsi="Times"/>
          <w:b/>
          <w:bCs/>
          <w:color w:val="000000" w:themeColor="text1"/>
          <w:sz w:val="32"/>
          <w:szCs w:val="36"/>
          <w:lang w:eastAsia="zh-TW"/>
        </w:rPr>
        <w:br w:type="page"/>
      </w:r>
    </w:p>
    <w:p w14:paraId="33EAC845" w14:textId="4F6EBF61" w:rsidR="00B87D6D" w:rsidRPr="00B12429" w:rsidRDefault="002D5362" w:rsidP="00B12429">
      <w:pPr>
        <w:shd w:val="clear" w:color="auto" w:fill="FFFFFF"/>
        <w:spacing w:after="0" w:line="240" w:lineRule="auto"/>
        <w:jc w:val="center"/>
        <w:rPr>
          <w:rFonts w:eastAsia="Times New Roman" w:cstheme="minorHAnsi"/>
          <w:b/>
          <w:bCs/>
          <w:sz w:val="32"/>
          <w:szCs w:val="28"/>
          <w:lang w:eastAsia="zh-TW"/>
        </w:rPr>
      </w:pPr>
      <w:r w:rsidRPr="00B12429">
        <w:rPr>
          <w:rFonts w:ascii="PMingLiU" w:hAnsi="小塚明朝 Pr6N M" w:cs="小塚明朝 Pr6N M" w:hint="eastAsia"/>
          <w:b/>
          <w:bCs/>
          <w:sz w:val="32"/>
          <w:szCs w:val="28"/>
          <w:lang w:eastAsia="zh-TW"/>
        </w:rPr>
        <w:lastRenderedPageBreak/>
        <w:t>漢伯頓</w:t>
      </w:r>
      <w:r w:rsidR="00B145DD" w:rsidRPr="00B12429">
        <w:rPr>
          <w:rFonts w:ascii="PMingLiU" w:hAnsi="小塚明朝 Pr6N M" w:cs="小塚明朝 Pr6N M" w:hint="eastAsia"/>
          <w:b/>
          <w:bCs/>
          <w:sz w:val="32"/>
          <w:szCs w:val="28"/>
          <w:lang w:eastAsia="zh-TW"/>
        </w:rPr>
        <w:t>系列：細膩微妙的豐富層次</w:t>
      </w:r>
    </w:p>
    <w:p w14:paraId="46B98072" w14:textId="77777777" w:rsidR="00700C4D" w:rsidRPr="008E1B98" w:rsidRDefault="00700C4D" w:rsidP="00B12429">
      <w:pPr>
        <w:shd w:val="clear" w:color="auto" w:fill="FFFFFF"/>
        <w:spacing w:after="0" w:line="240" w:lineRule="auto"/>
        <w:jc w:val="both"/>
        <w:rPr>
          <w:rFonts w:cstheme="minorHAnsi"/>
          <w:lang w:eastAsia="zh-TW"/>
        </w:rPr>
      </w:pPr>
    </w:p>
    <w:p w14:paraId="28B6E767" w14:textId="77777777" w:rsidR="00B12429" w:rsidRDefault="00B12429" w:rsidP="00B12429">
      <w:pPr>
        <w:shd w:val="clear" w:color="auto" w:fill="FFFFFF"/>
        <w:spacing w:after="0" w:line="240" w:lineRule="auto"/>
        <w:jc w:val="both"/>
        <w:rPr>
          <w:rFonts w:cstheme="minorHAnsi"/>
          <w:lang w:eastAsia="zh-TW"/>
        </w:rPr>
      </w:pPr>
    </w:p>
    <w:p w14:paraId="592F3B9B" w14:textId="66B0D3B6" w:rsidR="00A46DCE" w:rsidRPr="008E1B98" w:rsidRDefault="00654D8A" w:rsidP="00B12429">
      <w:pPr>
        <w:shd w:val="clear" w:color="auto" w:fill="FFFFFF"/>
        <w:spacing w:after="0" w:line="240" w:lineRule="auto"/>
        <w:jc w:val="both"/>
        <w:rPr>
          <w:rFonts w:cstheme="minorHAnsi"/>
          <w:lang w:eastAsia="zh-TW"/>
        </w:rPr>
      </w:pPr>
      <w:r>
        <w:rPr>
          <w:rFonts w:cstheme="minorHAnsi" w:hint="eastAsia"/>
          <w:lang w:eastAsia="zh-TW"/>
        </w:rPr>
        <w:t>兼具創造力與經典雋永風格，漢伯頓系列充分表現出意欲與眾不同的設計主旨，</w:t>
      </w:r>
      <w:r w:rsidR="000D6C00">
        <w:rPr>
          <w:rFonts w:cstheme="minorHAnsi" w:hint="eastAsia"/>
          <w:lang w:eastAsia="zh-TW"/>
        </w:rPr>
        <w:t>向</w:t>
      </w:r>
      <w:r>
        <w:rPr>
          <w:rFonts w:cstheme="minorHAnsi" w:hint="eastAsia"/>
          <w:lang w:eastAsia="zh-TW"/>
        </w:rPr>
        <w:t>象徵著更新與希望</w:t>
      </w:r>
      <w:r w:rsidR="000D6C00">
        <w:rPr>
          <w:rFonts w:cstheme="minorHAnsi" w:hint="eastAsia"/>
          <w:lang w:eastAsia="zh-TW"/>
        </w:rPr>
        <w:t>的</w:t>
      </w:r>
      <w:r w:rsidR="00DB426B">
        <w:rPr>
          <w:rFonts w:cstheme="minorHAnsi" w:hint="eastAsia"/>
          <w:lang w:eastAsia="zh-TW"/>
        </w:rPr>
        <w:t>裝飾藝術致以最高敬意。今年度，名士（</w:t>
      </w:r>
      <w:r w:rsidR="00414C89" w:rsidRPr="008E1B98">
        <w:rPr>
          <w:rFonts w:cstheme="minorHAnsi"/>
          <w:lang w:eastAsia="zh-TW"/>
        </w:rPr>
        <w:t>Baume &amp; Mercier</w:t>
      </w:r>
      <w:r w:rsidR="00DB426B">
        <w:rPr>
          <w:rFonts w:cstheme="minorHAnsi" w:hint="eastAsia"/>
          <w:lang w:eastAsia="zh-TW"/>
        </w:rPr>
        <w:t>）亮出一系</w:t>
      </w:r>
      <w:r w:rsidR="00FC002D">
        <w:rPr>
          <w:rFonts w:cstheme="minorHAnsi" w:hint="eastAsia"/>
          <w:lang w:eastAsia="zh-TW"/>
        </w:rPr>
        <w:t>列全新演</w:t>
      </w:r>
      <w:r w:rsidR="00D8172B">
        <w:rPr>
          <w:rFonts w:cstheme="minorHAnsi" w:hint="eastAsia"/>
          <w:lang w:eastAsia="zh-TW"/>
        </w:rPr>
        <w:t>繹，交織著出色的材質與出眾的色彩，致力於創造更動人心弦的時計：極具</w:t>
      </w:r>
      <w:r w:rsidR="00FC002D">
        <w:rPr>
          <w:rFonts w:cstheme="minorHAnsi" w:hint="eastAsia"/>
          <w:lang w:eastAsia="zh-TW"/>
        </w:rPr>
        <w:t>個性、</w:t>
      </w:r>
      <w:r w:rsidR="00D8172B">
        <w:rPr>
          <w:rFonts w:cstheme="minorHAnsi" w:hint="eastAsia"/>
          <w:lang w:eastAsia="zh-TW"/>
        </w:rPr>
        <w:t>充滿驚喜、更具有高級鐘錶特質的面貌或展現彌足珍貴</w:t>
      </w:r>
      <w:r w:rsidR="000D6C00">
        <w:rPr>
          <w:rFonts w:cstheme="minorHAnsi" w:hint="eastAsia"/>
          <w:lang w:eastAsia="zh-TW"/>
        </w:rPr>
        <w:t>的圓滑曲線，著名的矩形錶殼</w:t>
      </w:r>
      <w:r w:rsidR="00C25E57">
        <w:rPr>
          <w:rFonts w:cstheme="minorHAnsi" w:hint="eastAsia"/>
          <w:lang w:eastAsia="zh-TW"/>
        </w:rPr>
        <w:t>展現出</w:t>
      </w:r>
      <w:r w:rsidR="003C4450">
        <w:rPr>
          <w:rFonts w:cstheme="minorHAnsi" w:hint="eastAsia"/>
          <w:lang w:eastAsia="zh-TW"/>
        </w:rPr>
        <w:t>各式各樣的</w:t>
      </w:r>
      <w:r w:rsidR="00C25E57">
        <w:rPr>
          <w:rFonts w:cstheme="minorHAnsi" w:hint="eastAsia"/>
          <w:lang w:eastAsia="zh-TW"/>
        </w:rPr>
        <w:t>豐富</w:t>
      </w:r>
      <w:r w:rsidR="003C4450">
        <w:rPr>
          <w:rFonts w:cstheme="minorHAnsi" w:hint="eastAsia"/>
          <w:lang w:eastAsia="zh-TW"/>
        </w:rPr>
        <w:t>演繹，發揮造型</w:t>
      </w:r>
      <w:r w:rsidR="00FD0640">
        <w:rPr>
          <w:rFonts w:cstheme="minorHAnsi" w:hint="eastAsia"/>
          <w:lang w:eastAsia="zh-TW"/>
        </w:rPr>
        <w:t>之美</w:t>
      </w:r>
      <w:r w:rsidR="003C4450">
        <w:rPr>
          <w:rFonts w:cstheme="minorHAnsi" w:hint="eastAsia"/>
          <w:lang w:eastAsia="zh-TW"/>
        </w:rPr>
        <w:t>，大膽</w:t>
      </w:r>
      <w:r w:rsidR="00EB180B">
        <w:rPr>
          <w:rFonts w:cstheme="minorHAnsi" w:hint="eastAsia"/>
          <w:lang w:eastAsia="zh-TW"/>
        </w:rPr>
        <w:t>運用材質，勇於嘗試嶄新的組合，一切志在彰顯設計創意！</w:t>
      </w:r>
    </w:p>
    <w:p w14:paraId="0223010B" w14:textId="702EBC79" w:rsidR="00A46DCE" w:rsidRPr="008E1B98" w:rsidRDefault="0072563B" w:rsidP="00B12429">
      <w:pPr>
        <w:shd w:val="clear" w:color="auto" w:fill="FFFFFF"/>
        <w:spacing w:after="0" w:line="240" w:lineRule="auto"/>
        <w:jc w:val="both"/>
        <w:rPr>
          <w:rFonts w:cstheme="minorHAnsi"/>
          <w:lang w:eastAsia="zh-TW"/>
        </w:rPr>
      </w:pPr>
      <w:r>
        <w:rPr>
          <w:rFonts w:cstheme="minorHAnsi" w:hint="eastAsia"/>
          <w:lang w:eastAsia="zh-TW"/>
        </w:rPr>
        <w:t>今年，六款嶄新的漢伯頓腕錶將以其優雅別緻的廓形舒適貼合手腕，展現出復古</w:t>
      </w:r>
      <w:r w:rsidR="00F8794A">
        <w:rPr>
          <w:rFonts w:cstheme="minorHAnsi" w:hint="eastAsia"/>
          <w:lang w:eastAsia="zh-TW"/>
        </w:rPr>
        <w:t>格調</w:t>
      </w:r>
      <w:r>
        <w:rPr>
          <w:rFonts w:cstheme="minorHAnsi" w:hint="eastAsia"/>
          <w:lang w:eastAsia="zh-TW"/>
        </w:rPr>
        <w:t>、</w:t>
      </w:r>
      <w:r w:rsidR="00556AE6">
        <w:rPr>
          <w:rFonts w:cstheme="minorHAnsi" w:hint="eastAsia"/>
          <w:lang w:eastAsia="zh-TW"/>
        </w:rPr>
        <w:t>審美家精神</w:t>
      </w:r>
      <w:r w:rsidR="00F8794A">
        <w:rPr>
          <w:rFonts w:cstheme="minorHAnsi" w:hint="eastAsia"/>
          <w:lang w:eastAsia="zh-TW"/>
        </w:rPr>
        <w:t>或極簡風格</w:t>
      </w:r>
      <w:r w:rsidR="00FA5699">
        <w:rPr>
          <w:rFonts w:ascii="Heiti TC Light" w:eastAsia="Heiti TC Light" w:hAnsi="Heiti TC Light" w:cs="Heiti TC Light" w:hint="eastAsia"/>
          <w:lang w:eastAsia="zh-TW"/>
        </w:rPr>
        <w:t>⋯⋯</w:t>
      </w:r>
      <w:r w:rsidR="00FA5699">
        <w:rPr>
          <w:rFonts w:cstheme="minorHAnsi" w:hint="eastAsia"/>
          <w:lang w:eastAsia="zh-TW"/>
        </w:rPr>
        <w:t>每</w:t>
      </w:r>
      <w:r w:rsidR="00DD381B">
        <w:rPr>
          <w:rFonts w:cstheme="minorHAnsi" w:hint="eastAsia"/>
          <w:lang w:eastAsia="zh-TW"/>
        </w:rPr>
        <w:t>款腕錶</w:t>
      </w:r>
      <w:r w:rsidR="00FA5699">
        <w:rPr>
          <w:rFonts w:cstheme="minorHAnsi" w:hint="eastAsia"/>
          <w:lang w:eastAsia="zh-TW"/>
        </w:rPr>
        <w:t>均有其獨特的微妙之處，均</w:t>
      </w:r>
      <w:r w:rsidR="00193C1F">
        <w:rPr>
          <w:rFonts w:cstheme="minorHAnsi" w:hint="eastAsia"/>
          <w:lang w:eastAsia="zh-TW"/>
        </w:rPr>
        <w:t>善於</w:t>
      </w:r>
      <w:r w:rsidR="00FA5699">
        <w:rPr>
          <w:rFonts w:cstheme="minorHAnsi" w:hint="eastAsia"/>
          <w:lang w:eastAsia="zh-TW"/>
        </w:rPr>
        <w:t>展現引人入勝的特點。漢伯頓系列的細膩微妙</w:t>
      </w:r>
      <w:r w:rsidR="004C5E82">
        <w:rPr>
          <w:rFonts w:cstheme="minorHAnsi" w:hint="eastAsia"/>
          <w:lang w:eastAsia="zh-TW"/>
        </w:rPr>
        <w:t>令人無法抗拒，任其在腕間施展受人讚賞的魅力吧！</w:t>
      </w:r>
    </w:p>
    <w:p w14:paraId="7C50DCCA" w14:textId="44F52BBA" w:rsidR="00414C89" w:rsidRDefault="00414C89" w:rsidP="00B12429">
      <w:pPr>
        <w:autoSpaceDE w:val="0"/>
        <w:autoSpaceDN w:val="0"/>
        <w:adjustRightInd w:val="0"/>
        <w:spacing w:after="0" w:line="240" w:lineRule="auto"/>
        <w:rPr>
          <w:rFonts w:cstheme="minorHAnsi"/>
          <w:color w:val="FF0000"/>
          <w:sz w:val="24"/>
          <w:szCs w:val="24"/>
          <w:lang w:eastAsia="zh-TW"/>
        </w:rPr>
      </w:pPr>
    </w:p>
    <w:p w14:paraId="7C1E8FCC" w14:textId="77777777" w:rsidR="00B12429" w:rsidRDefault="00B12429" w:rsidP="00B12429">
      <w:pPr>
        <w:shd w:val="clear" w:color="auto" w:fill="FFFFFF"/>
        <w:spacing w:after="0" w:line="240" w:lineRule="auto"/>
        <w:jc w:val="both"/>
        <w:rPr>
          <w:rFonts w:ascii="Times New Roman" w:hAnsi="Times New Roman" w:cs="Times New Roman"/>
          <w:sz w:val="24"/>
          <w:szCs w:val="24"/>
        </w:rPr>
      </w:pPr>
    </w:p>
    <w:p w14:paraId="3B7F8F5A" w14:textId="77777777" w:rsidR="00B12429" w:rsidRDefault="00B12429" w:rsidP="00B12429">
      <w:pPr>
        <w:spacing w:line="240" w:lineRule="auto"/>
        <w:jc w:val="center"/>
      </w:pPr>
      <w:bookmarkStart w:id="4" w:name="_Hlk96346260"/>
      <w:bookmarkStart w:id="5" w:name="_Hlk96437406"/>
      <w:r>
        <w:rPr>
          <w:rFonts w:ascii="Times" w:hAnsi="Times"/>
          <w:noProof/>
          <w:color w:val="000000" w:themeColor="text1"/>
        </w:rPr>
        <w:drawing>
          <wp:inline distT="0" distB="0" distL="0" distR="0" wp14:anchorId="4F9060BC" wp14:editId="70DBDCC4">
            <wp:extent cx="2639418" cy="3959935"/>
            <wp:effectExtent l="0" t="0" r="889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_MOOD_DSC48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418" cy="3959935"/>
                    </a:xfrm>
                    <a:prstGeom prst="rect">
                      <a:avLst/>
                    </a:prstGeom>
                  </pic:spPr>
                </pic:pic>
              </a:graphicData>
            </a:graphic>
          </wp:inline>
        </w:drawing>
      </w:r>
      <w:r>
        <w:rPr>
          <w:rFonts w:ascii="Times" w:hAnsi="Times"/>
          <w:noProof/>
          <w:color w:val="000000" w:themeColor="text1"/>
        </w:rPr>
        <w:drawing>
          <wp:inline distT="0" distB="0" distL="0" distR="0" wp14:anchorId="3DB14E8E" wp14:editId="561F6118">
            <wp:extent cx="2639419" cy="3959936"/>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_MOOD_DSC6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419" cy="3959936"/>
                    </a:xfrm>
                    <a:prstGeom prst="rect">
                      <a:avLst/>
                    </a:prstGeom>
                  </pic:spPr>
                </pic:pic>
              </a:graphicData>
            </a:graphic>
          </wp:inline>
        </w:drawing>
      </w:r>
    </w:p>
    <w:p w14:paraId="27AB4E7B" w14:textId="05B9ECEF" w:rsidR="00B12429" w:rsidRDefault="00B12429" w:rsidP="00B12429">
      <w:pPr>
        <w:shd w:val="clear" w:color="auto" w:fill="FFFFFF"/>
        <w:spacing w:after="0" w:line="240" w:lineRule="auto"/>
        <w:jc w:val="center"/>
        <w:rPr>
          <w:rFonts w:ascii="Times" w:hAnsi="Times"/>
          <w:i/>
          <w:iCs/>
          <w:color w:val="000000" w:themeColor="text1"/>
        </w:rPr>
      </w:pPr>
      <w:r>
        <w:rPr>
          <w:rFonts w:ascii="Times" w:hAnsi="Times"/>
          <w:i/>
          <w:iCs/>
          <w:color w:val="000000" w:themeColor="text1"/>
        </w:rPr>
        <w:t>Hampton</w:t>
      </w:r>
      <w:r w:rsidRPr="000A1A5F">
        <w:rPr>
          <w:rFonts w:ascii="Times" w:hAnsi="Times"/>
          <w:i/>
          <w:iCs/>
          <w:color w:val="000000" w:themeColor="text1"/>
        </w:rPr>
        <w:t xml:space="preserve"> 10</w:t>
      </w:r>
      <w:r>
        <w:rPr>
          <w:rFonts w:ascii="Times" w:hAnsi="Times"/>
          <w:i/>
          <w:iCs/>
          <w:color w:val="000000" w:themeColor="text1"/>
        </w:rPr>
        <w:t>672</w:t>
      </w:r>
      <w:r w:rsidRPr="000A1A5F">
        <w:rPr>
          <w:rFonts w:ascii="Times" w:hAnsi="Times"/>
          <w:i/>
          <w:iCs/>
          <w:color w:val="000000" w:themeColor="text1"/>
        </w:rPr>
        <w:t xml:space="preserve"> / </w:t>
      </w:r>
      <w:r w:rsidR="00484ED0">
        <w:rPr>
          <w:rFonts w:ascii="Times" w:hAnsi="Times"/>
          <w:i/>
          <w:iCs/>
          <w:color w:val="000000" w:themeColor="text1"/>
        </w:rPr>
        <w:t>Hampton</w:t>
      </w:r>
      <w:bookmarkStart w:id="6" w:name="_GoBack"/>
      <w:bookmarkEnd w:id="6"/>
      <w:r w:rsidRPr="000A1A5F">
        <w:rPr>
          <w:rFonts w:ascii="Times" w:hAnsi="Times"/>
          <w:i/>
          <w:iCs/>
          <w:color w:val="000000" w:themeColor="text1"/>
        </w:rPr>
        <w:t xml:space="preserve"> 106</w:t>
      </w:r>
      <w:bookmarkEnd w:id="4"/>
      <w:r>
        <w:rPr>
          <w:rFonts w:ascii="Times" w:hAnsi="Times"/>
          <w:i/>
          <w:iCs/>
          <w:color w:val="000000" w:themeColor="text1"/>
        </w:rPr>
        <w:t>66</w:t>
      </w:r>
    </w:p>
    <w:p w14:paraId="71EE95E7" w14:textId="77777777" w:rsidR="00B12429" w:rsidRDefault="00B12429" w:rsidP="00B12429">
      <w:pPr>
        <w:shd w:val="clear" w:color="auto" w:fill="FFFFFF"/>
        <w:spacing w:after="0" w:line="240" w:lineRule="auto"/>
        <w:jc w:val="center"/>
        <w:rPr>
          <w:rFonts w:ascii="Times New Roman" w:hAnsi="Times New Roman" w:cs="Times New Roman"/>
          <w:sz w:val="24"/>
          <w:szCs w:val="24"/>
        </w:rPr>
      </w:pPr>
    </w:p>
    <w:p w14:paraId="68F9BB39" w14:textId="77777777" w:rsidR="00B12429" w:rsidRPr="0033085D" w:rsidRDefault="00B12429" w:rsidP="00B12429">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bookmarkEnd w:id="5"/>
    <w:p w14:paraId="50C3CC05" w14:textId="77777777" w:rsidR="005479EB" w:rsidRPr="00414C89" w:rsidRDefault="005479EB" w:rsidP="00B12429">
      <w:pPr>
        <w:autoSpaceDE w:val="0"/>
        <w:autoSpaceDN w:val="0"/>
        <w:adjustRightInd w:val="0"/>
        <w:spacing w:after="0" w:line="240" w:lineRule="auto"/>
        <w:rPr>
          <w:rFonts w:cstheme="minorHAnsi"/>
          <w:color w:val="FF0000"/>
          <w:sz w:val="24"/>
          <w:szCs w:val="24"/>
          <w:lang w:eastAsia="zh-TW"/>
        </w:rPr>
      </w:pPr>
    </w:p>
    <w:p w14:paraId="6D4A6FCB" w14:textId="77777777" w:rsidR="00A44EC9" w:rsidRPr="008E1B98" w:rsidRDefault="00A44EC9" w:rsidP="00B12429">
      <w:pPr>
        <w:spacing w:after="0" w:line="240" w:lineRule="auto"/>
        <w:rPr>
          <w:rFonts w:cstheme="minorHAnsi"/>
          <w:color w:val="FF0000"/>
          <w:sz w:val="20"/>
          <w:szCs w:val="20"/>
          <w:lang w:eastAsia="zh-TW"/>
        </w:rPr>
      </w:pPr>
    </w:p>
    <w:p w14:paraId="1052467E" w14:textId="3B2FD2E3" w:rsidR="003E056C" w:rsidRPr="00B12429" w:rsidRDefault="00FA1F1B" w:rsidP="00B12429">
      <w:pPr>
        <w:spacing w:after="0" w:line="240" w:lineRule="auto"/>
        <w:jc w:val="center"/>
        <w:rPr>
          <w:rFonts w:cstheme="minorHAnsi"/>
          <w:b/>
          <w:bCs/>
          <w:sz w:val="32"/>
          <w:szCs w:val="24"/>
          <w:lang w:eastAsia="zh-TW"/>
        </w:rPr>
      </w:pPr>
      <w:r w:rsidRPr="00B12429">
        <w:rPr>
          <w:rFonts w:cstheme="minorHAnsi" w:hint="eastAsia"/>
          <w:b/>
          <w:bCs/>
          <w:sz w:val="32"/>
          <w:szCs w:val="24"/>
          <w:lang w:eastAsia="zh-TW"/>
        </w:rPr>
        <w:t>五零年代復古風</w:t>
      </w:r>
    </w:p>
    <w:p w14:paraId="6127882D" w14:textId="77777777" w:rsidR="000A2D6A" w:rsidRPr="008E1B98" w:rsidRDefault="000A2D6A" w:rsidP="00B12429">
      <w:pPr>
        <w:spacing w:after="0" w:line="240" w:lineRule="auto"/>
        <w:rPr>
          <w:rFonts w:cstheme="minorHAnsi"/>
          <w:b/>
          <w:bCs/>
          <w:sz w:val="24"/>
          <w:szCs w:val="24"/>
          <w:lang w:eastAsia="zh-TW"/>
        </w:rPr>
      </w:pPr>
    </w:p>
    <w:p w14:paraId="358D5907" w14:textId="0A9D2F79" w:rsidR="00C61705" w:rsidRPr="008E1B98" w:rsidRDefault="00C61705" w:rsidP="00B12429">
      <w:pPr>
        <w:spacing w:after="0" w:line="240" w:lineRule="auto"/>
        <w:rPr>
          <w:rFonts w:cstheme="minorHAnsi"/>
          <w:b/>
          <w:bCs/>
          <w:sz w:val="20"/>
          <w:szCs w:val="20"/>
          <w:lang w:eastAsia="zh-TW"/>
        </w:rPr>
      </w:pPr>
    </w:p>
    <w:p w14:paraId="6D30D262" w14:textId="5ACDF0E7" w:rsidR="006838CD" w:rsidRDefault="00BA7E16" w:rsidP="00B12429">
      <w:pPr>
        <w:spacing w:after="0" w:line="240" w:lineRule="auto"/>
        <w:jc w:val="both"/>
        <w:rPr>
          <w:rFonts w:cstheme="minorHAnsi"/>
          <w:lang w:eastAsia="zh-TW"/>
        </w:rPr>
      </w:pPr>
      <w:r>
        <w:rPr>
          <w:rFonts w:cstheme="minorHAnsi" w:hint="eastAsia"/>
          <w:lang w:eastAsia="zh-TW"/>
        </w:rPr>
        <w:lastRenderedPageBreak/>
        <w:t>漢伯頓腕錶勇於穿越時光隧道，再次</w:t>
      </w:r>
      <w:r w:rsidR="00A07778">
        <w:rPr>
          <w:rFonts w:cstheme="minorHAnsi" w:hint="eastAsia"/>
          <w:lang w:eastAsia="zh-TW"/>
        </w:rPr>
        <w:t>回</w:t>
      </w:r>
      <w:r>
        <w:rPr>
          <w:rFonts w:cstheme="minorHAnsi" w:hint="eastAsia"/>
          <w:lang w:eastAsia="zh-TW"/>
        </w:rPr>
        <w:t>到那個充滿藝術氣息的年代。本系列極具標誌性又</w:t>
      </w:r>
      <w:r w:rsidR="007C7265">
        <w:rPr>
          <w:rFonts w:cstheme="minorHAnsi" w:hint="eastAsia"/>
          <w:lang w:eastAsia="zh-TW"/>
        </w:rPr>
        <w:t>獨樹一幟的錶殼至今仍不斷帶給我們驚喜，其令人驚艷之處不少，但使其更添美感的錶鏈</w:t>
      </w:r>
      <w:r w:rsidR="007C7265">
        <w:rPr>
          <w:rFonts w:cstheme="minorHAnsi" w:hint="eastAsia"/>
          <w:lang w:eastAsia="zh-TW"/>
        </w:rPr>
        <w:t>/</w:t>
      </w:r>
      <w:r w:rsidR="007C7265">
        <w:rPr>
          <w:rFonts w:cstheme="minorHAnsi" w:hint="eastAsia"/>
          <w:lang w:eastAsia="zh-TW"/>
        </w:rPr>
        <w:t>錶帶總扮演著重要角色</w:t>
      </w:r>
      <w:r w:rsidR="00031427">
        <w:rPr>
          <w:rFonts w:cstheme="minorHAnsi" w:hint="eastAsia"/>
          <w:lang w:eastAsia="zh-TW"/>
        </w:rPr>
        <w:t>，例如</w:t>
      </w:r>
      <w:r w:rsidR="007C7265">
        <w:rPr>
          <w:rFonts w:cstheme="minorHAnsi" w:hint="eastAsia"/>
          <w:lang w:eastAsia="zh-TW"/>
        </w:rPr>
        <w:t>：</w:t>
      </w:r>
      <w:r w:rsidR="00031427">
        <w:rPr>
          <w:rFonts w:cstheme="minorHAnsi" w:hint="eastAsia"/>
          <w:lang w:eastAsia="zh-TW"/>
        </w:rPr>
        <w:t>沒有什麼能比一條編織錶鏈更能組合創造出</w:t>
      </w:r>
      <w:r w:rsidR="004D58F7">
        <w:rPr>
          <w:rFonts w:cstheme="minorHAnsi" w:hint="eastAsia"/>
          <w:lang w:eastAsia="zh-TW"/>
        </w:rPr>
        <w:t>柔和曲線的延續感並讓光線自由</w:t>
      </w:r>
      <w:r w:rsidR="00147CC0">
        <w:rPr>
          <w:rFonts w:hint="eastAsia"/>
          <w:lang w:eastAsia="zh-TW"/>
        </w:rPr>
        <w:t>傾瀉</w:t>
      </w:r>
      <w:r w:rsidR="004D58F7">
        <w:rPr>
          <w:rFonts w:cstheme="minorHAnsi" w:hint="eastAsia"/>
          <w:lang w:eastAsia="zh-TW"/>
        </w:rPr>
        <w:t>滲透</w:t>
      </w:r>
      <w:r w:rsidR="004D58F7">
        <w:rPr>
          <w:rFonts w:ascii="Heiti TC Light" w:eastAsia="Heiti TC Light" w:hAnsi="Heiti TC Light" w:cs="Heiti TC Light" w:hint="eastAsia"/>
          <w:lang w:eastAsia="zh-TW"/>
        </w:rPr>
        <w:t>⋯⋯</w:t>
      </w:r>
      <w:r w:rsidR="004D58F7" w:rsidRPr="004D58F7">
        <w:rPr>
          <w:rFonts w:cstheme="minorHAnsi" w:hint="eastAsia"/>
          <w:lang w:eastAsia="zh-TW"/>
        </w:rPr>
        <w:t>將這些長鋼絲加工</w:t>
      </w:r>
      <w:r w:rsidR="00783449">
        <w:rPr>
          <w:rFonts w:cstheme="minorHAnsi" w:hint="eastAsia"/>
          <w:lang w:eastAsia="zh-TW"/>
        </w:rPr>
        <w:t>製作</w:t>
      </w:r>
      <w:r w:rsidR="004D58F7" w:rsidRPr="004D58F7">
        <w:rPr>
          <w:rFonts w:cstheme="minorHAnsi" w:hint="eastAsia"/>
          <w:lang w:eastAsia="zh-TW"/>
        </w:rPr>
        <w:t>成</w:t>
      </w:r>
      <w:r w:rsidR="00783449">
        <w:rPr>
          <w:rFonts w:cstheme="minorHAnsi" w:hint="eastAsia"/>
          <w:lang w:eastAsia="zh-TW"/>
        </w:rPr>
        <w:t>精</w:t>
      </w:r>
      <w:r w:rsidR="004D58F7" w:rsidRPr="004D58F7">
        <w:rPr>
          <w:rFonts w:cstheme="minorHAnsi" w:hint="eastAsia"/>
          <w:lang w:eastAsia="zh-TW"/>
        </w:rPr>
        <w:t>巧的編織</w:t>
      </w:r>
      <w:r w:rsidR="00783449">
        <w:rPr>
          <w:rFonts w:cstheme="minorHAnsi" w:hint="eastAsia"/>
          <w:lang w:eastAsia="zh-TW"/>
        </w:rPr>
        <w:t>鏈條是一項可回溯至十七世紀的義大利</w:t>
      </w:r>
      <w:r w:rsidR="004C733A">
        <w:rPr>
          <w:rFonts w:cstheme="minorHAnsi" w:hint="eastAsia"/>
          <w:lang w:eastAsia="zh-TW"/>
        </w:rPr>
        <w:t>專業工藝，不過米蘭式編織錶鏈真正蓬勃發展是在</w:t>
      </w:r>
      <w:r w:rsidR="004C733A">
        <w:rPr>
          <w:rFonts w:cstheme="minorHAnsi" w:hint="eastAsia"/>
          <w:lang w:eastAsia="zh-TW"/>
        </w:rPr>
        <w:t>19</w:t>
      </w:r>
      <w:r w:rsidR="004C733A">
        <w:rPr>
          <w:rFonts w:cstheme="minorHAnsi"/>
          <w:lang w:eastAsia="zh-TW"/>
        </w:rPr>
        <w:t>50</w:t>
      </w:r>
      <w:r w:rsidR="004C733A">
        <w:rPr>
          <w:rFonts w:cstheme="minorHAnsi" w:hint="eastAsia"/>
          <w:lang w:eastAsia="zh-TW"/>
        </w:rPr>
        <w:t>年代。</w:t>
      </w:r>
      <w:r w:rsidR="006274F5">
        <w:rPr>
          <w:rFonts w:cstheme="minorHAnsi" w:hint="eastAsia"/>
          <w:lang w:eastAsia="zh-TW"/>
        </w:rPr>
        <w:t>金匠耐心製作這種金屬的精細編織</w:t>
      </w:r>
      <w:r w:rsidR="008F05CC">
        <w:rPr>
          <w:rFonts w:cstheme="minorHAnsi" w:hint="eastAsia"/>
          <w:lang w:eastAsia="zh-TW"/>
        </w:rPr>
        <w:t>，直至其焊接及其組裝，長久下來逐漸獲得越來越柔軟靈活且佩戴舒適的製作成果。漢伯頓系列重新演繹這傳奇的米蘭式錶鏈，</w:t>
      </w:r>
      <w:r w:rsidR="001D5784">
        <w:rPr>
          <w:rFonts w:cstheme="minorHAnsi" w:hint="eastAsia"/>
          <w:lang w:eastAsia="zh-TW"/>
        </w:rPr>
        <w:t>織</w:t>
      </w:r>
      <w:r w:rsidR="008F05CC">
        <w:rPr>
          <w:rFonts w:cstheme="minorHAnsi" w:hint="eastAsia"/>
          <w:lang w:eastAsia="zh-TW"/>
        </w:rPr>
        <w:t>造出</w:t>
      </w:r>
      <w:r w:rsidR="001D5784">
        <w:rPr>
          <w:rFonts w:cstheme="minorHAnsi" w:hint="eastAsia"/>
          <w:lang w:eastAsia="zh-TW"/>
        </w:rPr>
        <w:t>結構更為緊密的緞面拋光精鋼鏈節，使錶鏈能柔軟靈活地貼適手腕。</w:t>
      </w:r>
      <w:r w:rsidR="001342BE">
        <w:rPr>
          <w:rFonts w:cstheme="minorHAnsi" w:hint="eastAsia"/>
          <w:lang w:eastAsia="zh-TW"/>
        </w:rPr>
        <w:t>當裝飾藝術碰上義大利精湛手工藝</w:t>
      </w:r>
      <w:r w:rsidR="009D4FAC">
        <w:rPr>
          <w:rFonts w:cstheme="minorHAnsi" w:hint="eastAsia"/>
          <w:lang w:eastAsia="zh-TW"/>
        </w:rPr>
        <w:t>，這五零年代復古風的魅力勢不可擋！</w:t>
      </w:r>
    </w:p>
    <w:p w14:paraId="6510FD9C" w14:textId="51F29D72" w:rsidR="00511C21" w:rsidRDefault="00AF6AEC" w:rsidP="00B12429">
      <w:pPr>
        <w:spacing w:after="0" w:line="240" w:lineRule="auto"/>
        <w:jc w:val="both"/>
        <w:rPr>
          <w:rFonts w:cstheme="minorHAnsi"/>
          <w:lang w:eastAsia="zh-TW"/>
        </w:rPr>
      </w:pPr>
      <w:r>
        <w:rPr>
          <w:rFonts w:cstheme="minorHAnsi" w:hint="eastAsia"/>
          <w:lang w:eastAsia="zh-TW"/>
        </w:rPr>
        <w:t>在中號</w:t>
      </w:r>
      <w:r w:rsidR="000C4717">
        <w:rPr>
          <w:rFonts w:cstheme="minorHAnsi" w:hint="eastAsia"/>
          <w:lang w:eastAsia="zh-TW"/>
        </w:rPr>
        <w:t>尺寸的</w:t>
      </w:r>
      <w:r>
        <w:rPr>
          <w:rFonts w:cstheme="minorHAnsi" w:hint="eastAsia"/>
          <w:lang w:eastAsia="zh-TW"/>
        </w:rPr>
        <w:t>拋光精鋼優雅錶殼中可選擇搭載自動上鏈機芯或</w:t>
      </w:r>
      <w:r w:rsidR="004D6522">
        <w:rPr>
          <w:rFonts w:hint="eastAsia"/>
          <w:lang w:eastAsia="zh-TW"/>
        </w:rPr>
        <w:t>電池續航力十分持久</w:t>
      </w:r>
      <w:r>
        <w:rPr>
          <w:rFonts w:cstheme="minorHAnsi" w:hint="eastAsia"/>
          <w:lang w:eastAsia="zh-TW"/>
        </w:rPr>
        <w:t>的石英機芯。</w:t>
      </w:r>
    </w:p>
    <w:p w14:paraId="48A494B5" w14:textId="235A9217" w:rsidR="00B12429" w:rsidRDefault="00B12429" w:rsidP="00B12429">
      <w:pPr>
        <w:spacing w:after="0" w:line="240" w:lineRule="auto"/>
        <w:jc w:val="both"/>
        <w:rPr>
          <w:rFonts w:cstheme="minorHAnsi"/>
          <w:lang w:eastAsia="zh-TW"/>
        </w:rPr>
      </w:pPr>
      <w:r>
        <w:rPr>
          <w:rFonts w:ascii="Times" w:hAnsi="Times"/>
          <w:b/>
          <w:noProof/>
          <w:color w:val="000000" w:themeColor="text1"/>
          <w:sz w:val="28"/>
          <w:szCs w:val="24"/>
        </w:rPr>
        <w:drawing>
          <wp:anchor distT="0" distB="0" distL="114300" distR="114300" simplePos="0" relativeHeight="251653632" behindDoc="0" locked="0" layoutInCell="1" allowOverlap="1" wp14:anchorId="5EEC76A7" wp14:editId="125A2798">
            <wp:simplePos x="0" y="0"/>
            <wp:positionH relativeFrom="margin">
              <wp:posOffset>-247650</wp:posOffset>
            </wp:positionH>
            <wp:positionV relativeFrom="paragraph">
              <wp:posOffset>140970</wp:posOffset>
            </wp:positionV>
            <wp:extent cx="1885497" cy="25920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497"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EB208" w14:textId="3D7DEF85" w:rsidR="00FB3ACA" w:rsidRDefault="00FB3ACA" w:rsidP="00B12429">
      <w:pPr>
        <w:spacing w:after="0" w:line="240" w:lineRule="auto"/>
        <w:jc w:val="both"/>
        <w:rPr>
          <w:rFonts w:cstheme="minorHAnsi"/>
          <w:lang w:eastAsia="zh-TW"/>
        </w:rPr>
      </w:pPr>
    </w:p>
    <w:p w14:paraId="24F7574E" w14:textId="788445AC" w:rsidR="00B12429" w:rsidRDefault="00B12429" w:rsidP="00B12429">
      <w:pPr>
        <w:spacing w:after="0" w:line="240" w:lineRule="auto"/>
        <w:jc w:val="both"/>
        <w:rPr>
          <w:rFonts w:ascii="Times" w:hAnsi="Times"/>
          <w:b/>
          <w:color w:val="000000" w:themeColor="text1"/>
          <w:sz w:val="28"/>
          <w:szCs w:val="24"/>
          <w:lang w:eastAsia="zh-TW"/>
        </w:rPr>
      </w:pPr>
      <w:bookmarkStart w:id="7" w:name="_Hlk96437435"/>
      <w:r>
        <w:rPr>
          <w:rFonts w:ascii="Times" w:hAnsi="Times"/>
          <w:b/>
          <w:color w:val="000000" w:themeColor="text1"/>
          <w:sz w:val="28"/>
          <w:szCs w:val="24"/>
          <w:lang w:eastAsia="zh-TW"/>
        </w:rPr>
        <w:t>H</w:t>
      </w:r>
      <w:r w:rsidRPr="00373509">
        <w:rPr>
          <w:rFonts w:ascii="Times" w:hAnsi="Times"/>
          <w:b/>
          <w:color w:val="000000" w:themeColor="text1"/>
          <w:sz w:val="28"/>
          <w:szCs w:val="24"/>
          <w:lang w:eastAsia="zh-TW"/>
        </w:rPr>
        <w:t>AMPTON</w:t>
      </w:r>
      <w:r>
        <w:rPr>
          <w:rFonts w:ascii="Times" w:hAnsi="Times"/>
          <w:b/>
          <w:color w:val="000000" w:themeColor="text1"/>
          <w:sz w:val="28"/>
          <w:szCs w:val="24"/>
          <w:lang w:eastAsia="zh-TW"/>
        </w:rPr>
        <w:t xml:space="preserve"> MEDIUM</w:t>
      </w:r>
      <w:r w:rsidRPr="00373509">
        <w:rPr>
          <w:rFonts w:ascii="Times" w:hAnsi="Times"/>
          <w:b/>
          <w:color w:val="000000" w:themeColor="text1"/>
          <w:sz w:val="28"/>
          <w:szCs w:val="24"/>
          <w:lang w:eastAsia="zh-TW"/>
        </w:rPr>
        <w:t xml:space="preserve"> </w:t>
      </w:r>
      <w:r>
        <w:rPr>
          <w:rFonts w:ascii="Times" w:hAnsi="Times"/>
          <w:b/>
          <w:color w:val="000000" w:themeColor="text1"/>
          <w:sz w:val="28"/>
          <w:szCs w:val="24"/>
          <w:lang w:eastAsia="zh-TW"/>
        </w:rPr>
        <w:t>– M0A</w:t>
      </w:r>
      <w:r w:rsidRPr="00373509">
        <w:rPr>
          <w:rFonts w:ascii="Times" w:hAnsi="Times"/>
          <w:b/>
          <w:color w:val="000000" w:themeColor="text1"/>
          <w:sz w:val="28"/>
          <w:szCs w:val="24"/>
          <w:lang w:eastAsia="zh-TW"/>
        </w:rPr>
        <w:t>10672</w:t>
      </w:r>
    </w:p>
    <w:bookmarkEnd w:id="7"/>
    <w:p w14:paraId="1C92ACD7" w14:textId="77777777" w:rsidR="00B12429" w:rsidRDefault="00B12429" w:rsidP="00B12429">
      <w:pPr>
        <w:spacing w:after="0" w:line="240" w:lineRule="auto"/>
        <w:jc w:val="both"/>
        <w:rPr>
          <w:lang w:eastAsia="zh-TW"/>
        </w:rPr>
      </w:pPr>
    </w:p>
    <w:p w14:paraId="6BA05143" w14:textId="038DD7FF" w:rsidR="00B12429" w:rsidRDefault="00B12429" w:rsidP="00B12429">
      <w:pPr>
        <w:spacing w:after="0" w:line="240" w:lineRule="auto"/>
        <w:jc w:val="both"/>
        <w:rPr>
          <w:rFonts w:cstheme="minorHAnsi"/>
          <w:lang w:eastAsia="zh-TW"/>
        </w:rPr>
      </w:pPr>
      <w:r>
        <w:rPr>
          <w:rFonts w:hint="eastAsia"/>
          <w:lang w:eastAsia="zh-TW"/>
        </w:rPr>
        <w:t>搭載</w:t>
      </w:r>
      <w:r>
        <w:rPr>
          <w:rFonts w:cstheme="minorHAnsi" w:hint="eastAsia"/>
          <w:lang w:eastAsia="zh-TW"/>
        </w:rPr>
        <w:t>自動上鏈機芯的款式展現出</w:t>
      </w:r>
      <w:r>
        <w:rPr>
          <w:rFonts w:hint="eastAsia"/>
          <w:lang w:eastAsia="zh-TW"/>
        </w:rPr>
        <w:t>具有粒紋質感的銀乳白色錶盤。鉚釘式黑</w:t>
      </w:r>
      <w:r w:rsidRPr="004F11D2">
        <w:rPr>
          <w:rFonts w:hint="eastAsia"/>
          <w:lang w:eastAsia="zh-TW"/>
        </w:rPr>
        <w:t>釕</w:t>
      </w:r>
      <w:r>
        <w:rPr>
          <w:rFonts w:hint="eastAsia"/>
          <w:lang w:eastAsia="zh-TW"/>
        </w:rPr>
        <w:t>阿拉伯數字及錶刻賦予腕錶更極致復古的格調。在此，我們也不禁沈浸到裝飾藝術的幾何天地中。黑</w:t>
      </w:r>
      <w:r w:rsidRPr="004F11D2">
        <w:rPr>
          <w:rFonts w:hint="eastAsia"/>
          <w:lang w:eastAsia="zh-TW"/>
        </w:rPr>
        <w:t>釕</w:t>
      </w:r>
      <w:r>
        <w:rPr>
          <w:rFonts w:hint="eastAsia"/>
          <w:lang w:eastAsia="zh-TW"/>
        </w:rPr>
        <w:t>劍形指針悠雅劃過黑色和灰色的細緻分鐘刻度圈。錶背的</w:t>
      </w:r>
      <w:r>
        <w:rPr>
          <w:rFonts w:cstheme="minorHAnsi" w:hint="eastAsia"/>
          <w:lang w:eastAsia="zh-TW"/>
        </w:rPr>
        <w:t>藍寶石水晶玻璃透蓋顯露出機芯（提供</w:t>
      </w:r>
      <w:r>
        <w:rPr>
          <w:lang w:eastAsia="zh-TW"/>
        </w:rPr>
        <w:t>38</w:t>
      </w:r>
      <w:r>
        <w:rPr>
          <w:rFonts w:cstheme="minorHAnsi" w:hint="eastAsia"/>
          <w:lang w:eastAsia="zh-TW"/>
        </w:rPr>
        <w:t>小時動力儲存功能）的細膩鐘錶精飾，我們可欣賞到圓紋珠光打磨的橋板、噴砂蝸紋主機板，以及裝飾在擺陀上的日內瓦波紋和蝸紋。</w:t>
      </w:r>
    </w:p>
    <w:p w14:paraId="73A3F9B8" w14:textId="74B00EDD" w:rsidR="00B12429" w:rsidRDefault="00B12429" w:rsidP="00B12429">
      <w:pPr>
        <w:spacing w:after="0" w:line="240" w:lineRule="auto"/>
        <w:jc w:val="both"/>
        <w:rPr>
          <w:lang w:eastAsia="zh-TW"/>
        </w:rPr>
      </w:pPr>
    </w:p>
    <w:p w14:paraId="21371A6A" w14:textId="59FD1E29" w:rsidR="00B12429" w:rsidRDefault="00B12429" w:rsidP="00B12429">
      <w:pPr>
        <w:spacing w:after="0" w:line="240" w:lineRule="auto"/>
        <w:jc w:val="both"/>
        <w:rPr>
          <w:lang w:eastAsia="zh-TW"/>
        </w:rPr>
      </w:pPr>
    </w:p>
    <w:p w14:paraId="5E7AF9F0" w14:textId="2ED34D5F" w:rsidR="00B12429" w:rsidRDefault="00B12429" w:rsidP="00B12429">
      <w:pPr>
        <w:spacing w:after="0" w:line="240" w:lineRule="auto"/>
        <w:jc w:val="both"/>
        <w:rPr>
          <w:lang w:eastAsia="zh-TW"/>
        </w:rPr>
      </w:pPr>
    </w:p>
    <w:p w14:paraId="7B4BFF8A" w14:textId="1C06EA72" w:rsidR="00B12429" w:rsidRDefault="00B12429" w:rsidP="00B12429">
      <w:pPr>
        <w:spacing w:after="0" w:line="240" w:lineRule="auto"/>
        <w:jc w:val="both"/>
        <w:rPr>
          <w:lang w:eastAsia="zh-TW"/>
        </w:rPr>
      </w:pPr>
      <w:r>
        <w:rPr>
          <w:rFonts w:ascii="Times" w:hAnsi="Times"/>
          <w:b/>
          <w:noProof/>
          <w:color w:val="000000" w:themeColor="text1"/>
          <w:sz w:val="28"/>
          <w:szCs w:val="24"/>
        </w:rPr>
        <w:drawing>
          <wp:anchor distT="0" distB="0" distL="114300" distR="114300" simplePos="0" relativeHeight="251656704" behindDoc="0" locked="0" layoutInCell="1" allowOverlap="1" wp14:anchorId="5905160A" wp14:editId="77D19A1A">
            <wp:simplePos x="0" y="0"/>
            <wp:positionH relativeFrom="margin">
              <wp:posOffset>-248920</wp:posOffset>
            </wp:positionH>
            <wp:positionV relativeFrom="paragraph">
              <wp:posOffset>263525</wp:posOffset>
            </wp:positionV>
            <wp:extent cx="1886585" cy="25914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585"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793DD" w14:textId="04BB2F01" w:rsidR="00B12429" w:rsidRDefault="00B12429" w:rsidP="00B12429">
      <w:pPr>
        <w:spacing w:after="0" w:line="240" w:lineRule="auto"/>
        <w:jc w:val="both"/>
        <w:rPr>
          <w:rFonts w:cstheme="minorHAnsi"/>
          <w:lang w:eastAsia="zh-TW"/>
        </w:rPr>
      </w:pPr>
    </w:p>
    <w:p w14:paraId="30D7B82C" w14:textId="3543B868" w:rsidR="00B12429" w:rsidRDefault="00B12429" w:rsidP="00B12429">
      <w:pPr>
        <w:spacing w:after="0" w:line="240" w:lineRule="auto"/>
        <w:jc w:val="both"/>
        <w:rPr>
          <w:rFonts w:ascii="Times" w:hAnsi="Times"/>
          <w:b/>
          <w:color w:val="000000" w:themeColor="text1"/>
          <w:sz w:val="28"/>
          <w:szCs w:val="24"/>
        </w:rPr>
      </w:pPr>
      <w:bookmarkStart w:id="8" w:name="_Hlk96437439"/>
      <w:r w:rsidRPr="00373509">
        <w:rPr>
          <w:rFonts w:ascii="Times" w:hAnsi="Times"/>
          <w:b/>
          <w:color w:val="000000" w:themeColor="text1"/>
          <w:sz w:val="28"/>
          <w:szCs w:val="24"/>
        </w:rPr>
        <w:t>HAMPTON</w:t>
      </w:r>
      <w:r>
        <w:rPr>
          <w:rFonts w:ascii="Times" w:hAnsi="Times"/>
          <w:b/>
          <w:color w:val="000000" w:themeColor="text1"/>
          <w:sz w:val="28"/>
          <w:szCs w:val="24"/>
        </w:rPr>
        <w:t xml:space="preserve"> MEDIUM </w:t>
      </w:r>
      <w:r w:rsidRPr="00373509">
        <w:rPr>
          <w:rFonts w:ascii="Times" w:hAnsi="Times"/>
          <w:b/>
          <w:color w:val="000000" w:themeColor="text1"/>
          <w:sz w:val="28"/>
          <w:szCs w:val="24"/>
        </w:rPr>
        <w:t>–</w:t>
      </w:r>
      <w:r>
        <w:rPr>
          <w:rFonts w:ascii="Times" w:hAnsi="Times"/>
          <w:b/>
          <w:color w:val="000000" w:themeColor="text1"/>
          <w:sz w:val="28"/>
          <w:szCs w:val="24"/>
        </w:rPr>
        <w:t xml:space="preserve"> M0A</w:t>
      </w:r>
      <w:r w:rsidRPr="00373509">
        <w:rPr>
          <w:rFonts w:ascii="Times" w:hAnsi="Times"/>
          <w:b/>
          <w:color w:val="000000" w:themeColor="text1"/>
          <w:sz w:val="28"/>
          <w:szCs w:val="24"/>
        </w:rPr>
        <w:t>10671</w:t>
      </w:r>
    </w:p>
    <w:bookmarkEnd w:id="8"/>
    <w:p w14:paraId="38DDCDF4" w14:textId="77777777" w:rsidR="00B12429" w:rsidRDefault="00B12429" w:rsidP="00B12429">
      <w:pPr>
        <w:spacing w:after="0" w:line="240" w:lineRule="auto"/>
        <w:jc w:val="both"/>
        <w:rPr>
          <w:rFonts w:cstheme="minorHAnsi"/>
          <w:lang w:eastAsia="zh-TW"/>
        </w:rPr>
      </w:pPr>
    </w:p>
    <w:p w14:paraId="74D12486" w14:textId="5EC14E18" w:rsidR="009B3E35" w:rsidRDefault="00901BB6" w:rsidP="00B12429">
      <w:pPr>
        <w:spacing w:after="0" w:line="240" w:lineRule="auto"/>
        <w:jc w:val="both"/>
        <w:rPr>
          <w:lang w:eastAsia="zh-TW"/>
        </w:rPr>
      </w:pPr>
      <w:r>
        <w:rPr>
          <w:rFonts w:cstheme="minorHAnsi" w:hint="eastAsia"/>
          <w:lang w:eastAsia="zh-TW"/>
        </w:rPr>
        <w:t>石英錶款透過凸圓弧形藍寶石水晶錶鏡顯露出對比</w:t>
      </w:r>
      <w:r w:rsidR="00096A76">
        <w:rPr>
          <w:rFonts w:cstheme="minorHAnsi" w:hint="eastAsia"/>
          <w:lang w:eastAsia="zh-TW"/>
        </w:rPr>
        <w:t>強烈的</w:t>
      </w:r>
      <w:r w:rsidR="00096A76">
        <w:rPr>
          <w:rFonts w:hint="eastAsia"/>
          <w:lang w:eastAsia="zh-TW"/>
        </w:rPr>
        <w:t>太陽緞面打磨藍色錶盤。盤面上的矩形再次以藍色漸變色調突顯而出，帶來裝飾藝術最具代表性的幾何效果</w:t>
      </w:r>
      <w:r w:rsidR="00D40093">
        <w:rPr>
          <w:rFonts w:hint="eastAsia"/>
          <w:lang w:eastAsia="zh-TW"/>
        </w:rPr>
        <w:t>。仿若擴散蔓延的波浪，白色分鐘刻度圈也呈現出標誌性的矩形。</w:t>
      </w:r>
      <w:r w:rsidR="001131FD">
        <w:rPr>
          <w:rFonts w:hint="eastAsia"/>
          <w:lang w:eastAsia="zh-TW"/>
        </w:rPr>
        <w:t>光亮特色</w:t>
      </w:r>
      <w:r w:rsidR="005A7483">
        <w:rPr>
          <w:rFonts w:hint="eastAsia"/>
          <w:lang w:eastAsia="zh-TW"/>
        </w:rPr>
        <w:t>為</w:t>
      </w:r>
      <w:r w:rsidR="001131FD">
        <w:rPr>
          <w:rFonts w:hint="eastAsia"/>
          <w:lang w:eastAsia="zh-TW"/>
        </w:rPr>
        <w:t>這</w:t>
      </w:r>
      <w:r w:rsidR="005A7483">
        <w:rPr>
          <w:rFonts w:hint="eastAsia"/>
          <w:lang w:eastAsia="zh-TW"/>
        </w:rPr>
        <w:t>精純</w:t>
      </w:r>
      <w:r w:rsidR="001131FD">
        <w:rPr>
          <w:rFonts w:hint="eastAsia"/>
          <w:lang w:eastAsia="zh-TW"/>
        </w:rPr>
        <w:t>簡約</w:t>
      </w:r>
      <w:r w:rsidR="005A7483">
        <w:rPr>
          <w:rFonts w:hint="eastAsia"/>
          <w:lang w:eastAsia="zh-TW"/>
        </w:rPr>
        <w:t>的錶款帶來前所未有的縱深感。鉚釘式鍍銠</w:t>
      </w:r>
      <w:r w:rsidR="00A24DB1">
        <w:rPr>
          <w:rFonts w:hint="eastAsia"/>
          <w:lang w:eastAsia="zh-TW"/>
        </w:rPr>
        <w:t>阿拉伯</w:t>
      </w:r>
      <w:r w:rsidR="005A7483">
        <w:rPr>
          <w:rFonts w:hint="eastAsia"/>
          <w:lang w:eastAsia="zh-TW"/>
        </w:rPr>
        <w:t>數字及錶刻均衡排列在盤面上，而劍形指針則優雅地運行其上。</w:t>
      </w:r>
      <w:r w:rsidR="00540EB3">
        <w:rPr>
          <w:rFonts w:hint="eastAsia"/>
          <w:lang w:eastAsia="zh-TW"/>
        </w:rPr>
        <w:t>旋入式錶背讓您可盡情發揮個性化訂製的巧思，刻上溫柔寄語</w:t>
      </w:r>
      <w:r w:rsidR="00540EB3">
        <w:rPr>
          <w:rFonts w:ascii="Lucida Sans Unicode" w:hAnsi="Lucida Sans Unicode" w:cs="Lucida Sans Unicode" w:hint="eastAsia"/>
          <w:lang w:eastAsia="zh-TW"/>
        </w:rPr>
        <w:t>、</w:t>
      </w:r>
      <w:r w:rsidR="000E2F91">
        <w:rPr>
          <w:rFonts w:ascii="Lucida Sans Unicode" w:hAnsi="Lucida Sans Unicode" w:cs="Lucida Sans Unicode" w:hint="eastAsia"/>
          <w:lang w:eastAsia="zh-TW"/>
        </w:rPr>
        <w:t>引言或紀念日。</w:t>
      </w:r>
    </w:p>
    <w:p w14:paraId="0E7CA64F" w14:textId="77777777" w:rsidR="00FB3ACA" w:rsidRDefault="00FB3ACA" w:rsidP="00B12429">
      <w:pPr>
        <w:spacing w:after="0" w:line="240" w:lineRule="auto"/>
        <w:jc w:val="both"/>
        <w:rPr>
          <w:lang w:eastAsia="zh-TW"/>
        </w:rPr>
      </w:pPr>
    </w:p>
    <w:p w14:paraId="5BB17292" w14:textId="640F2B40" w:rsidR="00CF772F" w:rsidRDefault="00BC2C7A" w:rsidP="00B12429">
      <w:pPr>
        <w:spacing w:after="0" w:line="240" w:lineRule="auto"/>
        <w:jc w:val="both"/>
        <w:rPr>
          <w:lang w:eastAsia="zh-TW"/>
        </w:rPr>
      </w:pPr>
      <w:r>
        <w:rPr>
          <w:rFonts w:hint="eastAsia"/>
          <w:lang w:eastAsia="zh-TW"/>
        </w:rPr>
        <w:t>一如所有的</w:t>
      </w:r>
      <w:r>
        <w:rPr>
          <w:rFonts w:cstheme="minorHAnsi" w:hint="eastAsia"/>
          <w:lang w:eastAsia="zh-TW"/>
        </w:rPr>
        <w:t>漢伯頓系列新錶，這兩個錶款也</w:t>
      </w:r>
      <w:r>
        <w:rPr>
          <w:rFonts w:hint="eastAsia"/>
          <w:lang w:eastAsia="zh-TW"/>
        </w:rPr>
        <w:t>提供不需任何工具即可自行更換錶帶的設計，因此增添了隨心所欲</w:t>
      </w:r>
      <w:r w:rsidR="00101698">
        <w:rPr>
          <w:rFonts w:hint="eastAsia"/>
          <w:lang w:eastAsia="zh-TW"/>
        </w:rPr>
        <w:t>變換的多重組合與選擇。</w:t>
      </w:r>
      <w:r w:rsidR="00B933EF">
        <w:rPr>
          <w:lang w:eastAsia="zh-TW"/>
        </w:rPr>
        <w:t xml:space="preserve"> </w:t>
      </w:r>
    </w:p>
    <w:p w14:paraId="1FFB5602" w14:textId="081F3B96" w:rsidR="005479EB" w:rsidRDefault="005479EB" w:rsidP="00B12429">
      <w:pPr>
        <w:spacing w:after="0" w:line="240" w:lineRule="auto"/>
        <w:jc w:val="both"/>
        <w:rPr>
          <w:lang w:eastAsia="zh-TW"/>
        </w:rPr>
      </w:pPr>
    </w:p>
    <w:p w14:paraId="71885304" w14:textId="77777777" w:rsidR="00B12429" w:rsidRDefault="00B12429">
      <w:pPr>
        <w:rPr>
          <w:rFonts w:cstheme="minorHAnsi"/>
          <w:b/>
          <w:bCs/>
          <w:sz w:val="32"/>
          <w:szCs w:val="24"/>
          <w:lang w:eastAsia="zh-TW"/>
        </w:rPr>
      </w:pPr>
      <w:r>
        <w:rPr>
          <w:rFonts w:cstheme="minorHAnsi"/>
          <w:b/>
          <w:bCs/>
          <w:sz w:val="32"/>
          <w:szCs w:val="24"/>
          <w:lang w:eastAsia="zh-TW"/>
        </w:rPr>
        <w:br w:type="page"/>
      </w:r>
    </w:p>
    <w:p w14:paraId="1B44E3F6" w14:textId="6085367D" w:rsidR="00B933EF" w:rsidRPr="00B12429" w:rsidRDefault="0012097B" w:rsidP="00B12429">
      <w:pPr>
        <w:spacing w:after="0" w:line="240" w:lineRule="auto"/>
        <w:jc w:val="center"/>
        <w:rPr>
          <w:rFonts w:cstheme="minorHAnsi"/>
          <w:b/>
          <w:bCs/>
          <w:sz w:val="32"/>
          <w:szCs w:val="24"/>
          <w:lang w:eastAsia="zh-TW"/>
        </w:rPr>
      </w:pPr>
      <w:r w:rsidRPr="00B12429">
        <w:rPr>
          <w:rFonts w:cstheme="minorHAnsi" w:hint="eastAsia"/>
          <w:b/>
          <w:bCs/>
          <w:sz w:val="32"/>
          <w:szCs w:val="24"/>
          <w:lang w:eastAsia="zh-TW"/>
        </w:rPr>
        <w:lastRenderedPageBreak/>
        <w:t>十足的</w:t>
      </w:r>
      <w:r w:rsidR="000976D2" w:rsidRPr="00B12429">
        <w:rPr>
          <w:rFonts w:cstheme="minorHAnsi" w:hint="eastAsia"/>
          <w:b/>
          <w:bCs/>
          <w:sz w:val="32"/>
          <w:szCs w:val="24"/>
          <w:lang w:eastAsia="zh-TW"/>
        </w:rPr>
        <w:t>審美家精神</w:t>
      </w:r>
    </w:p>
    <w:p w14:paraId="3CEA0944" w14:textId="77777777" w:rsidR="00B933EF" w:rsidRPr="00B933EF" w:rsidRDefault="00B933EF" w:rsidP="00B12429">
      <w:pPr>
        <w:spacing w:after="0" w:line="240" w:lineRule="auto"/>
        <w:jc w:val="both"/>
        <w:rPr>
          <w:rFonts w:cstheme="minorHAnsi"/>
          <w:b/>
          <w:bCs/>
          <w:color w:val="7F7F7F" w:themeColor="text1" w:themeTint="80"/>
          <w:sz w:val="20"/>
          <w:szCs w:val="20"/>
        </w:rPr>
      </w:pPr>
    </w:p>
    <w:p w14:paraId="534388C8" w14:textId="7158F982" w:rsidR="00A90431" w:rsidRDefault="004369BD" w:rsidP="00B12429">
      <w:pPr>
        <w:spacing w:after="0" w:line="240" w:lineRule="auto"/>
        <w:jc w:val="both"/>
        <w:rPr>
          <w:rFonts w:cstheme="minorHAnsi"/>
          <w:lang w:eastAsia="zh-TW"/>
        </w:rPr>
      </w:pPr>
      <w:r>
        <w:rPr>
          <w:rFonts w:cstheme="minorHAnsi" w:hint="eastAsia"/>
          <w:lang w:eastAsia="zh-TW"/>
        </w:rPr>
        <w:t>名士於兩年前再度推出了漢伯頓系列。品牌精心保留了使該系列如此成功受歡迎的獨特設計，但也重新設計了腕錶的曲線和邊角，使其展現更具當代感的型格。</w:t>
      </w:r>
      <w:r w:rsidR="007E3419">
        <w:rPr>
          <w:rFonts w:cstheme="minorHAnsi" w:hint="eastAsia"/>
          <w:lang w:eastAsia="zh-TW"/>
        </w:rPr>
        <w:t>今年，名士為本系列演繹了兩個備受喜愛的錶款，</w:t>
      </w:r>
      <w:r w:rsidR="00511C11">
        <w:rPr>
          <w:rFonts w:cstheme="minorHAnsi" w:hint="eastAsia"/>
          <w:lang w:eastAsia="zh-TW"/>
        </w:rPr>
        <w:t>這些新錶將吸引熱愛精美事物的審美家。</w:t>
      </w:r>
      <w:r w:rsidR="00487921">
        <w:rPr>
          <w:rFonts w:cstheme="minorHAnsi" w:hint="eastAsia"/>
          <w:lang w:eastAsia="zh-TW"/>
        </w:rPr>
        <w:t>搭配皮革錶帶，展現較</w:t>
      </w:r>
      <w:r w:rsidR="00C83CE2">
        <w:rPr>
          <w:rFonts w:cstheme="minorHAnsi" w:hint="eastAsia"/>
          <w:lang w:eastAsia="zh-TW"/>
        </w:rPr>
        <w:t>具</w:t>
      </w:r>
      <w:r w:rsidR="00487921">
        <w:rPr>
          <w:rFonts w:cstheme="minorHAnsi" w:hint="eastAsia"/>
          <w:lang w:eastAsia="zh-TW"/>
        </w:rPr>
        <w:t>傳統</w:t>
      </w:r>
      <w:r w:rsidR="00C83CE2">
        <w:rPr>
          <w:rFonts w:cstheme="minorHAnsi" w:hint="eastAsia"/>
          <w:lang w:eastAsia="zh-TW"/>
        </w:rPr>
        <w:t>魅力</w:t>
      </w:r>
      <w:r w:rsidR="00487921">
        <w:rPr>
          <w:rFonts w:cstheme="minorHAnsi" w:hint="eastAsia"/>
          <w:lang w:eastAsia="zh-TW"/>
        </w:rPr>
        <w:t>的經典風格，這兩款本系列不可錯過的</w:t>
      </w:r>
      <w:r w:rsidR="00C83CE2">
        <w:rPr>
          <w:rFonts w:cstheme="minorHAnsi" w:hint="eastAsia"/>
          <w:lang w:eastAsia="zh-TW"/>
        </w:rPr>
        <w:t>時計傑作</w:t>
      </w:r>
      <w:r w:rsidR="00487921">
        <w:rPr>
          <w:rFonts w:cstheme="minorHAnsi" w:hint="eastAsia"/>
          <w:lang w:eastAsia="zh-TW"/>
        </w:rPr>
        <w:t>憑藉其整體線條的柔暢感，及其悉心打造的精緻細節，</w:t>
      </w:r>
      <w:r w:rsidR="00113FD5">
        <w:rPr>
          <w:rFonts w:cstheme="minorHAnsi" w:hint="eastAsia"/>
          <w:lang w:eastAsia="zh-TW"/>
        </w:rPr>
        <w:t>使我們不禁陶醉其中。</w:t>
      </w:r>
    </w:p>
    <w:p w14:paraId="341076A3" w14:textId="58A3B75D" w:rsidR="00FB3ACA" w:rsidRDefault="00FB3ACA" w:rsidP="00B12429">
      <w:pPr>
        <w:spacing w:after="0" w:line="240" w:lineRule="auto"/>
        <w:jc w:val="both"/>
        <w:rPr>
          <w:rFonts w:cstheme="minorHAnsi"/>
          <w:lang w:eastAsia="zh-TW"/>
        </w:rPr>
      </w:pPr>
    </w:p>
    <w:p w14:paraId="74EAE90B" w14:textId="1BBE4A8C" w:rsidR="00B12429" w:rsidRDefault="00B12429" w:rsidP="00B12429">
      <w:pPr>
        <w:spacing w:after="0" w:line="240" w:lineRule="auto"/>
        <w:jc w:val="both"/>
        <w:rPr>
          <w:rFonts w:ascii="Times" w:hAnsi="Times"/>
          <w:b/>
          <w:color w:val="000000" w:themeColor="text1"/>
          <w:sz w:val="28"/>
          <w:szCs w:val="24"/>
        </w:rPr>
      </w:pPr>
      <w:bookmarkStart w:id="9" w:name="_Hlk96435685"/>
      <w:r>
        <w:rPr>
          <w:noProof/>
        </w:rPr>
        <w:drawing>
          <wp:anchor distT="0" distB="0" distL="114300" distR="114300" simplePos="0" relativeHeight="251661824" behindDoc="0" locked="0" layoutInCell="1" allowOverlap="1" wp14:anchorId="3F55D809" wp14:editId="4024484C">
            <wp:simplePos x="0" y="0"/>
            <wp:positionH relativeFrom="margin">
              <wp:posOffset>-275590</wp:posOffset>
            </wp:positionH>
            <wp:positionV relativeFrom="paragraph">
              <wp:posOffset>84455</wp:posOffset>
            </wp:positionV>
            <wp:extent cx="1885864" cy="2592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864"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509">
        <w:rPr>
          <w:rFonts w:ascii="Times" w:hAnsi="Times"/>
          <w:b/>
          <w:color w:val="000000" w:themeColor="text1"/>
          <w:sz w:val="28"/>
          <w:szCs w:val="24"/>
        </w:rPr>
        <w:t>HAMPTON</w:t>
      </w:r>
      <w:r>
        <w:rPr>
          <w:rFonts w:ascii="Times" w:hAnsi="Times"/>
          <w:b/>
          <w:color w:val="000000" w:themeColor="text1"/>
          <w:sz w:val="28"/>
          <w:szCs w:val="24"/>
        </w:rPr>
        <w:t xml:space="preserve"> LARGE </w:t>
      </w:r>
      <w:r w:rsidRPr="00373509">
        <w:rPr>
          <w:rFonts w:ascii="Times" w:hAnsi="Times"/>
          <w:b/>
          <w:color w:val="000000" w:themeColor="text1"/>
          <w:sz w:val="28"/>
          <w:szCs w:val="24"/>
        </w:rPr>
        <w:t>–</w:t>
      </w:r>
      <w:r>
        <w:rPr>
          <w:rFonts w:ascii="Times" w:hAnsi="Times"/>
          <w:b/>
          <w:color w:val="000000" w:themeColor="text1"/>
          <w:sz w:val="28"/>
          <w:szCs w:val="24"/>
        </w:rPr>
        <w:t xml:space="preserve"> M0A</w:t>
      </w:r>
      <w:r w:rsidRPr="00373509">
        <w:rPr>
          <w:rFonts w:ascii="Times" w:hAnsi="Times"/>
          <w:b/>
          <w:color w:val="000000" w:themeColor="text1"/>
          <w:sz w:val="28"/>
          <w:szCs w:val="24"/>
        </w:rPr>
        <w:t>106</w:t>
      </w:r>
      <w:r>
        <w:rPr>
          <w:rFonts w:ascii="Times" w:hAnsi="Times"/>
          <w:b/>
          <w:color w:val="000000" w:themeColor="text1"/>
          <w:sz w:val="28"/>
          <w:szCs w:val="24"/>
        </w:rPr>
        <w:t>66</w:t>
      </w:r>
    </w:p>
    <w:bookmarkEnd w:id="9"/>
    <w:p w14:paraId="2BD7486A" w14:textId="77777777" w:rsidR="00B12429" w:rsidRDefault="00B12429" w:rsidP="00B12429">
      <w:pPr>
        <w:spacing w:after="0" w:line="240" w:lineRule="auto"/>
        <w:jc w:val="both"/>
        <w:rPr>
          <w:rFonts w:cstheme="minorHAnsi"/>
          <w:lang w:eastAsia="zh-TW"/>
        </w:rPr>
      </w:pPr>
    </w:p>
    <w:p w14:paraId="5251B955" w14:textId="72FB401B" w:rsidR="00B12429" w:rsidRPr="00B12429" w:rsidRDefault="00B12429" w:rsidP="00B12429">
      <w:pPr>
        <w:spacing w:after="0" w:line="240" w:lineRule="auto"/>
        <w:jc w:val="both"/>
        <w:rPr>
          <w:sz w:val="24"/>
          <w:lang w:eastAsia="zh-TW"/>
        </w:rPr>
      </w:pPr>
      <w:r w:rsidRPr="00B12429">
        <w:rPr>
          <w:rFonts w:cstheme="minorHAnsi" w:hint="eastAsia"/>
          <w:sz w:val="24"/>
          <w:lang w:eastAsia="zh-TW"/>
        </w:rPr>
        <w:t>另一款是配備自動上鏈機芯</w:t>
      </w:r>
      <w:r w:rsidRPr="00B12429">
        <w:rPr>
          <w:rFonts w:ascii="Lucida Sans Unicode" w:hAnsi="Lucida Sans Unicode" w:cs="Lucida Sans Unicode" w:hint="eastAsia"/>
          <w:sz w:val="24"/>
          <w:lang w:eastAsia="zh-TW"/>
        </w:rPr>
        <w:t>、</w:t>
      </w:r>
      <w:r w:rsidRPr="00B12429">
        <w:rPr>
          <w:rFonts w:cstheme="minorHAnsi" w:hint="eastAsia"/>
          <w:sz w:val="24"/>
          <w:lang w:eastAsia="zh-TW"/>
        </w:rPr>
        <w:t>尺寸較大的漢伯頓，以裝載會吸引內行錶迷的高級鐘錶功能。拋光精鋼錶殼裝配了</w:t>
      </w:r>
      <w:r w:rsidRPr="00B12429">
        <w:rPr>
          <w:rFonts w:hint="eastAsia"/>
          <w:sz w:val="24"/>
          <w:lang w:eastAsia="zh-TW"/>
        </w:rPr>
        <w:t>粒紋質感的乳石板灰錶盤，透過這種質地為較傳統面貌的時計帶來更現代的時尚感。沿著強調出標誌矩形造型的白色分鐘刻度圈，一一排列著鉚釘式鍍銠阿拉伯數字和錶刻，以及精準指出時間的劍形指針，這種指針是本系列的獨特標誌性特色。大型日期顯示窗設於</w:t>
      </w:r>
      <w:r w:rsidRPr="00B12429">
        <w:rPr>
          <w:rFonts w:hint="eastAsia"/>
          <w:sz w:val="24"/>
          <w:lang w:eastAsia="zh-TW"/>
        </w:rPr>
        <w:t>12</w:t>
      </w:r>
      <w:r w:rsidRPr="00B12429">
        <w:rPr>
          <w:rFonts w:hint="eastAsia"/>
          <w:sz w:val="24"/>
          <w:lang w:eastAsia="zh-TW"/>
        </w:rPr>
        <w:t>點鐘位置，而第二時區及晝夜顯示均設於</w:t>
      </w:r>
      <w:r w:rsidRPr="00B12429">
        <w:rPr>
          <w:rFonts w:cstheme="minorHAnsi"/>
          <w:sz w:val="24"/>
          <w:lang w:eastAsia="zh-TW"/>
        </w:rPr>
        <w:t>6</w:t>
      </w:r>
      <w:r w:rsidRPr="00B12429">
        <w:rPr>
          <w:rFonts w:cstheme="minorHAnsi" w:hint="eastAsia"/>
          <w:sz w:val="24"/>
          <w:lang w:eastAsia="zh-TW"/>
        </w:rPr>
        <w:t>點鐘位置。透過錶背的藍寶石水晶玻璃底蓋，可將機芯的高級鐘錶精飾細節盡收眼底：圓紋珠光打磨的橋板、噴砂蝸紋主機板，以及裝飾日內瓦波紋的擺陀</w:t>
      </w:r>
      <w:r w:rsidRPr="00B12429">
        <w:rPr>
          <w:rFonts w:ascii="Heiti TC Light" w:eastAsia="Heiti TC Light" w:hAnsi="Heiti TC Light" w:cs="Heiti TC Light" w:hint="eastAsia"/>
          <w:sz w:val="24"/>
          <w:lang w:eastAsia="zh-TW"/>
        </w:rPr>
        <w:t>⋯⋯</w:t>
      </w:r>
      <w:r w:rsidRPr="00B12429">
        <w:rPr>
          <w:rFonts w:cstheme="minorHAnsi" w:hint="eastAsia"/>
          <w:sz w:val="24"/>
          <w:lang w:eastAsia="zh-TW"/>
        </w:rPr>
        <w:t>這足以讓熱愛精美機械的錶迷雀躍不已。該機芯可提供</w:t>
      </w:r>
      <w:r w:rsidRPr="00B12429">
        <w:rPr>
          <w:sz w:val="24"/>
          <w:lang w:eastAsia="zh-TW"/>
        </w:rPr>
        <w:t>42</w:t>
      </w:r>
      <w:r w:rsidRPr="00B12429">
        <w:rPr>
          <w:rFonts w:hint="eastAsia"/>
          <w:sz w:val="24"/>
          <w:lang w:eastAsia="zh-TW"/>
        </w:rPr>
        <w:t>小時的</w:t>
      </w:r>
      <w:r w:rsidRPr="00B12429">
        <w:rPr>
          <w:rFonts w:cstheme="minorHAnsi" w:hint="eastAsia"/>
          <w:sz w:val="24"/>
          <w:lang w:eastAsia="zh-TW"/>
        </w:rPr>
        <w:t>動力儲存功能。最後一項更添典雅別緻的設計：本錶款搭配飾有同色調明縫線的全方形鱗紋黑色鱷魚皮錶帶。</w:t>
      </w:r>
      <w:r w:rsidRPr="00B12429">
        <w:rPr>
          <w:sz w:val="24"/>
          <w:lang w:eastAsia="zh-TW"/>
        </w:rPr>
        <w:t xml:space="preserve"> </w:t>
      </w:r>
    </w:p>
    <w:p w14:paraId="56C058FD" w14:textId="5DAAEEA5" w:rsidR="00B12429" w:rsidRDefault="00B12429" w:rsidP="00B12429">
      <w:pPr>
        <w:spacing w:after="0" w:line="240" w:lineRule="auto"/>
        <w:jc w:val="both"/>
        <w:rPr>
          <w:rFonts w:ascii="Times" w:hAnsi="Times"/>
          <w:b/>
          <w:color w:val="000000" w:themeColor="text1"/>
          <w:sz w:val="28"/>
          <w:szCs w:val="24"/>
          <w:lang w:eastAsia="zh-TW"/>
        </w:rPr>
      </w:pPr>
      <w:bookmarkStart w:id="10" w:name="_Hlk96435699"/>
      <w:r>
        <w:rPr>
          <w:rFonts w:ascii="Times New Roman" w:hAnsi="Times New Roman" w:cs="Times New Roman"/>
          <w:noProof/>
          <w:sz w:val="24"/>
          <w:szCs w:val="24"/>
        </w:rPr>
        <w:drawing>
          <wp:anchor distT="0" distB="0" distL="114300" distR="114300" simplePos="0" relativeHeight="251665920" behindDoc="0" locked="0" layoutInCell="1" allowOverlap="1" wp14:anchorId="4F0A5E12" wp14:editId="5EC67794">
            <wp:simplePos x="0" y="0"/>
            <wp:positionH relativeFrom="margin">
              <wp:posOffset>-209550</wp:posOffset>
            </wp:positionH>
            <wp:positionV relativeFrom="paragraph">
              <wp:posOffset>213995</wp:posOffset>
            </wp:positionV>
            <wp:extent cx="1885864" cy="25920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864"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97759" w14:textId="128A45F8" w:rsidR="00B12429" w:rsidRDefault="00B12429" w:rsidP="00B12429">
      <w:pPr>
        <w:spacing w:after="0" w:line="240" w:lineRule="auto"/>
        <w:jc w:val="both"/>
        <w:rPr>
          <w:rFonts w:ascii="Times" w:hAnsi="Times"/>
          <w:b/>
          <w:color w:val="000000" w:themeColor="text1"/>
          <w:sz w:val="28"/>
          <w:szCs w:val="24"/>
          <w:lang w:eastAsia="zh-TW"/>
        </w:rPr>
      </w:pPr>
      <w:r w:rsidRPr="00373509">
        <w:rPr>
          <w:rFonts w:ascii="Times" w:hAnsi="Times"/>
          <w:b/>
          <w:color w:val="000000" w:themeColor="text1"/>
          <w:sz w:val="28"/>
          <w:szCs w:val="24"/>
          <w:lang w:eastAsia="zh-TW"/>
        </w:rPr>
        <w:t>HAMPTON</w:t>
      </w:r>
      <w:r>
        <w:rPr>
          <w:rFonts w:ascii="Times" w:hAnsi="Times"/>
          <w:b/>
          <w:color w:val="000000" w:themeColor="text1"/>
          <w:sz w:val="28"/>
          <w:szCs w:val="24"/>
          <w:lang w:eastAsia="zh-TW"/>
        </w:rPr>
        <w:t xml:space="preserve"> MEDIUM </w:t>
      </w:r>
      <w:r w:rsidRPr="00373509">
        <w:rPr>
          <w:rFonts w:ascii="Times" w:hAnsi="Times"/>
          <w:b/>
          <w:color w:val="000000" w:themeColor="text1"/>
          <w:sz w:val="28"/>
          <w:szCs w:val="24"/>
          <w:lang w:eastAsia="zh-TW"/>
        </w:rPr>
        <w:t>–</w:t>
      </w:r>
      <w:r>
        <w:rPr>
          <w:rFonts w:ascii="Times" w:hAnsi="Times"/>
          <w:b/>
          <w:color w:val="000000" w:themeColor="text1"/>
          <w:sz w:val="28"/>
          <w:szCs w:val="24"/>
          <w:lang w:eastAsia="zh-TW"/>
        </w:rPr>
        <w:t xml:space="preserve"> M0A</w:t>
      </w:r>
      <w:r w:rsidRPr="00373509">
        <w:rPr>
          <w:rFonts w:ascii="Times" w:hAnsi="Times"/>
          <w:b/>
          <w:color w:val="000000" w:themeColor="text1"/>
          <w:sz w:val="28"/>
          <w:szCs w:val="24"/>
          <w:lang w:eastAsia="zh-TW"/>
        </w:rPr>
        <w:t>1067</w:t>
      </w:r>
      <w:r>
        <w:rPr>
          <w:rFonts w:ascii="Times" w:hAnsi="Times"/>
          <w:b/>
          <w:color w:val="000000" w:themeColor="text1"/>
          <w:sz w:val="28"/>
          <w:szCs w:val="24"/>
          <w:lang w:eastAsia="zh-TW"/>
        </w:rPr>
        <w:t>0</w:t>
      </w:r>
    </w:p>
    <w:bookmarkEnd w:id="10"/>
    <w:p w14:paraId="19B84062" w14:textId="77777777" w:rsidR="00B12429" w:rsidRDefault="00B12429" w:rsidP="00B12429">
      <w:pPr>
        <w:spacing w:after="0" w:line="240" w:lineRule="auto"/>
        <w:jc w:val="both"/>
        <w:rPr>
          <w:rFonts w:cstheme="minorHAnsi"/>
          <w:lang w:eastAsia="zh-TW"/>
        </w:rPr>
      </w:pPr>
    </w:p>
    <w:p w14:paraId="410E7C28" w14:textId="55C497DE" w:rsidR="005479EB" w:rsidRPr="00B12429" w:rsidRDefault="00A9381B" w:rsidP="00B12429">
      <w:pPr>
        <w:spacing w:after="0" w:line="240" w:lineRule="auto"/>
        <w:jc w:val="both"/>
        <w:rPr>
          <w:rFonts w:ascii="Lucida Sans Unicode" w:hAnsi="Lucida Sans Unicode" w:cs="Lucida Sans Unicode"/>
          <w:sz w:val="24"/>
          <w:lang w:eastAsia="zh-TW"/>
        </w:rPr>
      </w:pPr>
      <w:r w:rsidRPr="00B12429">
        <w:rPr>
          <w:rFonts w:cstheme="minorHAnsi" w:hint="eastAsia"/>
          <w:sz w:val="24"/>
          <w:lang w:eastAsia="zh-TW"/>
        </w:rPr>
        <w:t>其中一款是中號尺寸，搭載</w:t>
      </w:r>
      <w:r w:rsidRPr="00B12429">
        <w:rPr>
          <w:rFonts w:hint="eastAsia"/>
          <w:sz w:val="24"/>
          <w:lang w:eastAsia="zh-TW"/>
        </w:rPr>
        <w:t>電池續航力十分持久</w:t>
      </w:r>
      <w:r w:rsidRPr="00B12429">
        <w:rPr>
          <w:rFonts w:cstheme="minorHAnsi" w:hint="eastAsia"/>
          <w:sz w:val="24"/>
          <w:lang w:eastAsia="zh-TW"/>
        </w:rPr>
        <w:t>的石英機芯，</w:t>
      </w:r>
      <w:r w:rsidR="007F7E4A" w:rsidRPr="00B12429">
        <w:rPr>
          <w:rFonts w:cstheme="minorHAnsi" w:hint="eastAsia"/>
          <w:sz w:val="24"/>
          <w:lang w:eastAsia="zh-TW"/>
        </w:rPr>
        <w:t>搭配飾有米色明縫線的棕褐色小牛皮錶帶，這引領潮流趨勢的時尚色調加上皮革質感，完美匹配拋光精鋼錶殼。</w:t>
      </w:r>
      <w:r w:rsidR="00D966DA" w:rsidRPr="00B12429">
        <w:rPr>
          <w:rFonts w:cstheme="minorHAnsi" w:hint="eastAsia"/>
          <w:sz w:val="24"/>
          <w:lang w:eastAsia="zh-TW"/>
        </w:rPr>
        <w:t>盤面上微妙的灰色矩形框線由小而大向外延伸，似乎要跳脫其框限</w:t>
      </w:r>
      <w:r w:rsidR="00FA0CCB" w:rsidRPr="00B12429">
        <w:rPr>
          <w:rFonts w:cstheme="minorHAnsi" w:hint="eastAsia"/>
          <w:sz w:val="24"/>
          <w:lang w:eastAsia="zh-TW"/>
        </w:rPr>
        <w:t>，並因此更凸顯出</w:t>
      </w:r>
      <w:r w:rsidR="00D966DA" w:rsidRPr="00B12429">
        <w:rPr>
          <w:rFonts w:cstheme="minorHAnsi" w:hint="eastAsia"/>
          <w:sz w:val="24"/>
          <w:lang w:eastAsia="zh-TW"/>
        </w:rPr>
        <w:t>矩形錶殼的造型美感</w:t>
      </w:r>
      <w:r w:rsidR="00FA0CCB" w:rsidRPr="00B12429">
        <w:rPr>
          <w:rFonts w:cstheme="minorHAnsi" w:hint="eastAsia"/>
          <w:sz w:val="24"/>
          <w:lang w:eastAsia="zh-TW"/>
        </w:rPr>
        <w:t>。靈感源自裝飾藝術的幾何美學與深度繼而將人們的視線引向</w:t>
      </w:r>
      <w:r w:rsidR="00A24DB1" w:rsidRPr="00B12429">
        <w:rPr>
          <w:rFonts w:cstheme="minorHAnsi" w:hint="eastAsia"/>
          <w:sz w:val="24"/>
          <w:lang w:eastAsia="zh-TW"/>
        </w:rPr>
        <w:t>環繞</w:t>
      </w:r>
      <w:r w:rsidR="00A24DB1" w:rsidRPr="00B12429">
        <w:rPr>
          <w:rFonts w:hint="eastAsia"/>
          <w:sz w:val="24"/>
          <w:lang w:eastAsia="zh-TW"/>
        </w:rPr>
        <w:t>銀乳白色錶盤</w:t>
      </w:r>
      <w:r w:rsidR="00A24DB1" w:rsidRPr="00B12429">
        <w:rPr>
          <w:rFonts w:cstheme="minorHAnsi" w:hint="eastAsia"/>
          <w:sz w:val="24"/>
          <w:lang w:eastAsia="zh-TW"/>
        </w:rPr>
        <w:t>邊緣的</w:t>
      </w:r>
      <w:r w:rsidR="00FA0CCB" w:rsidRPr="00B12429">
        <w:rPr>
          <w:rFonts w:cstheme="minorHAnsi" w:hint="eastAsia"/>
          <w:sz w:val="24"/>
          <w:lang w:eastAsia="zh-TW"/>
        </w:rPr>
        <w:t>灰色分鐘刻度圈</w:t>
      </w:r>
      <w:r w:rsidR="00A24DB1" w:rsidRPr="00B12429">
        <w:rPr>
          <w:rFonts w:cstheme="minorHAnsi" w:hint="eastAsia"/>
          <w:sz w:val="24"/>
          <w:lang w:eastAsia="zh-TW"/>
        </w:rPr>
        <w:t>。錶盤外環展現出</w:t>
      </w:r>
      <w:r w:rsidR="00A24DB1" w:rsidRPr="00B12429">
        <w:rPr>
          <w:rFonts w:hint="eastAsia"/>
          <w:sz w:val="24"/>
          <w:lang w:eastAsia="zh-TW"/>
        </w:rPr>
        <w:t>鉚釘式鍍銠阿拉伯數字及錶刻</w:t>
      </w:r>
      <w:r w:rsidR="00596E3D" w:rsidRPr="00B12429">
        <w:rPr>
          <w:rFonts w:hint="eastAsia"/>
          <w:sz w:val="24"/>
          <w:lang w:eastAsia="zh-TW"/>
        </w:rPr>
        <w:t>，</w:t>
      </w:r>
      <w:r w:rsidR="00C54C18" w:rsidRPr="00B12429">
        <w:rPr>
          <w:rFonts w:hint="eastAsia"/>
          <w:sz w:val="24"/>
          <w:lang w:eastAsia="zh-TW"/>
        </w:rPr>
        <w:t>配合</w:t>
      </w:r>
      <w:r w:rsidR="00596E3D" w:rsidRPr="00B12429">
        <w:rPr>
          <w:rFonts w:hint="eastAsia"/>
          <w:sz w:val="24"/>
          <w:lang w:eastAsia="zh-TW"/>
        </w:rPr>
        <w:t>運行其上的</w:t>
      </w:r>
      <w:r w:rsidR="00C54C18" w:rsidRPr="00B12429">
        <w:rPr>
          <w:rFonts w:hint="eastAsia"/>
          <w:sz w:val="24"/>
          <w:lang w:eastAsia="zh-TW"/>
        </w:rPr>
        <w:t>精緻</w:t>
      </w:r>
      <w:r w:rsidR="00596E3D" w:rsidRPr="00B12429">
        <w:rPr>
          <w:rFonts w:hint="eastAsia"/>
          <w:sz w:val="24"/>
          <w:lang w:eastAsia="zh-TW"/>
        </w:rPr>
        <w:t>劍形指針</w:t>
      </w:r>
      <w:r w:rsidR="00C54C18" w:rsidRPr="00B12429">
        <w:rPr>
          <w:rFonts w:hint="eastAsia"/>
          <w:sz w:val="24"/>
          <w:lang w:eastAsia="zh-TW"/>
        </w:rPr>
        <w:t>，合奏出動人的時光之歌。錶背的旋入式底蓋留下自由鐫刻一個美好回憶</w:t>
      </w:r>
      <w:r w:rsidR="00C54C18" w:rsidRPr="00B12429">
        <w:rPr>
          <w:rFonts w:ascii="Lucida Sans Unicode" w:hAnsi="Lucida Sans Unicode" w:cs="Lucida Sans Unicode" w:hint="eastAsia"/>
          <w:sz w:val="24"/>
          <w:lang w:eastAsia="zh-TW"/>
        </w:rPr>
        <w:t>、時刻或成就的空間。這是一款適合各種時刻場合佩戴的腕錶，而且</w:t>
      </w:r>
      <w:r w:rsidR="00FC1FA9" w:rsidRPr="00B12429">
        <w:rPr>
          <w:rFonts w:ascii="Lucida Sans Unicode" w:hAnsi="Lucida Sans Unicode" w:cs="Lucida Sans Unicode" w:hint="eastAsia"/>
          <w:sz w:val="24"/>
          <w:lang w:eastAsia="zh-TW"/>
        </w:rPr>
        <w:t>會讓您無論身在何處，時時刻刻盡顯</w:t>
      </w:r>
      <w:r w:rsidR="00A57FD5" w:rsidRPr="00B12429">
        <w:rPr>
          <w:rFonts w:ascii="Lucida Sans Unicode" w:hAnsi="Lucida Sans Unicode" w:cs="Lucida Sans Unicode" w:hint="eastAsia"/>
          <w:sz w:val="24"/>
          <w:lang w:eastAsia="zh-TW"/>
        </w:rPr>
        <w:t>優雅出眾</w:t>
      </w:r>
      <w:r w:rsidR="00FC1FA9" w:rsidRPr="00B12429">
        <w:rPr>
          <w:rFonts w:ascii="Lucida Sans Unicode" w:hAnsi="Lucida Sans Unicode" w:cs="Lucida Sans Unicode" w:hint="eastAsia"/>
          <w:sz w:val="24"/>
          <w:lang w:eastAsia="zh-TW"/>
        </w:rPr>
        <w:t>。</w:t>
      </w:r>
    </w:p>
    <w:p w14:paraId="28FA6BEB" w14:textId="77777777" w:rsidR="00B12429" w:rsidRDefault="00B12429" w:rsidP="00B12429">
      <w:pPr>
        <w:spacing w:after="0" w:line="240" w:lineRule="auto"/>
        <w:jc w:val="center"/>
        <w:rPr>
          <w:rFonts w:cstheme="minorHAnsi"/>
          <w:color w:val="7F7F7F" w:themeColor="text1" w:themeTint="80"/>
          <w:sz w:val="24"/>
          <w:lang w:eastAsia="zh-TW"/>
        </w:rPr>
      </w:pPr>
    </w:p>
    <w:p w14:paraId="7C166E2E" w14:textId="77777777" w:rsidR="00B12429" w:rsidRDefault="00B12429" w:rsidP="00B12429">
      <w:pPr>
        <w:spacing w:after="0" w:line="240" w:lineRule="auto"/>
        <w:jc w:val="center"/>
        <w:rPr>
          <w:rFonts w:cstheme="minorHAnsi"/>
          <w:color w:val="7F7F7F" w:themeColor="text1" w:themeTint="80"/>
          <w:sz w:val="24"/>
          <w:lang w:eastAsia="zh-TW"/>
        </w:rPr>
      </w:pPr>
    </w:p>
    <w:p w14:paraId="05A80007" w14:textId="2A0AD191" w:rsidR="00B12429" w:rsidRPr="00B12429" w:rsidRDefault="00B12429" w:rsidP="00B12429">
      <w:pPr>
        <w:spacing w:after="0" w:line="240" w:lineRule="auto"/>
        <w:jc w:val="center"/>
        <w:rPr>
          <w:rFonts w:cstheme="minorHAnsi"/>
          <w:color w:val="7F7F7F" w:themeColor="text1" w:themeTint="80"/>
          <w:sz w:val="24"/>
          <w:lang w:eastAsia="zh-TW"/>
        </w:rPr>
      </w:pPr>
      <w:r w:rsidRPr="00B12429">
        <w:rPr>
          <w:rFonts w:cstheme="minorHAnsi"/>
          <w:color w:val="7F7F7F" w:themeColor="text1" w:themeTint="80"/>
          <w:sz w:val="24"/>
          <w:lang w:eastAsia="zh-TW"/>
        </w:rPr>
        <w:t>****</w:t>
      </w:r>
    </w:p>
    <w:p w14:paraId="4605B85E" w14:textId="77777777" w:rsidR="000F0189" w:rsidRPr="00B12429" w:rsidRDefault="000F0189" w:rsidP="00B12429">
      <w:pPr>
        <w:spacing w:after="0" w:line="240" w:lineRule="auto"/>
        <w:rPr>
          <w:rFonts w:cstheme="minorHAnsi"/>
          <w:i/>
          <w:iCs/>
          <w:color w:val="7030A0"/>
          <w:sz w:val="24"/>
          <w:lang w:eastAsia="zh-TW"/>
        </w:rPr>
      </w:pPr>
    </w:p>
    <w:p w14:paraId="4615117E" w14:textId="6CBF2808" w:rsidR="00FB3ACA" w:rsidRPr="00B12429" w:rsidRDefault="00656834" w:rsidP="00B12429">
      <w:pPr>
        <w:spacing w:after="0" w:line="240" w:lineRule="auto"/>
        <w:rPr>
          <w:rFonts w:ascii="Lucida Sans Unicode" w:hAnsi="Lucida Sans Unicode" w:cs="Lucida Sans Unicode"/>
          <w:sz w:val="24"/>
          <w:lang w:eastAsia="zh-TW"/>
        </w:rPr>
      </w:pPr>
      <w:r w:rsidRPr="00B12429">
        <w:rPr>
          <w:rFonts w:ascii="Lucida Sans Unicode" w:hAnsi="Lucida Sans Unicode" w:cs="Lucida Sans Unicode" w:hint="eastAsia"/>
          <w:sz w:val="24"/>
          <w:lang w:eastAsia="zh-TW"/>
        </w:rPr>
        <w:lastRenderedPageBreak/>
        <w:t>今秋，漢伯頓</w:t>
      </w:r>
      <w:r w:rsidR="00C17DB5" w:rsidRPr="00B12429">
        <w:rPr>
          <w:rFonts w:ascii="Lucida Sans Unicode" w:hAnsi="Lucida Sans Unicode" w:cs="Lucida Sans Unicode" w:hint="eastAsia"/>
          <w:sz w:val="24"/>
          <w:lang w:eastAsia="zh-TW"/>
        </w:rPr>
        <w:t>系列</w:t>
      </w:r>
      <w:r w:rsidRPr="00B12429">
        <w:rPr>
          <w:rFonts w:ascii="Lucida Sans Unicode" w:hAnsi="Lucida Sans Unicode" w:cs="Lucida Sans Unicode" w:hint="eastAsia"/>
          <w:sz w:val="24"/>
          <w:lang w:eastAsia="zh-TW"/>
        </w:rPr>
        <w:t>大膽採用了出人意表的材質和色彩</w:t>
      </w:r>
      <w:r w:rsidR="00A61885" w:rsidRPr="00B12429">
        <w:rPr>
          <w:rFonts w:ascii="Lucida Sans Unicode" w:hAnsi="Lucida Sans Unicode" w:cs="Lucida Sans Unicode" w:hint="eastAsia"/>
          <w:sz w:val="24"/>
          <w:lang w:eastAsia="zh-TW"/>
        </w:rPr>
        <w:t>，打造出一雙令人驚艷的時計。精緻、簡約內斂的線條、鮮明有力的色調</w:t>
      </w:r>
      <w:r w:rsidR="00A61885" w:rsidRPr="00B12429">
        <w:rPr>
          <w:rFonts w:ascii="MS Mincho" w:eastAsia="MS Mincho" w:hAnsi="MS Mincho" w:cs="MS Mincho" w:hint="eastAsia"/>
          <w:sz w:val="24"/>
          <w:lang w:eastAsia="zh-TW"/>
        </w:rPr>
        <w:t>⋯⋯</w:t>
      </w:r>
      <w:r w:rsidR="00C17DB5" w:rsidRPr="00B12429">
        <w:rPr>
          <w:rFonts w:ascii="Lucida Sans Unicode" w:hAnsi="Lucida Sans Unicode" w:cs="Lucida Sans Unicode" w:hint="eastAsia"/>
          <w:sz w:val="24"/>
          <w:lang w:eastAsia="zh-TW"/>
        </w:rPr>
        <w:t>這十分新穎</w:t>
      </w:r>
      <w:r w:rsidR="00A61885" w:rsidRPr="00B12429">
        <w:rPr>
          <w:rFonts w:ascii="Lucida Sans Unicode" w:hAnsi="Lucida Sans Unicode" w:cs="Lucida Sans Unicode" w:hint="eastAsia"/>
          <w:sz w:val="24"/>
          <w:lang w:eastAsia="zh-TW"/>
        </w:rPr>
        <w:t>的小巧腕間瑰寶將</w:t>
      </w:r>
      <w:r w:rsidR="00A57C0A" w:rsidRPr="00B12429">
        <w:rPr>
          <w:rFonts w:ascii="Lucida Sans Unicode" w:hAnsi="Lucida Sans Unicode" w:cs="Lucida Sans Unicode" w:hint="eastAsia"/>
          <w:sz w:val="24"/>
          <w:lang w:eastAsia="zh-TW"/>
        </w:rPr>
        <w:t>引爆熱潮，開啟時尚新季度！</w:t>
      </w:r>
    </w:p>
    <w:p w14:paraId="5D1A6791" w14:textId="2073640C" w:rsidR="00B933EF" w:rsidRPr="00B12429" w:rsidRDefault="008C3032" w:rsidP="00B12429">
      <w:pPr>
        <w:spacing w:after="0" w:line="240" w:lineRule="auto"/>
        <w:rPr>
          <w:rFonts w:ascii="Lucida Sans Unicode" w:hAnsi="Lucida Sans Unicode" w:cs="Lucida Sans Unicode"/>
          <w:sz w:val="24"/>
          <w:lang w:eastAsia="zh-TW"/>
        </w:rPr>
      </w:pPr>
      <w:r w:rsidRPr="00B12429">
        <w:rPr>
          <w:rFonts w:ascii="Lucida Sans Unicode" w:hAnsi="Lucida Sans Unicode" w:cs="Lucida Sans Unicode" w:hint="eastAsia"/>
          <w:sz w:val="24"/>
          <w:lang w:eastAsia="zh-TW"/>
        </w:rPr>
        <w:t>不容錯過！請繼續關注</w:t>
      </w:r>
      <w:r w:rsidRPr="00B12429">
        <w:rPr>
          <w:rFonts w:ascii="MS Mincho" w:eastAsia="MS Mincho" w:hAnsi="MS Mincho" w:cs="MS Mincho" w:hint="eastAsia"/>
          <w:sz w:val="24"/>
          <w:lang w:eastAsia="zh-TW"/>
        </w:rPr>
        <w:t>⋯⋯</w:t>
      </w:r>
      <w:r w:rsidR="000A2D6A" w:rsidRPr="00B12429">
        <w:rPr>
          <w:rFonts w:ascii="Lucida Sans Unicode" w:hAnsi="Lucida Sans Unicode" w:cs="Lucida Sans Unicode"/>
          <w:sz w:val="24"/>
          <w:lang w:eastAsia="zh-TW"/>
        </w:rPr>
        <w:t> </w:t>
      </w:r>
    </w:p>
    <w:p w14:paraId="05D1E047" w14:textId="5F95B4F2" w:rsidR="00B12429" w:rsidRDefault="00B12429" w:rsidP="00B12429">
      <w:pPr>
        <w:spacing w:after="0" w:line="240" w:lineRule="auto"/>
        <w:rPr>
          <w:rFonts w:cstheme="minorHAnsi"/>
          <w:color w:val="595959" w:themeColor="text1" w:themeTint="A6"/>
        </w:rPr>
      </w:pPr>
    </w:p>
    <w:p w14:paraId="25A39071" w14:textId="77777777" w:rsidR="00B12429" w:rsidRDefault="00B12429" w:rsidP="00B12429">
      <w:pPr>
        <w:spacing w:after="0" w:line="240" w:lineRule="auto"/>
        <w:jc w:val="center"/>
        <w:rPr>
          <w:rFonts w:cstheme="minorHAnsi"/>
          <w:color w:val="7F7F7F" w:themeColor="text1" w:themeTint="80"/>
        </w:rPr>
      </w:pPr>
      <w:r>
        <w:rPr>
          <w:rFonts w:cstheme="minorHAnsi"/>
          <w:color w:val="7F7F7F" w:themeColor="text1" w:themeTint="80"/>
        </w:rPr>
        <w:t>****</w:t>
      </w:r>
    </w:p>
    <w:p w14:paraId="1BF19C98" w14:textId="77777777" w:rsidR="00B12429" w:rsidRDefault="00B12429" w:rsidP="00B12429">
      <w:pPr>
        <w:pStyle w:val="CorpsA"/>
        <w:jc w:val="both"/>
        <w:rPr>
          <w:rStyle w:val="Aucun"/>
          <w:rFonts w:hint="eastAsia"/>
          <w:b/>
          <w:sz w:val="28"/>
          <w:szCs w:val="20"/>
          <w:u w:val="single"/>
        </w:rPr>
      </w:pPr>
    </w:p>
    <w:p w14:paraId="458A5E79" w14:textId="0EE901AA" w:rsidR="00B12429" w:rsidRPr="00971E11" w:rsidRDefault="00B12429" w:rsidP="00B12429">
      <w:pPr>
        <w:pStyle w:val="CorpsA"/>
        <w:jc w:val="both"/>
        <w:rPr>
          <w:rStyle w:val="Aucun"/>
          <w:rFonts w:hint="eastAsia"/>
          <w:b/>
          <w:sz w:val="28"/>
          <w:szCs w:val="20"/>
          <w:u w:val="single"/>
        </w:rPr>
      </w:pPr>
      <w:r w:rsidRPr="00971E11">
        <w:rPr>
          <w:rStyle w:val="Aucun"/>
          <w:rFonts w:hint="eastAsia"/>
          <w:b/>
          <w:sz w:val="28"/>
          <w:szCs w:val="20"/>
          <w:u w:val="single"/>
        </w:rPr>
        <w:t>（</w:t>
      </w:r>
      <w:r w:rsidRPr="00971E11">
        <w:rPr>
          <w:rStyle w:val="Aucun"/>
          <w:rFonts w:hint="eastAsia"/>
          <w:b/>
          <w:sz w:val="28"/>
          <w:szCs w:val="20"/>
          <w:u w:val="single"/>
        </w:rPr>
        <w:t>BAUME &amp; MERCIER</w:t>
      </w:r>
      <w:r w:rsidRPr="00971E11">
        <w:rPr>
          <w:rStyle w:val="Aucun"/>
          <w:rFonts w:hint="eastAsia"/>
          <w:b/>
          <w:sz w:val="28"/>
          <w:szCs w:val="20"/>
          <w:u w:val="single"/>
        </w:rPr>
        <w:t>）：</w:t>
      </w:r>
    </w:p>
    <w:p w14:paraId="68572AEF" w14:textId="77777777" w:rsidR="00B12429" w:rsidRDefault="00B12429" w:rsidP="00B12429">
      <w:pPr>
        <w:pStyle w:val="CorpsA"/>
        <w:jc w:val="both"/>
        <w:rPr>
          <w:rStyle w:val="Aucun"/>
          <w:rFonts w:hint="eastAsia"/>
          <w:sz w:val="20"/>
          <w:szCs w:val="20"/>
          <w:lang w:val="fr-FR"/>
        </w:rPr>
      </w:pPr>
    </w:p>
    <w:p w14:paraId="73171100" w14:textId="77777777" w:rsidR="00B12429" w:rsidRPr="00B12429" w:rsidRDefault="00B12429" w:rsidP="00B12429">
      <w:pPr>
        <w:spacing w:after="0" w:line="240" w:lineRule="auto"/>
        <w:rPr>
          <w:rFonts w:ascii="Lucida Sans Unicode" w:hAnsi="Lucida Sans Unicode" w:cs="Lucida Sans Unicode"/>
          <w:sz w:val="24"/>
          <w:lang w:eastAsia="zh-TW"/>
        </w:rPr>
      </w:pPr>
      <w:r w:rsidRPr="00B12429">
        <w:rPr>
          <w:rFonts w:ascii="Lucida Sans Unicode" w:hAnsi="Lucida Sans Unicode" w:cs="Lucida Sans Unicode" w:hint="eastAsia"/>
          <w:sz w:val="24"/>
          <w:lang w:eastAsia="zh-TW"/>
        </w:rPr>
        <w:t>名士於</w:t>
      </w:r>
      <w:r w:rsidRPr="00B12429">
        <w:rPr>
          <w:rFonts w:ascii="Lucida Sans Unicode" w:hAnsi="Lucida Sans Unicode" w:cs="Lucida Sans Unicode"/>
          <w:sz w:val="24"/>
          <w:lang w:eastAsia="zh-TW"/>
        </w:rPr>
        <w:t>1830</w:t>
      </w:r>
      <w:r w:rsidRPr="00B12429">
        <w:rPr>
          <w:rFonts w:ascii="Lucida Sans Unicode" w:hAnsi="Lucida Sans Unicode" w:cs="Lucida Sans Unicode" w:hint="eastAsia"/>
          <w:sz w:val="24"/>
          <w:lang w:eastAsia="zh-TW"/>
        </w:rPr>
        <w:t>年在瑞士株羅地區創立，多年來名士製錶世家所創造的時計享譽國際。名士的製錶工坊座落在瑞士株羅地區的核心地帶，總部設在日內瓦，致力於為客戶提供品質上乘的腕錶。均衡融合設計獨具一格的外觀造型和為客戶提供最佳使用體驗的創新製錶技術，名士製錶世家傳承品牌獨有的美學設計特色及卓越的製錶專業，持續在製錶史上譜寫精彩的時計篇章。名士的製錶專業直接承自創始人</w:t>
      </w:r>
      <w:r w:rsidRPr="00B12429">
        <w:rPr>
          <w:rFonts w:ascii="Lucida Sans Unicode" w:hAnsi="Lucida Sans Unicode" w:cs="Lucida Sans Unicode"/>
          <w:sz w:val="24"/>
          <w:lang w:eastAsia="zh-TW"/>
        </w:rPr>
        <w:t>William Baume</w:t>
      </w:r>
      <w:r w:rsidRPr="00B12429">
        <w:rPr>
          <w:rFonts w:ascii="Lucida Sans Unicode" w:hAnsi="Lucida Sans Unicode" w:cs="Lucida Sans Unicode" w:hint="eastAsia"/>
          <w:sz w:val="24"/>
          <w:lang w:eastAsia="zh-TW"/>
        </w:rPr>
        <w:t>與</w:t>
      </w:r>
      <w:r w:rsidRPr="00B12429">
        <w:rPr>
          <w:rFonts w:ascii="Lucida Sans Unicode" w:hAnsi="Lucida Sans Unicode" w:cs="Lucida Sans Unicode"/>
          <w:sz w:val="24"/>
          <w:lang w:eastAsia="zh-TW"/>
        </w:rPr>
        <w:t>Paul Mercier</w:t>
      </w:r>
      <w:r w:rsidRPr="00B12429">
        <w:rPr>
          <w:rFonts w:ascii="Lucida Sans Unicode" w:hAnsi="Lucida Sans Unicode" w:cs="Lucida Sans Unicode" w:hint="eastAsia"/>
          <w:sz w:val="24"/>
          <w:lang w:eastAsia="zh-TW"/>
        </w:rPr>
        <w:t>的邂逅與合作，融合古典風格和創新精神、傳統與現代、優雅別緻和鮮明個性，而且比以往任何時候都更具當代感。</w:t>
      </w:r>
    </w:p>
    <w:p w14:paraId="56F428B5" w14:textId="77777777" w:rsidR="00B12429" w:rsidRDefault="00B12429" w:rsidP="00B12429">
      <w:pPr>
        <w:spacing w:line="240" w:lineRule="auto"/>
        <w:jc w:val="both"/>
        <w:rPr>
          <w:rFonts w:ascii="Times" w:hAnsi="Times"/>
          <w:color w:val="000000" w:themeColor="text1"/>
          <w:lang w:val="en-US" w:eastAsia="zh-TW"/>
        </w:rPr>
      </w:pPr>
    </w:p>
    <w:bookmarkStart w:id="11" w:name="_Hlk96347187"/>
    <w:p w14:paraId="6FCA7D65" w14:textId="77777777" w:rsidR="00B12429" w:rsidRDefault="00B12429" w:rsidP="00B12429">
      <w:pPr>
        <w:pStyle w:val="Pardfaut"/>
        <w:jc w:val="both"/>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pP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fldChar w:fldCharType="begin"/>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instrText xml:space="preserve"> HYPERLINK "http://www.baume-et-mercier.com" </w:instrText>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fldChar w:fldCharType="separate"/>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t>www.baume-et-mercier.com</w:t>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fldChar w:fldCharType="end"/>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t xml:space="preserve"> </w:t>
      </w:r>
      <w:bookmarkEnd w:id="11"/>
    </w:p>
    <w:p w14:paraId="58DA30AE" w14:textId="77777777" w:rsidR="00B12429" w:rsidRPr="008C0137" w:rsidRDefault="00B12429" w:rsidP="00B12429">
      <w:pPr>
        <w:spacing w:after="0" w:line="240" w:lineRule="auto"/>
        <w:rPr>
          <w:rFonts w:cstheme="minorHAnsi"/>
          <w:b/>
          <w:bCs/>
          <w:sz w:val="24"/>
          <w:szCs w:val="24"/>
          <w:lang w:val="en-US"/>
        </w:rPr>
      </w:pPr>
    </w:p>
    <w:p w14:paraId="0CDC28B7" w14:textId="46397D22" w:rsidR="008C5FAD" w:rsidRPr="00B12429" w:rsidRDefault="008C5FAD" w:rsidP="00B12429">
      <w:pPr>
        <w:pStyle w:val="msonormal0"/>
        <w:spacing w:before="0" w:beforeAutospacing="0" w:after="0" w:afterAutospacing="0"/>
        <w:jc w:val="both"/>
        <w:rPr>
          <w:rFonts w:asciiTheme="minorHAnsi" w:hAnsiTheme="minorHAnsi" w:cstheme="minorHAnsi"/>
          <w:bCs/>
          <w:lang w:val="en-US" w:eastAsia="en-US"/>
        </w:rPr>
      </w:pPr>
    </w:p>
    <w:sectPr w:rsidR="008C5FAD" w:rsidRPr="00B12429">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45686" w14:textId="77777777" w:rsidR="00D14693" w:rsidRDefault="00D14693" w:rsidP="00704A31">
      <w:pPr>
        <w:spacing w:after="0" w:line="240" w:lineRule="auto"/>
      </w:pPr>
      <w:r>
        <w:separator/>
      </w:r>
    </w:p>
  </w:endnote>
  <w:endnote w:type="continuationSeparator" w:id="0">
    <w:p w14:paraId="274C7163" w14:textId="77777777" w:rsidR="00D14693" w:rsidRDefault="00D14693"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小塚明朝 Pr6N M">
    <w:altName w:val="Times New Roman"/>
    <w:panose1 w:val="00000000000000000000"/>
    <w:charset w:val="80"/>
    <w:family w:val="roman"/>
    <w:notTrueType/>
    <w:pitch w:val="default"/>
  </w:font>
  <w:font w:name="Heiti TC Light">
    <w:altName w:val="Calibri"/>
    <w:charset w:val="51"/>
    <w:family w:val="auto"/>
    <w:pitch w:val="variable"/>
    <w:sig w:usb0="8000002F" w:usb1="0808004A" w:usb2="00000010" w:usb3="00000000" w:csb0="003E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F845" w14:textId="09313D23" w:rsidR="00294C1E" w:rsidRDefault="00294C1E" w:rsidP="00704A31">
    <w:pPr>
      <w:pStyle w:val="Pieddepage"/>
      <w:jc w:val="center"/>
    </w:pPr>
  </w:p>
  <w:p w14:paraId="2C590565" w14:textId="12863801" w:rsidR="00294C1E" w:rsidRDefault="00294C1E" w:rsidP="00704A3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AFB91" w14:textId="77777777" w:rsidR="00D14693" w:rsidRDefault="00D14693" w:rsidP="00704A31">
      <w:pPr>
        <w:spacing w:after="0" w:line="240" w:lineRule="auto"/>
      </w:pPr>
      <w:r>
        <w:separator/>
      </w:r>
    </w:p>
  </w:footnote>
  <w:footnote w:type="continuationSeparator" w:id="0">
    <w:p w14:paraId="3E2DC076" w14:textId="77777777" w:rsidR="00D14693" w:rsidRDefault="00D14693"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7887" w14:textId="5357F4EE" w:rsidR="00294C1E" w:rsidRDefault="00294C1E" w:rsidP="001634F8">
    <w:pPr>
      <w:pStyle w:val="En-tte"/>
      <w:jc w:val="center"/>
    </w:pPr>
    <w:r>
      <w:rPr>
        <w:noProof/>
        <w:lang w:eastAsia="fr-FR"/>
      </w:rPr>
      <w:drawing>
        <wp:inline distT="0" distB="0" distL="0" distR="0" wp14:anchorId="183C161F" wp14:editId="54296952">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705C1EA2" w14:textId="19101455" w:rsidR="00294C1E" w:rsidRDefault="00294C1E" w:rsidP="001634F8">
    <w:pPr>
      <w:pStyle w:val="En-tte"/>
      <w:jc w:val="center"/>
    </w:pPr>
  </w:p>
  <w:p w14:paraId="18E8AE83" w14:textId="77777777" w:rsidR="00294C1E" w:rsidRDefault="00294C1E" w:rsidP="001634F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B2F"/>
    <w:rsid w:val="00004661"/>
    <w:rsid w:val="0000748F"/>
    <w:rsid w:val="000239AB"/>
    <w:rsid w:val="000250EE"/>
    <w:rsid w:val="00027893"/>
    <w:rsid w:val="00031427"/>
    <w:rsid w:val="0004356E"/>
    <w:rsid w:val="00051DCD"/>
    <w:rsid w:val="0005344B"/>
    <w:rsid w:val="00061A6E"/>
    <w:rsid w:val="000732BF"/>
    <w:rsid w:val="0008027C"/>
    <w:rsid w:val="00084B04"/>
    <w:rsid w:val="00096A76"/>
    <w:rsid w:val="000976D2"/>
    <w:rsid w:val="000A193A"/>
    <w:rsid w:val="000A2D6A"/>
    <w:rsid w:val="000A7F9C"/>
    <w:rsid w:val="000B7D5A"/>
    <w:rsid w:val="000C4717"/>
    <w:rsid w:val="000D6C00"/>
    <w:rsid w:val="000E2F91"/>
    <w:rsid w:val="000E38AF"/>
    <w:rsid w:val="000E680D"/>
    <w:rsid w:val="000F0189"/>
    <w:rsid w:val="00101698"/>
    <w:rsid w:val="00103510"/>
    <w:rsid w:val="0010427C"/>
    <w:rsid w:val="00104597"/>
    <w:rsid w:val="001048DF"/>
    <w:rsid w:val="001131FD"/>
    <w:rsid w:val="00113FD5"/>
    <w:rsid w:val="0012097B"/>
    <w:rsid w:val="001246C3"/>
    <w:rsid w:val="001342BE"/>
    <w:rsid w:val="00147CC0"/>
    <w:rsid w:val="0016082D"/>
    <w:rsid w:val="001634F8"/>
    <w:rsid w:val="0016452C"/>
    <w:rsid w:val="001751B0"/>
    <w:rsid w:val="0018263C"/>
    <w:rsid w:val="00185FAC"/>
    <w:rsid w:val="00193C1F"/>
    <w:rsid w:val="00196CD1"/>
    <w:rsid w:val="001A0640"/>
    <w:rsid w:val="001A09B8"/>
    <w:rsid w:val="001B1429"/>
    <w:rsid w:val="001B39B8"/>
    <w:rsid w:val="001B39BF"/>
    <w:rsid w:val="001B595D"/>
    <w:rsid w:val="001D4927"/>
    <w:rsid w:val="001D5784"/>
    <w:rsid w:val="001E57AD"/>
    <w:rsid w:val="001F0AD5"/>
    <w:rsid w:val="002055DF"/>
    <w:rsid w:val="00216517"/>
    <w:rsid w:val="00222B27"/>
    <w:rsid w:val="00226B38"/>
    <w:rsid w:val="0023446F"/>
    <w:rsid w:val="00243D1E"/>
    <w:rsid w:val="00254CD8"/>
    <w:rsid w:val="00264DE8"/>
    <w:rsid w:val="00273840"/>
    <w:rsid w:val="00275F52"/>
    <w:rsid w:val="00283849"/>
    <w:rsid w:val="00283DDA"/>
    <w:rsid w:val="002847C3"/>
    <w:rsid w:val="002935CD"/>
    <w:rsid w:val="00294C1E"/>
    <w:rsid w:val="0029589D"/>
    <w:rsid w:val="002A1C4A"/>
    <w:rsid w:val="002A7B5A"/>
    <w:rsid w:val="002B0445"/>
    <w:rsid w:val="002C58CC"/>
    <w:rsid w:val="002D2670"/>
    <w:rsid w:val="002D5362"/>
    <w:rsid w:val="002E7D49"/>
    <w:rsid w:val="002F1D38"/>
    <w:rsid w:val="002F4BD7"/>
    <w:rsid w:val="00313629"/>
    <w:rsid w:val="00322CD0"/>
    <w:rsid w:val="0032528E"/>
    <w:rsid w:val="003320B9"/>
    <w:rsid w:val="00333678"/>
    <w:rsid w:val="00337C90"/>
    <w:rsid w:val="003456A6"/>
    <w:rsid w:val="0035639E"/>
    <w:rsid w:val="0035697E"/>
    <w:rsid w:val="00361543"/>
    <w:rsid w:val="00371CD6"/>
    <w:rsid w:val="00377183"/>
    <w:rsid w:val="00380E39"/>
    <w:rsid w:val="003835F9"/>
    <w:rsid w:val="0039011E"/>
    <w:rsid w:val="00397BCA"/>
    <w:rsid w:val="003A33F2"/>
    <w:rsid w:val="003A5CDE"/>
    <w:rsid w:val="003B7182"/>
    <w:rsid w:val="003C4450"/>
    <w:rsid w:val="003C6F45"/>
    <w:rsid w:val="003D06A5"/>
    <w:rsid w:val="003D58EE"/>
    <w:rsid w:val="003D62AF"/>
    <w:rsid w:val="003E056C"/>
    <w:rsid w:val="003F61B9"/>
    <w:rsid w:val="004021FE"/>
    <w:rsid w:val="00404DDA"/>
    <w:rsid w:val="00412D37"/>
    <w:rsid w:val="00414C89"/>
    <w:rsid w:val="004369BD"/>
    <w:rsid w:val="00450F17"/>
    <w:rsid w:val="004523FB"/>
    <w:rsid w:val="0045350D"/>
    <w:rsid w:val="0046299E"/>
    <w:rsid w:val="00474879"/>
    <w:rsid w:val="0047737A"/>
    <w:rsid w:val="00484100"/>
    <w:rsid w:val="00484ED0"/>
    <w:rsid w:val="00487921"/>
    <w:rsid w:val="004A1EE4"/>
    <w:rsid w:val="004A4CB0"/>
    <w:rsid w:val="004A4E69"/>
    <w:rsid w:val="004B5BD1"/>
    <w:rsid w:val="004C5E82"/>
    <w:rsid w:val="004C6BD8"/>
    <w:rsid w:val="004C733A"/>
    <w:rsid w:val="004D58F7"/>
    <w:rsid w:val="004D6345"/>
    <w:rsid w:val="004D6522"/>
    <w:rsid w:val="004E3BE3"/>
    <w:rsid w:val="004F11D2"/>
    <w:rsid w:val="004F3410"/>
    <w:rsid w:val="00511C11"/>
    <w:rsid w:val="00511C21"/>
    <w:rsid w:val="00515F91"/>
    <w:rsid w:val="005174D1"/>
    <w:rsid w:val="00535F72"/>
    <w:rsid w:val="00540EB3"/>
    <w:rsid w:val="005479EB"/>
    <w:rsid w:val="00554632"/>
    <w:rsid w:val="0055502E"/>
    <w:rsid w:val="00556102"/>
    <w:rsid w:val="00556AE6"/>
    <w:rsid w:val="00573BEA"/>
    <w:rsid w:val="00574D73"/>
    <w:rsid w:val="0057650B"/>
    <w:rsid w:val="00581F83"/>
    <w:rsid w:val="005823D9"/>
    <w:rsid w:val="00582876"/>
    <w:rsid w:val="00590A2F"/>
    <w:rsid w:val="00596E3D"/>
    <w:rsid w:val="005A7483"/>
    <w:rsid w:val="005B6B09"/>
    <w:rsid w:val="005C17E0"/>
    <w:rsid w:val="005D0D3F"/>
    <w:rsid w:val="005E1F45"/>
    <w:rsid w:val="005F4098"/>
    <w:rsid w:val="00606178"/>
    <w:rsid w:val="00615C87"/>
    <w:rsid w:val="006233C4"/>
    <w:rsid w:val="006274F5"/>
    <w:rsid w:val="00631FC9"/>
    <w:rsid w:val="00650B57"/>
    <w:rsid w:val="00654D8A"/>
    <w:rsid w:val="00655F2C"/>
    <w:rsid w:val="006567EA"/>
    <w:rsid w:val="00656834"/>
    <w:rsid w:val="00660B65"/>
    <w:rsid w:val="00667117"/>
    <w:rsid w:val="006838CD"/>
    <w:rsid w:val="00686F0C"/>
    <w:rsid w:val="00690FF1"/>
    <w:rsid w:val="00692FD2"/>
    <w:rsid w:val="006A0F44"/>
    <w:rsid w:val="006A30A2"/>
    <w:rsid w:val="006A594C"/>
    <w:rsid w:val="006A74DA"/>
    <w:rsid w:val="006B0305"/>
    <w:rsid w:val="006B5A39"/>
    <w:rsid w:val="006C3A06"/>
    <w:rsid w:val="00700C4D"/>
    <w:rsid w:val="00704A31"/>
    <w:rsid w:val="007120EC"/>
    <w:rsid w:val="007157F8"/>
    <w:rsid w:val="0072563B"/>
    <w:rsid w:val="00731B9D"/>
    <w:rsid w:val="00734303"/>
    <w:rsid w:val="00734D82"/>
    <w:rsid w:val="007421D8"/>
    <w:rsid w:val="007637B5"/>
    <w:rsid w:val="0077303F"/>
    <w:rsid w:val="00777816"/>
    <w:rsid w:val="00783449"/>
    <w:rsid w:val="00786F2B"/>
    <w:rsid w:val="00790EEB"/>
    <w:rsid w:val="00791927"/>
    <w:rsid w:val="007A6C39"/>
    <w:rsid w:val="007B0491"/>
    <w:rsid w:val="007B1C06"/>
    <w:rsid w:val="007B738F"/>
    <w:rsid w:val="007C443C"/>
    <w:rsid w:val="007C7265"/>
    <w:rsid w:val="007E3419"/>
    <w:rsid w:val="007E5796"/>
    <w:rsid w:val="007E6A47"/>
    <w:rsid w:val="007F7E4A"/>
    <w:rsid w:val="008125E4"/>
    <w:rsid w:val="00814B13"/>
    <w:rsid w:val="0081534A"/>
    <w:rsid w:val="008216B4"/>
    <w:rsid w:val="0082325C"/>
    <w:rsid w:val="00841857"/>
    <w:rsid w:val="00842467"/>
    <w:rsid w:val="00842FE1"/>
    <w:rsid w:val="008611FF"/>
    <w:rsid w:val="008631ED"/>
    <w:rsid w:val="00867296"/>
    <w:rsid w:val="00873490"/>
    <w:rsid w:val="00873972"/>
    <w:rsid w:val="008B46F3"/>
    <w:rsid w:val="008C0137"/>
    <w:rsid w:val="008C3032"/>
    <w:rsid w:val="008C5FAD"/>
    <w:rsid w:val="008E1B98"/>
    <w:rsid w:val="008E2F70"/>
    <w:rsid w:val="008E3D60"/>
    <w:rsid w:val="008F05CC"/>
    <w:rsid w:val="00901BB6"/>
    <w:rsid w:val="009033B4"/>
    <w:rsid w:val="00903D71"/>
    <w:rsid w:val="00910CFB"/>
    <w:rsid w:val="009146E9"/>
    <w:rsid w:val="00952DB2"/>
    <w:rsid w:val="00961AA8"/>
    <w:rsid w:val="00965F78"/>
    <w:rsid w:val="00973B0E"/>
    <w:rsid w:val="009773D9"/>
    <w:rsid w:val="009800AF"/>
    <w:rsid w:val="009804DB"/>
    <w:rsid w:val="00982FE5"/>
    <w:rsid w:val="0099509D"/>
    <w:rsid w:val="00997E54"/>
    <w:rsid w:val="009A1451"/>
    <w:rsid w:val="009A3733"/>
    <w:rsid w:val="009B0F44"/>
    <w:rsid w:val="009B3E35"/>
    <w:rsid w:val="009B7832"/>
    <w:rsid w:val="009D4FAC"/>
    <w:rsid w:val="009E32CF"/>
    <w:rsid w:val="009F3C9E"/>
    <w:rsid w:val="009F7340"/>
    <w:rsid w:val="00A01940"/>
    <w:rsid w:val="00A03557"/>
    <w:rsid w:val="00A07778"/>
    <w:rsid w:val="00A15875"/>
    <w:rsid w:val="00A24DB1"/>
    <w:rsid w:val="00A265D5"/>
    <w:rsid w:val="00A44EC9"/>
    <w:rsid w:val="00A46DCE"/>
    <w:rsid w:val="00A576AC"/>
    <w:rsid w:val="00A57C0A"/>
    <w:rsid w:val="00A57FD5"/>
    <w:rsid w:val="00A61885"/>
    <w:rsid w:val="00A62054"/>
    <w:rsid w:val="00A6244E"/>
    <w:rsid w:val="00A63593"/>
    <w:rsid w:val="00A85EF3"/>
    <w:rsid w:val="00A8729E"/>
    <w:rsid w:val="00A90431"/>
    <w:rsid w:val="00A9381B"/>
    <w:rsid w:val="00A9661E"/>
    <w:rsid w:val="00AA36CD"/>
    <w:rsid w:val="00AB393A"/>
    <w:rsid w:val="00AB73E9"/>
    <w:rsid w:val="00AD42B0"/>
    <w:rsid w:val="00AE4A95"/>
    <w:rsid w:val="00AF0A2A"/>
    <w:rsid w:val="00AF33D4"/>
    <w:rsid w:val="00AF6AEC"/>
    <w:rsid w:val="00B064D2"/>
    <w:rsid w:val="00B12429"/>
    <w:rsid w:val="00B145DD"/>
    <w:rsid w:val="00B31360"/>
    <w:rsid w:val="00B45B07"/>
    <w:rsid w:val="00B5294D"/>
    <w:rsid w:val="00B60A7F"/>
    <w:rsid w:val="00B76FC4"/>
    <w:rsid w:val="00B80353"/>
    <w:rsid w:val="00B85E3F"/>
    <w:rsid w:val="00B879EB"/>
    <w:rsid w:val="00B87D6D"/>
    <w:rsid w:val="00B933EF"/>
    <w:rsid w:val="00B93D3E"/>
    <w:rsid w:val="00BA7E16"/>
    <w:rsid w:val="00BB4FF4"/>
    <w:rsid w:val="00BC2C7A"/>
    <w:rsid w:val="00BC3D9A"/>
    <w:rsid w:val="00BE0C99"/>
    <w:rsid w:val="00BE42E8"/>
    <w:rsid w:val="00BE7EAF"/>
    <w:rsid w:val="00BF2553"/>
    <w:rsid w:val="00C17CD3"/>
    <w:rsid w:val="00C17DB5"/>
    <w:rsid w:val="00C25E57"/>
    <w:rsid w:val="00C33773"/>
    <w:rsid w:val="00C41EE7"/>
    <w:rsid w:val="00C4289B"/>
    <w:rsid w:val="00C43988"/>
    <w:rsid w:val="00C544B3"/>
    <w:rsid w:val="00C54C18"/>
    <w:rsid w:val="00C61705"/>
    <w:rsid w:val="00C6518F"/>
    <w:rsid w:val="00C715C9"/>
    <w:rsid w:val="00C83CE2"/>
    <w:rsid w:val="00C87733"/>
    <w:rsid w:val="00CB04EE"/>
    <w:rsid w:val="00CC4382"/>
    <w:rsid w:val="00CD6EE9"/>
    <w:rsid w:val="00CD7BF3"/>
    <w:rsid w:val="00CE7389"/>
    <w:rsid w:val="00CF05E7"/>
    <w:rsid w:val="00CF110B"/>
    <w:rsid w:val="00CF772F"/>
    <w:rsid w:val="00D03120"/>
    <w:rsid w:val="00D133FB"/>
    <w:rsid w:val="00D14693"/>
    <w:rsid w:val="00D20B2F"/>
    <w:rsid w:val="00D300F2"/>
    <w:rsid w:val="00D30116"/>
    <w:rsid w:val="00D36E77"/>
    <w:rsid w:val="00D40093"/>
    <w:rsid w:val="00D537C4"/>
    <w:rsid w:val="00D53917"/>
    <w:rsid w:val="00D5394E"/>
    <w:rsid w:val="00D55465"/>
    <w:rsid w:val="00D5765C"/>
    <w:rsid w:val="00D6122E"/>
    <w:rsid w:val="00D66A36"/>
    <w:rsid w:val="00D732E9"/>
    <w:rsid w:val="00D75455"/>
    <w:rsid w:val="00D8172B"/>
    <w:rsid w:val="00D8274E"/>
    <w:rsid w:val="00D8763B"/>
    <w:rsid w:val="00D8790B"/>
    <w:rsid w:val="00D9241A"/>
    <w:rsid w:val="00D9298B"/>
    <w:rsid w:val="00D966DA"/>
    <w:rsid w:val="00D97DDA"/>
    <w:rsid w:val="00DA19AE"/>
    <w:rsid w:val="00DA27CB"/>
    <w:rsid w:val="00DB426B"/>
    <w:rsid w:val="00DB4B38"/>
    <w:rsid w:val="00DB7FC4"/>
    <w:rsid w:val="00DD381B"/>
    <w:rsid w:val="00E04643"/>
    <w:rsid w:val="00E103FB"/>
    <w:rsid w:val="00E10EAE"/>
    <w:rsid w:val="00E114D7"/>
    <w:rsid w:val="00E12CF2"/>
    <w:rsid w:val="00E3778E"/>
    <w:rsid w:val="00E41D0C"/>
    <w:rsid w:val="00E4686A"/>
    <w:rsid w:val="00E64933"/>
    <w:rsid w:val="00E67680"/>
    <w:rsid w:val="00E845D3"/>
    <w:rsid w:val="00E87C9E"/>
    <w:rsid w:val="00E906E8"/>
    <w:rsid w:val="00E93F74"/>
    <w:rsid w:val="00EA63ED"/>
    <w:rsid w:val="00EB180B"/>
    <w:rsid w:val="00EE093C"/>
    <w:rsid w:val="00EE4363"/>
    <w:rsid w:val="00EE5222"/>
    <w:rsid w:val="00EF57FD"/>
    <w:rsid w:val="00F00B2F"/>
    <w:rsid w:val="00F00B9C"/>
    <w:rsid w:val="00F01A41"/>
    <w:rsid w:val="00F23D14"/>
    <w:rsid w:val="00F34426"/>
    <w:rsid w:val="00F420AA"/>
    <w:rsid w:val="00F7245E"/>
    <w:rsid w:val="00F81306"/>
    <w:rsid w:val="00F8794A"/>
    <w:rsid w:val="00FA0CCB"/>
    <w:rsid w:val="00FA1F1B"/>
    <w:rsid w:val="00FA4604"/>
    <w:rsid w:val="00FA5699"/>
    <w:rsid w:val="00FB3ACA"/>
    <w:rsid w:val="00FB4879"/>
    <w:rsid w:val="00FC002D"/>
    <w:rsid w:val="00FC1FA9"/>
    <w:rsid w:val="00FD0640"/>
    <w:rsid w:val="00FD676B"/>
    <w:rsid w:val="00FE2833"/>
    <w:rsid w:val="00FF3545"/>
    <w:rsid w:val="00FF4C42"/>
    <w:rsid w:val="00FF64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7AEC54"/>
  <w15:docId w15:val="{A64CB6C5-146E-4D88-948D-844E7262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73972"/>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tionnonrsolue1">
    <w:name w:val="Mention non résolue1"/>
    <w:basedOn w:val="Policepardfaut"/>
    <w:uiPriority w:val="99"/>
    <w:semiHidden/>
    <w:unhideWhenUsed/>
    <w:rsid w:val="0016452C"/>
    <w:rPr>
      <w:color w:val="605E5C"/>
      <w:shd w:val="clear" w:color="auto" w:fill="E1DFDD"/>
    </w:rPr>
  </w:style>
  <w:style w:type="paragraph" w:customStyle="1" w:styleId="yiv2329601264msonormal">
    <w:name w:val="yiv2329601264msonormal"/>
    <w:basedOn w:val="Normal"/>
    <w:rsid w:val="00E377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A">
    <w:name w:val="Corps A"/>
    <w:rsid w:val="00E41D0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CH" w:eastAsia="fr-CH"/>
      <w14:textOutline w14:w="12700" w14:cap="flat" w14:cmpd="sng" w14:algn="ctr">
        <w14:noFill/>
        <w14:prstDash w14:val="solid"/>
        <w14:miter w14:lim="400000"/>
      </w14:textOutline>
    </w:rPr>
  </w:style>
  <w:style w:type="character" w:customStyle="1" w:styleId="Aucun">
    <w:name w:val="Aucun"/>
    <w:rsid w:val="00E41D0C"/>
  </w:style>
  <w:style w:type="paragraph" w:customStyle="1" w:styleId="msonormal0">
    <w:name w:val="msonormal"/>
    <w:basedOn w:val="Normal"/>
    <w:rsid w:val="00E41D0C"/>
    <w:pPr>
      <w:spacing w:before="100" w:beforeAutospacing="1" w:after="100" w:afterAutospacing="1" w:line="240" w:lineRule="auto"/>
    </w:pPr>
    <w:rPr>
      <w:rFonts w:ascii="Calibri" w:hAnsi="Calibri" w:cs="Calibri"/>
      <w:lang w:val="fr-CH" w:eastAsia="fr-CH"/>
    </w:rPr>
  </w:style>
  <w:style w:type="paragraph" w:styleId="Textedebulles">
    <w:name w:val="Balloon Text"/>
    <w:basedOn w:val="Normal"/>
    <w:link w:val="TextedebullesCar"/>
    <w:uiPriority w:val="99"/>
    <w:semiHidden/>
    <w:unhideWhenUsed/>
    <w:rsid w:val="00EA63ED"/>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63ED"/>
    <w:rPr>
      <w:rFonts w:ascii="Lucida Grande" w:hAnsi="Lucida Grande" w:cs="Lucida Grande"/>
      <w:sz w:val="18"/>
      <w:szCs w:val="18"/>
    </w:rPr>
  </w:style>
  <w:style w:type="paragraph" w:customStyle="1" w:styleId="Pardfaut">
    <w:name w:val="Par défaut"/>
    <w:rsid w:val="00B1242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303462201">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67307001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5</Pages>
  <Words>541</Words>
  <Characters>2980</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335</cp:revision>
  <cp:lastPrinted>2022-03-09T15:41:00Z</cp:lastPrinted>
  <dcterms:created xsi:type="dcterms:W3CDTF">2022-02-14T14:15:00Z</dcterms:created>
  <dcterms:modified xsi:type="dcterms:W3CDTF">2022-03-10T08:25:00Z</dcterms:modified>
</cp:coreProperties>
</file>