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38A07" w14:textId="6DDDFB7E" w:rsidR="00863F12" w:rsidRPr="00370E76" w:rsidRDefault="00863F12" w:rsidP="00863F12">
      <w:pPr>
        <w:pStyle w:val="Corps"/>
        <w:jc w:val="center"/>
        <w:rPr>
          <w:rFonts w:ascii="Times New Roman" w:eastAsiaTheme="minorHAnsi" w:hAnsi="Times New Roman" w:cs="Times New Roman"/>
          <w:b/>
          <w:color w:val="auto"/>
          <w:sz w:val="40"/>
          <w:szCs w:val="24"/>
          <w:bdr w:val="none" w:sz="0" w:space="0" w:color="auto"/>
          <w14:textOutline w14:w="0" w14:cap="rnd" w14:cmpd="sng" w14:algn="ctr">
            <w14:noFill/>
            <w14:prstDash w14:val="solid"/>
            <w14:bevel/>
          </w14:textOutline>
        </w:rPr>
      </w:pPr>
      <w:r w:rsidRPr="00370E76">
        <w:rPr>
          <w:rFonts w:ascii="Times New Roman" w:hAnsi="Times New Roman"/>
          <w:b/>
          <w:color w:val="auto"/>
          <w:sz w:val="40"/>
          <w:bdr w:val="none" w:sz="0" w:space="0" w:color="auto"/>
          <w14:textOutline w14:w="0" w14:cap="rnd" w14:cmpd="sng" w14:algn="ctr">
            <w14:noFill/>
            <w14:prstDash w14:val="solid"/>
            <w14:bevel/>
          </w14:textOutline>
        </w:rPr>
        <w:t>LA COLLEZIONE CLIFTON</w:t>
      </w:r>
    </w:p>
    <w:p w14:paraId="4DEBE5DC" w14:textId="7805F10E" w:rsidR="00863F12" w:rsidRPr="00370E76" w:rsidRDefault="00863F12" w:rsidP="00863F12">
      <w:pPr>
        <w:pStyle w:val="Corps"/>
        <w:jc w:val="center"/>
        <w:rPr>
          <w:rFonts w:ascii="Times New Roman" w:eastAsiaTheme="minorHAnsi" w:hAnsi="Times New Roman" w:cs="Times New Roman"/>
          <w:b/>
          <w:color w:val="auto"/>
          <w:sz w:val="40"/>
          <w:szCs w:val="24"/>
          <w:bdr w:val="none" w:sz="0" w:space="0" w:color="auto"/>
          <w14:textOutline w14:w="0" w14:cap="rnd" w14:cmpd="sng" w14:algn="ctr">
            <w14:noFill/>
            <w14:prstDash w14:val="solid"/>
            <w14:bevel/>
          </w14:textOutline>
        </w:rPr>
      </w:pPr>
      <w:r w:rsidRPr="00370E76">
        <w:rPr>
          <w:rFonts w:ascii="Times New Roman" w:hAnsi="Times New Roman"/>
          <w:b/>
          <w:color w:val="auto"/>
          <w:sz w:val="40"/>
          <w:bdr w:val="none" w:sz="0" w:space="0" w:color="auto"/>
          <w14:textOutline w14:w="0" w14:cap="rnd" w14:cmpd="sng" w14:algn="ctr">
            <w14:noFill/>
            <w14:prstDash w14:val="solid"/>
            <w14:bevel/>
          </w14:textOutline>
        </w:rPr>
        <w:t>BAUME &amp; MERCIER:</w:t>
      </w:r>
    </w:p>
    <w:p w14:paraId="1D47D6AF" w14:textId="12331CFE" w:rsidR="00FE4045" w:rsidRPr="00370E76" w:rsidRDefault="00863F12" w:rsidP="00863F12">
      <w:pPr>
        <w:pStyle w:val="Corps"/>
        <w:jc w:val="center"/>
        <w:rPr>
          <w:rFonts w:ascii="Times New Roman" w:eastAsiaTheme="minorHAnsi" w:hAnsi="Times New Roman" w:cs="Times New Roman"/>
          <w:b/>
          <w:color w:val="auto"/>
          <w:sz w:val="40"/>
          <w:szCs w:val="24"/>
          <w:bdr w:val="none" w:sz="0" w:space="0" w:color="auto"/>
          <w14:textOutline w14:w="0" w14:cap="rnd" w14:cmpd="sng" w14:algn="ctr">
            <w14:noFill/>
            <w14:prstDash w14:val="solid"/>
            <w14:bevel/>
          </w14:textOutline>
        </w:rPr>
      </w:pPr>
      <w:r w:rsidRPr="00370E76">
        <w:rPr>
          <w:rFonts w:ascii="Times New Roman" w:hAnsi="Times New Roman"/>
          <w:b/>
          <w:color w:val="auto"/>
          <w:sz w:val="40"/>
          <w:bdr w:val="none" w:sz="0" w:space="0" w:color="auto"/>
          <w14:textOutline w14:w="0" w14:cap="rnd" w14:cmpd="sng" w14:algn="ctr">
            <w14:noFill/>
            <w14:prstDash w14:val="solid"/>
            <w14:bevel/>
          </w14:textOutline>
        </w:rPr>
        <w:t>LA VERSATILITÀ DEL MOVIMENTO BAUMATIC</w:t>
      </w:r>
    </w:p>
    <w:p w14:paraId="1D47D6B6" w14:textId="77777777" w:rsidR="00FE4045" w:rsidRPr="00370E76" w:rsidRDefault="00FE4045">
      <w:pPr>
        <w:pStyle w:val="Corps"/>
        <w:jc w:val="both"/>
        <w:rPr>
          <w:rFonts w:hint="eastAsia"/>
          <w:b/>
          <w:bCs/>
        </w:rPr>
      </w:pPr>
    </w:p>
    <w:p w14:paraId="1D47D6B7" w14:textId="77777777" w:rsidR="00FE4045" w:rsidRPr="00370E76" w:rsidRDefault="00FE4045">
      <w:pPr>
        <w:pStyle w:val="Corps"/>
        <w:jc w:val="both"/>
        <w:rPr>
          <w:rFonts w:hint="eastAsia"/>
        </w:rPr>
      </w:pPr>
    </w:p>
    <w:p w14:paraId="1D47D6B8" w14:textId="1E00D610"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Animata dal movimento automatico di manifattura Baumatic di Baume &amp; Mercier</w:t>
      </w:r>
      <w:r w:rsidR="006A565D" w:rsidRPr="00370E76">
        <w:rPr>
          <w:rFonts w:ascii="Times" w:hAnsi="Times"/>
          <w:color w:val="auto"/>
          <w:sz w:val="24"/>
          <w:bdr w:val="none" w:sz="0" w:space="0" w:color="auto"/>
          <w14:textOutline w14:w="0" w14:cap="rnd" w14:cmpd="sng" w14:algn="ctr">
            <w14:noFill/>
            <w14:prstDash w14:val="solid"/>
            <w14:bevel/>
          </w14:textOutline>
        </w:rPr>
        <w:t xml:space="preserve">, </w:t>
      </w:r>
      <w:r w:rsidRPr="00370E76">
        <w:rPr>
          <w:rFonts w:ascii="Times" w:hAnsi="Times"/>
          <w:color w:val="auto"/>
          <w:sz w:val="24"/>
          <w:bdr w:val="none" w:sz="0" w:space="0" w:color="auto"/>
          <w14:textOutline w14:w="0" w14:cap="rnd" w14:cmpd="sng" w14:algn="ctr">
            <w14:noFill/>
            <w14:prstDash w14:val="solid"/>
            <w14:bevel/>
          </w14:textOutline>
        </w:rPr>
        <w:t xml:space="preserve">la Collezione Clifton Baumatic si arricchisce di tre nuovi segnatempo. Coniugando </w:t>
      </w:r>
      <w:r w:rsidRPr="00370E76">
        <w:rPr>
          <w:rFonts w:ascii="Times" w:hAnsi="Times"/>
          <w:i/>
          <w:iCs/>
          <w:color w:val="auto"/>
          <w:sz w:val="24"/>
          <w:bdr w:val="none" w:sz="0" w:space="0" w:color="auto"/>
          <w14:textOutline w14:w="0" w14:cap="rnd" w14:cmpd="sng" w14:algn="ctr">
            <w14:noFill/>
            <w14:prstDash w14:val="solid"/>
            <w14:bevel/>
          </w14:textOutline>
        </w:rPr>
        <w:t>savoir-faire</w:t>
      </w:r>
      <w:r w:rsidRPr="00370E76">
        <w:rPr>
          <w:rFonts w:ascii="Times" w:hAnsi="Times"/>
          <w:color w:val="auto"/>
          <w:sz w:val="24"/>
          <w:bdr w:val="none" w:sz="0" w:space="0" w:color="auto"/>
          <w14:textOutline w14:w="0" w14:cap="rnd" w14:cmpd="sng" w14:algn="ctr">
            <w14:noFill/>
            <w14:prstDash w14:val="solid"/>
            <w14:bevel/>
          </w14:textOutline>
        </w:rPr>
        <w:t xml:space="preserve"> orologiero, design semplice ed elegante, e lusso discreto, queste novità riflettono un’orologeria di pregevole fattura, al servizio del cliente, fedele all’approccio pragmatico ed estetico che distingue Baume &amp; Mercier dal 1830.</w:t>
      </w:r>
    </w:p>
    <w:p w14:paraId="1D47D6B9"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BA" w14:textId="4F5FA6D0" w:rsidR="00FE4045" w:rsidRDefault="00863F12">
      <w:pPr>
        <w:pStyle w:val="Corps"/>
        <w:jc w:val="both"/>
        <w:rPr>
          <w:rFonts w:ascii="Times" w:hAnsi="Times"/>
          <w:color w:val="auto"/>
          <w:sz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Grazie all’estrema versatilità dei calibri BM13 e BM14, i modelli più semplici </w:t>
      </w:r>
      <w:r w:rsidR="00370E76" w:rsidRPr="00370E76">
        <w:rPr>
          <w:rFonts w:ascii="Times" w:hAnsi="Times"/>
          <w:color w:val="auto"/>
          <w:sz w:val="24"/>
          <w:bdr w:val="none" w:sz="0" w:space="0" w:color="auto"/>
          <w14:textOutline w14:w="0" w14:cap="rnd" w14:cmpd="sng" w14:algn="ctr">
            <w14:noFill/>
            <w14:prstDash w14:val="solid"/>
            <w14:bevel/>
          </w14:textOutline>
        </w:rPr>
        <w:t xml:space="preserve">sono dotati sono dotati </w:t>
      </w:r>
      <w:r w:rsidRPr="00370E76">
        <w:rPr>
          <w:rFonts w:ascii="Times" w:hAnsi="Times"/>
          <w:color w:val="auto"/>
          <w:sz w:val="24"/>
          <w:bdr w:val="none" w:sz="0" w:space="0" w:color="auto"/>
          <w14:textOutline w14:w="0" w14:cap="rnd" w14:cmpd="sng" w14:algn="ctr">
            <w14:noFill/>
            <w14:prstDash w14:val="solid"/>
            <w14:bevel/>
          </w14:textOutline>
        </w:rPr>
        <w:t>delle complicazioni orologiere più sofisticate. I tre nuovi modelli della collezione rappresentano altrettante espressioni del movimento Baumatic</w:t>
      </w:r>
      <w:r w:rsidR="00FD139F" w:rsidRPr="00370E76">
        <w:rPr>
          <w:rFonts w:ascii="Times" w:hAnsi="Times"/>
          <w:color w:val="auto"/>
          <w:sz w:val="24"/>
          <w:bdr w:val="none" w:sz="0" w:space="0" w:color="auto"/>
          <w14:textOutline w14:w="0" w14:cap="rnd" w14:cmpd="sng" w14:algn="ctr">
            <w14:noFill/>
            <w14:prstDash w14:val="solid"/>
            <w14:bevel/>
          </w14:textOutline>
        </w:rPr>
        <w:t>,</w:t>
      </w:r>
      <w:r w:rsidRPr="00370E76">
        <w:rPr>
          <w:rFonts w:ascii="Times" w:hAnsi="Times"/>
          <w:color w:val="auto"/>
          <w:sz w:val="24"/>
          <w:bdr w:val="none" w:sz="0" w:space="0" w:color="auto"/>
          <w14:textOutline w14:w="0" w14:cap="rnd" w14:cmpd="sng" w14:algn="ctr">
            <w14:noFill/>
            <w14:prstDash w14:val="solid"/>
            <w14:bevel/>
          </w14:textOutline>
        </w:rPr>
        <w:t xml:space="preserve"> declinato in tutta la sua eterogeneità. Un </w:t>
      </w:r>
      <w:r w:rsidRPr="00370E76">
        <w:rPr>
          <w:rFonts w:ascii="Times" w:hAnsi="Times"/>
          <w:i/>
          <w:iCs/>
          <w:color w:val="auto"/>
          <w:sz w:val="24"/>
          <w:bdr w:val="none" w:sz="0" w:space="0" w:color="auto"/>
          <w14:textOutline w14:w="0" w14:cap="rnd" w14:cmpd="sng" w14:algn="ctr">
            <w14:noFill/>
            <w14:prstDash w14:val="solid"/>
            <w14:bevel/>
          </w14:textOutline>
        </w:rPr>
        <w:t xml:space="preserve">savoir-faire </w:t>
      </w:r>
      <w:r w:rsidRPr="00370E76">
        <w:rPr>
          <w:rFonts w:ascii="Times" w:hAnsi="Times"/>
          <w:color w:val="auto"/>
          <w:sz w:val="24"/>
          <w:bdr w:val="none" w:sz="0" w:space="0" w:color="auto"/>
          <w14:textOutline w14:w="0" w14:cap="rnd" w14:cmpd="sng" w14:algn="ctr">
            <w14:noFill/>
            <w14:prstDash w14:val="solid"/>
            <w14:bevel/>
          </w14:textOutline>
        </w:rPr>
        <w:t xml:space="preserve">ereditato dalla tradizione orologiera svizzera, che si esprime fin nei minimi dettagli di questo movimento dalle finiture pregiate. Ponti con decoro a </w:t>
      </w:r>
      <w:r w:rsidRPr="00370E76">
        <w:rPr>
          <w:rFonts w:ascii="Times" w:hAnsi="Times"/>
          <w:i/>
          <w:iCs/>
          <w:color w:val="auto"/>
          <w:sz w:val="24"/>
          <w:bdr w:val="none" w:sz="0" w:space="0" w:color="auto"/>
          <w14:textOutline w14:w="0" w14:cap="rnd" w14:cmpd="sng" w14:algn="ctr">
            <w14:noFill/>
            <w14:prstDash w14:val="solid"/>
            <w14:bevel/>
          </w14:textOutline>
        </w:rPr>
        <w:t>perlage</w:t>
      </w:r>
      <w:r w:rsidRPr="00370E76">
        <w:rPr>
          <w:rFonts w:ascii="Times" w:hAnsi="Times"/>
          <w:color w:val="auto"/>
          <w:sz w:val="24"/>
          <w:bdr w:val="none" w:sz="0" w:space="0" w:color="auto"/>
          <w14:textOutline w14:w="0" w14:cap="rnd" w14:cmpd="sng" w14:algn="ctr">
            <w14:noFill/>
            <w14:prstDash w14:val="solid"/>
            <w14:bevel/>
          </w14:textOutline>
        </w:rPr>
        <w:t xml:space="preserve">, platina sabbiata e rifinita con motivi </w:t>
      </w:r>
      <w:r w:rsidRPr="00370E76">
        <w:rPr>
          <w:rFonts w:ascii="Times" w:hAnsi="Times"/>
          <w:i/>
          <w:iCs/>
          <w:color w:val="auto"/>
          <w:sz w:val="24"/>
          <w:bdr w:val="none" w:sz="0" w:space="0" w:color="auto"/>
          <w14:textOutline w14:w="0" w14:cap="rnd" w14:cmpd="sng" w14:algn="ctr">
            <w14:noFill/>
            <w14:prstDash w14:val="solid"/>
            <w14:bevel/>
          </w14:textOutline>
        </w:rPr>
        <w:t>colimaçon</w:t>
      </w:r>
      <w:r w:rsidRPr="00370E76">
        <w:rPr>
          <w:rFonts w:ascii="Times" w:hAnsi="Times"/>
          <w:color w:val="auto"/>
          <w:sz w:val="24"/>
          <w:bdr w:val="none" w:sz="0" w:space="0" w:color="auto"/>
          <w14:textOutline w14:w="0" w14:cap="rnd" w14:cmpd="sng" w14:algn="ctr">
            <w14:noFill/>
            <w14:prstDash w14:val="solid"/>
            <w14:bevel/>
          </w14:textOutline>
        </w:rPr>
        <w:t xml:space="preserve">, massa oscillante traforata con decori </w:t>
      </w:r>
      <w:r w:rsidRPr="00370E76">
        <w:rPr>
          <w:rFonts w:ascii="Times" w:hAnsi="Times"/>
          <w:i/>
          <w:iCs/>
          <w:color w:val="auto"/>
          <w:sz w:val="24"/>
          <w:bdr w:val="none" w:sz="0" w:space="0" w:color="auto"/>
          <w14:textOutline w14:w="0" w14:cap="rnd" w14:cmpd="sng" w14:algn="ctr">
            <w14:noFill/>
            <w14:prstDash w14:val="solid"/>
            <w14:bevel/>
          </w14:textOutline>
        </w:rPr>
        <w:t xml:space="preserve">Côtes de Genève </w:t>
      </w:r>
      <w:r w:rsidRPr="00370E76">
        <w:rPr>
          <w:rFonts w:ascii="Times" w:hAnsi="Times"/>
          <w:color w:val="auto"/>
          <w:sz w:val="24"/>
          <w:bdr w:val="none" w:sz="0" w:space="0" w:color="auto"/>
          <w14:textOutline w14:w="0" w14:cap="rnd" w14:cmpd="sng" w14:algn="ctr">
            <w14:noFill/>
            <w14:prstDash w14:val="solid"/>
            <w14:bevel/>
          </w14:textOutline>
        </w:rPr>
        <w:t xml:space="preserve">a finitura </w:t>
      </w:r>
      <w:r w:rsidRPr="00370E76">
        <w:rPr>
          <w:rFonts w:ascii="Times" w:hAnsi="Times"/>
          <w:i/>
          <w:iCs/>
          <w:color w:val="auto"/>
          <w:sz w:val="24"/>
          <w:bdr w:val="none" w:sz="0" w:space="0" w:color="auto"/>
          <w14:textOutline w14:w="0" w14:cap="rnd" w14:cmpd="sng" w14:algn="ctr">
            <w14:noFill/>
            <w14:prstDash w14:val="solid"/>
            <w14:bevel/>
          </w14:textOutline>
        </w:rPr>
        <w:t>colimaçon</w:t>
      </w:r>
      <w:r w:rsidRPr="00370E76">
        <w:rPr>
          <w:rFonts w:ascii="Times" w:hAnsi="Times"/>
          <w:color w:val="auto"/>
          <w:sz w:val="24"/>
          <w:bdr w:val="none" w:sz="0" w:space="0" w:color="auto"/>
          <w14:textOutline w14:w="0" w14:cap="rnd" w14:cmpd="sng" w14:algn="ctr">
            <w14:noFill/>
            <w14:prstDash w14:val="solid"/>
            <w14:bevel/>
          </w14:textOutline>
        </w:rPr>
        <w:t xml:space="preserve"> visibile attraverso il fondello in vetro zaffiro ed esclusiva incisione Baume &amp; Mercier </w:t>
      </w:r>
      <w:r w:rsidR="00FD139F" w:rsidRPr="00370E76">
        <w:rPr>
          <w:rFonts w:ascii="Times" w:hAnsi="Times"/>
          <w:color w:val="auto"/>
          <w:sz w:val="24"/>
          <w:bdr w:val="none" w:sz="0" w:space="0" w:color="auto"/>
          <w14:textOutline w14:w="0" w14:cap="rnd" w14:cmpd="sng" w14:algn="ctr">
            <w14:noFill/>
            <w14:prstDash w14:val="solid"/>
            <w14:bevel/>
          </w14:textOutline>
        </w:rPr>
        <w:t xml:space="preserve">definiscono </w:t>
      </w:r>
      <w:r w:rsidRPr="00370E76">
        <w:rPr>
          <w:rFonts w:ascii="Times" w:hAnsi="Times"/>
          <w:color w:val="auto"/>
          <w:sz w:val="24"/>
          <w:bdr w:val="none" w:sz="0" w:space="0" w:color="auto"/>
          <w14:textOutline w14:w="0" w14:cap="rnd" w14:cmpd="sng" w14:algn="ctr">
            <w14:noFill/>
            <w14:prstDash w14:val="solid"/>
            <w14:bevel/>
          </w14:textOutline>
        </w:rPr>
        <w:t xml:space="preserve">delicatamente il cuore di questi tre gioielli dell’orologeria. Un livello di </w:t>
      </w:r>
      <w:r w:rsidR="00FD139F" w:rsidRPr="00370E76">
        <w:rPr>
          <w:rFonts w:ascii="Times" w:hAnsi="Times"/>
          <w:color w:val="auto"/>
          <w:sz w:val="24"/>
          <w:bdr w:val="none" w:sz="0" w:space="0" w:color="auto"/>
          <w14:textOutline w14:w="0" w14:cap="rnd" w14:cmpd="sng" w14:algn="ctr">
            <w14:noFill/>
            <w14:prstDash w14:val="solid"/>
            <w14:bevel/>
          </w14:textOutline>
        </w:rPr>
        <w:t xml:space="preserve">raffinatezza </w:t>
      </w:r>
      <w:r w:rsidRPr="00370E76">
        <w:rPr>
          <w:rFonts w:ascii="Times" w:hAnsi="Times"/>
          <w:color w:val="auto"/>
          <w:sz w:val="24"/>
          <w:bdr w:val="none" w:sz="0" w:space="0" w:color="auto"/>
          <w14:textOutline w14:w="0" w14:cap="rnd" w14:cmpd="sng" w14:algn="ctr">
            <w14:noFill/>
            <w14:prstDash w14:val="solid"/>
            <w14:bevel/>
          </w14:textOutline>
        </w:rPr>
        <w:t xml:space="preserve">che </w:t>
      </w:r>
      <w:r w:rsidR="00FD139F" w:rsidRPr="00370E76">
        <w:rPr>
          <w:rFonts w:ascii="Times" w:hAnsi="Times"/>
          <w:color w:val="auto"/>
          <w:sz w:val="24"/>
          <w:bdr w:val="none" w:sz="0" w:space="0" w:color="auto"/>
          <w14:textOutline w14:w="0" w14:cap="rnd" w14:cmpd="sng" w14:algn="ctr">
            <w14:noFill/>
            <w14:prstDash w14:val="solid"/>
            <w14:bevel/>
          </w14:textOutline>
        </w:rPr>
        <w:t xml:space="preserve">contraddistingue </w:t>
      </w:r>
      <w:r w:rsidRPr="00370E76">
        <w:rPr>
          <w:rFonts w:ascii="Times" w:hAnsi="Times"/>
          <w:color w:val="auto"/>
          <w:sz w:val="24"/>
          <w:bdr w:val="none" w:sz="0" w:space="0" w:color="auto"/>
          <w14:textOutline w14:w="0" w14:cap="rnd" w14:cmpd="sng" w14:algn="ctr">
            <w14:noFill/>
            <w14:prstDash w14:val="solid"/>
            <w14:bevel/>
          </w14:textOutline>
        </w:rPr>
        <w:t>l’intera collezione: di una rotondità perfetta, la cassa dal design semplice ed essenziale si abbina con tutto, vantando un’eleganza sobria e contemporanea.</w:t>
      </w:r>
    </w:p>
    <w:p w14:paraId="238F66A9" w14:textId="4F6226DA" w:rsidR="00872B25" w:rsidRDefault="00872B25">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p>
    <w:p w14:paraId="037961A6" w14:textId="62A3D8B9" w:rsidR="00872B25" w:rsidRPr="00370E76" w:rsidRDefault="00872B25" w:rsidP="00872B25">
      <w:pPr>
        <w:pStyle w:val="Corps"/>
        <w:jc w:val="center"/>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Pr>
          <w:rFonts w:ascii="Times" w:eastAsiaTheme="minorHAnsi" w:hAnsi="Times" w:cstheme="minorBidi"/>
          <w:noProof/>
          <w:color w:val="auto"/>
          <w:sz w:val="24"/>
          <w:szCs w:val="24"/>
          <w:bdr w:val="none" w:sz="0" w:space="0" w:color="auto"/>
          <w14:textOutline w14:w="0" w14:cap="rnd" w14:cmpd="sng" w14:algn="ctr">
            <w14:noFill/>
            <w14:prstDash w14:val="solid"/>
            <w14:bevel/>
          </w14:textOutline>
        </w:rPr>
        <w:drawing>
          <wp:inline distT="0" distB="0" distL="0" distR="0" wp14:anchorId="42BE0C9F" wp14:editId="2A69748E">
            <wp:extent cx="5295755" cy="368135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4186" cy="3728921"/>
                    </a:xfrm>
                    <a:prstGeom prst="rect">
                      <a:avLst/>
                    </a:prstGeom>
                    <a:noFill/>
                    <a:ln>
                      <a:noFill/>
                    </a:ln>
                  </pic:spPr>
                </pic:pic>
              </a:graphicData>
            </a:graphic>
          </wp:inline>
        </w:drawing>
      </w:r>
    </w:p>
    <w:p w14:paraId="587296A7" w14:textId="77777777" w:rsidR="00863F12" w:rsidRPr="00370E76" w:rsidRDefault="00863F12">
      <w:pPr>
        <w:rPr>
          <w:rStyle w:val="Aucun"/>
          <w:rFonts w:ascii="Helvetica Neue" w:hAnsi="Helvetica Neue" w:cs="Arial Unicode MS" w:hint="eastAsia"/>
          <w:b/>
          <w:bCs/>
          <w:color w:val="000000"/>
          <w:sz w:val="22"/>
          <w:szCs w:val="22"/>
          <w14:textOutline w14:w="0" w14:cap="flat" w14:cmpd="sng" w14:algn="ctr">
            <w14:noFill/>
            <w14:prstDash w14:val="solid"/>
            <w14:bevel/>
          </w14:textOutline>
        </w:rPr>
      </w:pPr>
      <w:r w:rsidRPr="00370E76">
        <w:br w:type="page"/>
      </w:r>
    </w:p>
    <w:p w14:paraId="1D47D6BD" w14:textId="7B3FF0D1" w:rsidR="00FE4045" w:rsidRPr="00370E76" w:rsidRDefault="00863F12">
      <w:pPr>
        <w:pStyle w:val="Corps"/>
        <w:jc w:val="both"/>
        <w:rPr>
          <w:rFonts w:hint="eastAsia"/>
        </w:rPr>
      </w:pPr>
      <w:r w:rsidRPr="00370E76">
        <w:rPr>
          <w:rStyle w:val="Aucun"/>
          <w:b/>
        </w:rPr>
        <w:lastRenderedPageBreak/>
        <w:t>CLIFTON BAUMATIC DATA COSC</w:t>
      </w:r>
      <w:r w:rsidRPr="00370E76">
        <w:t xml:space="preserve"> </w:t>
      </w:r>
    </w:p>
    <w:p w14:paraId="0E12B930" w14:textId="77777777" w:rsidR="00863F12" w:rsidRPr="00370E76" w:rsidRDefault="00863F12">
      <w:pPr>
        <w:pStyle w:val="Corps"/>
        <w:jc w:val="both"/>
        <w:rPr>
          <w:rFonts w:hint="eastAsia"/>
        </w:rPr>
      </w:pPr>
    </w:p>
    <w:p w14:paraId="1D47D6BE" w14:textId="5E995FF4" w:rsidR="00FE4045" w:rsidRPr="00370E76" w:rsidRDefault="00872B25">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Pr>
          <w:rFonts w:ascii="Times" w:hAnsi="Times"/>
          <w:noProof/>
          <w:color w:val="auto"/>
          <w:sz w:val="24"/>
          <w:bdr w:val="none" w:sz="0" w:space="0" w:color="auto"/>
          <w14:textOutline w14:w="0" w14:cap="rnd" w14:cmpd="sng" w14:algn="ctr">
            <w14:noFill/>
            <w14:prstDash w14:val="solid"/>
            <w14:bevel/>
          </w14:textOutline>
        </w:rPr>
        <w:drawing>
          <wp:anchor distT="0" distB="0" distL="114300" distR="114300" simplePos="0" relativeHeight="251659264" behindDoc="0" locked="0" layoutInCell="1" allowOverlap="1" wp14:anchorId="3D02EFA7" wp14:editId="789343D7">
            <wp:simplePos x="0" y="0"/>
            <wp:positionH relativeFrom="margin">
              <wp:align>left</wp:align>
            </wp:positionH>
            <wp:positionV relativeFrom="paragraph">
              <wp:posOffset>11546</wp:posOffset>
            </wp:positionV>
            <wp:extent cx="2880168" cy="396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168"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F12" w:rsidRPr="00370E76">
        <w:rPr>
          <w:rFonts w:ascii="Times" w:hAnsi="Times"/>
          <w:color w:val="auto"/>
          <w:sz w:val="24"/>
          <w:bdr w:val="none" w:sz="0" w:space="0" w:color="auto"/>
          <w14:textOutline w14:w="0" w14:cap="rnd" w14:cmpd="sng" w14:algn="ctr">
            <w14:noFill/>
            <w14:prstDash w14:val="solid"/>
            <w14:bevel/>
          </w14:textOutline>
        </w:rPr>
        <w:t xml:space="preserve">Massima espressione dell’orologio di forma rotonda, ideale per tutti, a complemento di ogni stile e perfetto in ogni occasione, questo modello indica le ore, i minuti, i secondi e la data, in evidenza in una finestrella di grandi dimensioni a ore 3. Queste funzioni scandiscono un quadrante laccato nero caratterizzato da un mirino bianco al centro. Sapientemente lavorati, gli indici a trapezio leggermente allungati sono rivettati e rodiati, mentre le lancette a forma di alfa sono rodiate e sfaccettate. </w:t>
      </w:r>
    </w:p>
    <w:p w14:paraId="1D47D6BF"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0" w14:textId="77777777"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Protetta da un vetro zaffiro bombato antigraffio con trattamento antiriflesso su entrambi i lati, la cassa da 40 mm di diametro e 11,3 mm di spessore è declinata in acciaio inossidabile lucido-satinato. Il fondello in vetro zaffiro avvitato con quattro viti svela le delicate finiture del movimento.</w:t>
      </w:r>
    </w:p>
    <w:p w14:paraId="1D47D6C1"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2" w14:textId="2AD53147"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Garanzia di accuratezza, resistenza e robustezza, il calibro automatico di manifattura Baumatic BM13 assicura al segnatempo una precisione cronometrica certificata COSC (Contrôle Officiel Suisse des Chronomètres), una riserva di carica di 5 giorni (120 ore), una protezione contro i campi magnetici presenti nella vita quotidiana e un’impermeabilità fino a 5 ATM (circa 50 m). </w:t>
      </w:r>
    </w:p>
    <w:p w14:paraId="1D47D6C3"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4" w14:textId="7865EB05"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Di grande adattabilità, questo modello è corredato </w:t>
      </w:r>
      <w:r w:rsidR="0096507B" w:rsidRPr="00370E76">
        <w:rPr>
          <w:rFonts w:ascii="Times" w:hAnsi="Times"/>
          <w:color w:val="auto"/>
          <w:sz w:val="24"/>
          <w:bdr w:val="none" w:sz="0" w:space="0" w:color="auto"/>
          <w14:textOutline w14:w="0" w14:cap="rnd" w14:cmpd="sng" w14:algn="ctr">
            <w14:noFill/>
            <w14:prstDash w14:val="solid"/>
            <w14:bevel/>
          </w14:textOutline>
        </w:rPr>
        <w:t xml:space="preserve">di </w:t>
      </w:r>
      <w:r w:rsidRPr="00370E76">
        <w:rPr>
          <w:rFonts w:ascii="Times" w:hAnsi="Times"/>
          <w:color w:val="auto"/>
          <w:sz w:val="24"/>
          <w:bdr w:val="none" w:sz="0" w:space="0" w:color="auto"/>
          <w14:textOutline w14:w="0" w14:cap="rnd" w14:cmpd="sng" w14:algn="ctr">
            <w14:noFill/>
            <w14:prstDash w14:val="solid"/>
            <w14:bevel/>
          </w14:textOutline>
        </w:rPr>
        <w:t xml:space="preserve">un cinturino intercambiabile dotato di un affidabilissimo sistema di barrette curve a perno che consente di cambiare cinturino con grande semplicità e senza attrezzi particolari. Una libertà di movimento </w:t>
      </w:r>
      <w:r w:rsidR="00637709" w:rsidRPr="00370E76">
        <w:rPr>
          <w:rFonts w:ascii="Times" w:hAnsi="Times"/>
          <w:color w:val="auto"/>
          <w:sz w:val="24"/>
          <w:bdr w:val="none" w:sz="0" w:space="0" w:color="auto"/>
          <w14:textOutline w14:w="0" w14:cap="rnd" w14:cmpd="sng" w14:algn="ctr">
            <w14:noFill/>
            <w14:prstDash w14:val="solid"/>
            <w14:bevel/>
          </w14:textOutline>
        </w:rPr>
        <w:t xml:space="preserve">e </w:t>
      </w:r>
      <w:r w:rsidRPr="00370E76">
        <w:rPr>
          <w:rFonts w:ascii="Times" w:hAnsi="Times"/>
          <w:color w:val="auto"/>
          <w:sz w:val="24"/>
          <w:bdr w:val="none" w:sz="0" w:space="0" w:color="auto"/>
          <w14:textOutline w14:w="0" w14:cap="rnd" w14:cmpd="sng" w14:algn="ctr">
            <w14:noFill/>
            <w14:prstDash w14:val="solid"/>
            <w14:bevel/>
          </w14:textOutline>
        </w:rPr>
        <w:t xml:space="preserve">di stile: oltre al cinturino in dotazione, in pelle di alligatore nera a scaglie quadrate con impunture grigie sulla parte superiore e di colore blu su quella inferiore, è possibile montare </w:t>
      </w:r>
      <w:r w:rsidR="00550D62" w:rsidRPr="00370E76">
        <w:rPr>
          <w:rFonts w:ascii="Times" w:hAnsi="Times"/>
          <w:color w:val="auto"/>
          <w:sz w:val="24"/>
          <w:bdr w:val="none" w:sz="0" w:space="0" w:color="auto"/>
          <w14:textOutline w14:w="0" w14:cap="rnd" w14:cmpd="sng" w14:algn="ctr">
            <w14:noFill/>
            <w14:prstDash w14:val="solid"/>
            <w14:bevel/>
          </w14:textOutline>
        </w:rPr>
        <w:t xml:space="preserve">sull’orologio </w:t>
      </w:r>
      <w:r w:rsidRPr="00370E76">
        <w:rPr>
          <w:rFonts w:ascii="Times" w:hAnsi="Times"/>
          <w:color w:val="auto"/>
          <w:sz w:val="24"/>
          <w:bdr w:val="none" w:sz="0" w:space="0" w:color="auto"/>
          <w14:textOutline w14:w="0" w14:cap="rnd" w14:cmpd="sng" w14:algn="ctr">
            <w14:noFill/>
            <w14:prstDash w14:val="solid"/>
            <w14:bevel/>
          </w14:textOutline>
        </w:rPr>
        <w:t xml:space="preserve">altri </w:t>
      </w:r>
      <w:r w:rsidR="00DC59CA">
        <w:rPr>
          <w:rFonts w:ascii="Times" w:hAnsi="Times"/>
          <w:color w:val="auto"/>
          <w:sz w:val="24"/>
          <w:bdr w:val="none" w:sz="0" w:space="0" w:color="auto"/>
          <w14:textOutline w14:w="0" w14:cap="rnd" w14:cmpd="sng" w14:algn="ctr">
            <w14:noFill/>
            <w14:prstDash w14:val="solid"/>
            <w14:bevel/>
          </w14:textOutline>
        </w:rPr>
        <w:t>5</w:t>
      </w:r>
      <w:r w:rsidRPr="00370E76">
        <w:rPr>
          <w:rFonts w:ascii="Times" w:hAnsi="Times"/>
          <w:color w:val="auto"/>
          <w:sz w:val="24"/>
          <w:bdr w:val="none" w:sz="0" w:space="0" w:color="auto"/>
          <w14:textOutline w14:w="0" w14:cap="rnd" w14:cmpd="sng" w14:algn="ctr">
            <w14:noFill/>
            <w14:prstDash w14:val="solid"/>
            <w14:bevel/>
          </w14:textOutline>
        </w:rPr>
        <w:t xml:space="preserve"> cinturini in pelle di vitello patinata.</w:t>
      </w:r>
    </w:p>
    <w:p w14:paraId="320D249E" w14:textId="77777777" w:rsidR="00863F12" w:rsidRPr="00370E76" w:rsidRDefault="00863F12" w:rsidP="00863F12">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3D428CDA" w14:textId="6AC493F3" w:rsidR="00863F12" w:rsidRPr="00370E76" w:rsidRDefault="00863F12" w:rsidP="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p>
    <w:p w14:paraId="3D225DAA" w14:textId="77777777" w:rsidR="00863F12" w:rsidRPr="00370E76" w:rsidRDefault="00863F12" w:rsidP="00863F12">
      <w:pPr>
        <w:pStyle w:val="Corps"/>
        <w:jc w:val="both"/>
        <w:rPr>
          <w:rStyle w:val="Aucun"/>
          <w:rFonts w:hint="eastAsia"/>
          <w:b/>
          <w:bCs/>
        </w:rPr>
      </w:pPr>
    </w:p>
    <w:p w14:paraId="70EA0D3E" w14:textId="77777777" w:rsidR="00872B25" w:rsidRDefault="00872B25">
      <w:pPr>
        <w:rPr>
          <w:rStyle w:val="Aucun"/>
          <w:rFonts w:ascii="Helvetica Neue" w:hAnsi="Helvetica Neue" w:cs="Arial Unicode MS" w:hint="eastAsia"/>
          <w:b/>
          <w:color w:val="000000"/>
          <w:sz w:val="22"/>
          <w:szCs w:val="22"/>
          <w:lang w:eastAsia="zh-CN"/>
          <w14:textOutline w14:w="0" w14:cap="flat" w14:cmpd="sng" w14:algn="ctr">
            <w14:noFill/>
            <w14:prstDash w14:val="solid"/>
            <w14:bevel/>
          </w14:textOutline>
        </w:rPr>
      </w:pPr>
      <w:r>
        <w:rPr>
          <w:rStyle w:val="Aucun"/>
          <w:rFonts w:hint="eastAsia"/>
          <w:b/>
        </w:rPr>
        <w:br w:type="page"/>
      </w:r>
    </w:p>
    <w:p w14:paraId="1D47D6C6" w14:textId="126CBF0D" w:rsidR="00FE4045" w:rsidRPr="00370E76" w:rsidRDefault="00863F12">
      <w:pPr>
        <w:pStyle w:val="Corps"/>
        <w:jc w:val="both"/>
        <w:rPr>
          <w:rStyle w:val="Aucun"/>
          <w:rFonts w:hint="eastAsia"/>
          <w:b/>
          <w:bCs/>
        </w:rPr>
      </w:pPr>
      <w:r w:rsidRPr="00370E76">
        <w:rPr>
          <w:rStyle w:val="Aucun"/>
          <w:b/>
        </w:rPr>
        <w:lastRenderedPageBreak/>
        <w:t>CLIFTON BAUMATIC GIORNO-DATA / FASI LUNA</w:t>
      </w:r>
      <w:r w:rsidR="008F62AB">
        <w:rPr>
          <w:rStyle w:val="Aucun"/>
          <w:b/>
        </w:rPr>
        <w:t>RI</w:t>
      </w:r>
    </w:p>
    <w:p w14:paraId="49F789C9" w14:textId="77777777" w:rsidR="00863F12" w:rsidRPr="00370E76" w:rsidRDefault="00863F12">
      <w:pPr>
        <w:pStyle w:val="Corps"/>
        <w:jc w:val="both"/>
        <w:rPr>
          <w:rFonts w:hint="eastAsia"/>
        </w:rPr>
      </w:pPr>
    </w:p>
    <w:p w14:paraId="1D47D6C7" w14:textId="7CA93C52" w:rsidR="00FE4045" w:rsidRPr="00370E76" w:rsidRDefault="00872B25">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Pr>
          <w:rFonts w:ascii="Times" w:hAnsi="Times"/>
          <w:noProof/>
          <w:color w:val="auto"/>
          <w:sz w:val="24"/>
          <w:bdr w:val="none" w:sz="0" w:space="0" w:color="auto"/>
          <w14:textOutline w14:w="0" w14:cap="rnd" w14:cmpd="sng" w14:algn="ctr">
            <w14:noFill/>
            <w14:prstDash w14:val="solid"/>
            <w14:bevel/>
          </w14:textOutline>
        </w:rPr>
        <w:drawing>
          <wp:anchor distT="0" distB="0" distL="114300" distR="114300" simplePos="0" relativeHeight="251661312" behindDoc="0" locked="0" layoutInCell="1" allowOverlap="1" wp14:anchorId="037C2009" wp14:editId="2534F290">
            <wp:simplePos x="0" y="0"/>
            <wp:positionH relativeFrom="margin">
              <wp:align>left</wp:align>
            </wp:positionH>
            <wp:positionV relativeFrom="paragraph">
              <wp:posOffset>11546</wp:posOffset>
            </wp:positionV>
            <wp:extent cx="2880360" cy="3959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3959860"/>
                    </a:xfrm>
                    <a:prstGeom prst="rect">
                      <a:avLst/>
                    </a:prstGeom>
                    <a:noFill/>
                    <a:ln>
                      <a:noFill/>
                    </a:ln>
                  </pic:spPr>
                </pic:pic>
              </a:graphicData>
            </a:graphic>
          </wp:anchor>
        </w:drawing>
      </w:r>
      <w:r w:rsidR="00863F12" w:rsidRPr="00370E76">
        <w:rPr>
          <w:rFonts w:ascii="Times" w:hAnsi="Times"/>
          <w:color w:val="auto"/>
          <w:sz w:val="24"/>
          <w:bdr w:val="none" w:sz="0" w:space="0" w:color="auto"/>
          <w14:textOutline w14:w="0" w14:cap="rnd" w14:cmpd="sng" w14:algn="ctr">
            <w14:noFill/>
            <w14:prstDash w14:val="solid"/>
            <w14:bevel/>
          </w14:textOutline>
        </w:rPr>
        <w:t xml:space="preserve">Le fasi lunari incontrano il movimento Baumatic originale. Pur esistendo già in diverse versioni, è la prima volta che questo modello viene declinato con un quadrante blu sfumato laccato, che si apre a ore 6 su un cielo stellato visibile attraverso un vetro zaffiro grigio trasparente. Un disco rodiato, lucido e laccato nero raffigurante la luna illumina il decoro. Il giorno, invece, trova posto in una finestrella a ore 12, di fronte alla data, posizionata a ore 6, in perfetta simmetria. Il quadrante è scandito da indici a trapezio leggermente allungati, rivettati e rodiati. Rodiate anche le lancette sfaccettate a forma di alfa, assottigliate sulla punta. </w:t>
      </w:r>
    </w:p>
    <w:p w14:paraId="1D47D6C8"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9" w14:textId="77777777"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In acciaio inossidabile lucido-satinato, la cassa di forma rotonda è un gioco di equilibrio tra un diametro di 42 mm e uno spessore di 13,2 mm. Il vetro zaffiro bombato antigraffio con trattamento antiriflesso su entrambi i lati assicura la massima leggibilità del quadrante. Il fondello in vetro zaffiro è avvitato con quattro viti. </w:t>
      </w:r>
    </w:p>
    <w:p w14:paraId="1D47D6CA"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B" w14:textId="03EEA47C"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Particolarmente efficiente, il movimento automatico di manifattura Baumatic BM14 garantisce le stesse prestazioni della versione con tre lancette: una riserva di carica di 5 giorni (120 ore), una protezione contro i campi magnetici e un’impermeabilità fino a 5 ATM (circa 50 m). </w:t>
      </w:r>
    </w:p>
    <w:p w14:paraId="1D47D6CC"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CD" w14:textId="535A2995"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Anche in questo modello ritroviamo il cinturino intercambiabile che accompagna ciascuno di questi nuovi segnatempo. Il Clifton Baumatic Giorno-Data/Fasi </w:t>
      </w:r>
      <w:r w:rsidR="00F81746" w:rsidRPr="00370E76">
        <w:rPr>
          <w:rFonts w:ascii="Times" w:hAnsi="Times"/>
          <w:color w:val="auto"/>
          <w:sz w:val="24"/>
          <w:bdr w:val="none" w:sz="0" w:space="0" w:color="auto"/>
          <w14:textOutline w14:w="0" w14:cap="rnd" w14:cmpd="sng" w14:algn="ctr">
            <w14:noFill/>
            <w14:prstDash w14:val="solid"/>
            <w14:bevel/>
          </w14:textOutline>
        </w:rPr>
        <w:t xml:space="preserve">lunari </w:t>
      </w:r>
      <w:r w:rsidRPr="00370E76">
        <w:rPr>
          <w:rFonts w:ascii="Times" w:hAnsi="Times"/>
          <w:color w:val="auto"/>
          <w:sz w:val="24"/>
          <w:bdr w:val="none" w:sz="0" w:space="0" w:color="auto"/>
          <w14:textOutline w14:w="0" w14:cap="rnd" w14:cmpd="sng" w14:algn="ctr">
            <w14:noFill/>
            <w14:prstDash w14:val="solid"/>
            <w14:bevel/>
          </w14:textOutline>
        </w:rPr>
        <w:t>è corredato da un cinturino in pelle di alligatore nera a scaglie quadrate con impunture tono su tono sulla parte superiore e di colore blu su quella inferiore.</w:t>
      </w:r>
    </w:p>
    <w:p w14:paraId="204E83AF" w14:textId="62ADFD06" w:rsidR="00863F12"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p>
    <w:p w14:paraId="2DBED425" w14:textId="77777777" w:rsidR="00863F12" w:rsidRPr="00370E76" w:rsidRDefault="00863F12">
      <w:pPr>
        <w:pStyle w:val="Corps"/>
        <w:jc w:val="both"/>
        <w:rPr>
          <w:rStyle w:val="Aucun"/>
          <w:rFonts w:hint="eastAsia"/>
          <w:b/>
          <w:bCs/>
        </w:rPr>
      </w:pPr>
    </w:p>
    <w:p w14:paraId="1E13D533" w14:textId="77777777" w:rsidR="00872B25" w:rsidRDefault="00872B25">
      <w:pPr>
        <w:rPr>
          <w:rStyle w:val="Aucun"/>
          <w:rFonts w:ascii="Helvetica Neue" w:hAnsi="Helvetica Neue" w:cs="Arial Unicode MS" w:hint="eastAsia"/>
          <w:b/>
          <w:color w:val="000000"/>
          <w:sz w:val="22"/>
          <w:szCs w:val="22"/>
          <w:lang w:eastAsia="zh-CN"/>
          <w14:textOutline w14:w="0" w14:cap="flat" w14:cmpd="sng" w14:algn="ctr">
            <w14:noFill/>
            <w14:prstDash w14:val="solid"/>
            <w14:bevel/>
          </w14:textOutline>
        </w:rPr>
      </w:pPr>
      <w:r>
        <w:rPr>
          <w:rStyle w:val="Aucun"/>
          <w:rFonts w:hint="eastAsia"/>
          <w:b/>
        </w:rPr>
        <w:br w:type="page"/>
      </w:r>
    </w:p>
    <w:p w14:paraId="1D47D6CF" w14:textId="02AF671F" w:rsidR="00FE4045" w:rsidRPr="00370E76" w:rsidRDefault="00863F12">
      <w:pPr>
        <w:pStyle w:val="Corps"/>
        <w:jc w:val="both"/>
        <w:rPr>
          <w:rStyle w:val="Aucun"/>
          <w:rFonts w:hint="eastAsia"/>
          <w:b/>
          <w:bCs/>
        </w:rPr>
      </w:pPr>
      <w:r w:rsidRPr="00370E76">
        <w:rPr>
          <w:rStyle w:val="Aucun"/>
          <w:b/>
        </w:rPr>
        <w:lastRenderedPageBreak/>
        <w:t>CLIFTON BAUMATIC CALENDARIO PERPETUO</w:t>
      </w:r>
    </w:p>
    <w:p w14:paraId="65477086" w14:textId="77777777" w:rsidR="00863F12" w:rsidRPr="00370E76" w:rsidRDefault="00863F12">
      <w:pPr>
        <w:pStyle w:val="Corps"/>
        <w:jc w:val="both"/>
        <w:rPr>
          <w:rFonts w:hint="eastAsia"/>
        </w:rPr>
      </w:pPr>
    </w:p>
    <w:p w14:paraId="1D47D6D0" w14:textId="79E6BD33" w:rsidR="00FE4045" w:rsidRPr="00370E76" w:rsidRDefault="00872B25">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Pr>
          <w:rStyle w:val="Aucun"/>
          <w:b/>
          <w:noProof/>
        </w:rPr>
        <w:drawing>
          <wp:anchor distT="0" distB="0" distL="114300" distR="114300" simplePos="0" relativeHeight="251663360" behindDoc="0" locked="0" layoutInCell="1" allowOverlap="1" wp14:anchorId="23F53CCC" wp14:editId="499C2AC8">
            <wp:simplePos x="0" y="0"/>
            <wp:positionH relativeFrom="margin">
              <wp:align>left</wp:align>
            </wp:positionH>
            <wp:positionV relativeFrom="paragraph">
              <wp:posOffset>23420</wp:posOffset>
            </wp:positionV>
            <wp:extent cx="2880967" cy="3960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967" cy="39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F12" w:rsidRPr="00370E76">
        <w:rPr>
          <w:rFonts w:ascii="Times" w:hAnsi="Times"/>
          <w:color w:val="auto"/>
          <w:sz w:val="24"/>
          <w:bdr w:val="none" w:sz="0" w:space="0" w:color="auto"/>
          <w14:textOutline w14:w="0" w14:cap="rnd" w14:cmpd="sng" w14:algn="ctr">
            <w14:noFill/>
            <w14:prstDash w14:val="solid"/>
            <w14:bevel/>
          </w14:textOutline>
        </w:rPr>
        <w:t xml:space="preserve">È una grande complicazione poetica quella che si unisce al </w:t>
      </w:r>
      <w:r w:rsidR="00863F12" w:rsidRPr="00370E76">
        <w:rPr>
          <w:rFonts w:ascii="Times" w:hAnsi="Times"/>
          <w:i/>
          <w:iCs/>
          <w:color w:val="auto"/>
          <w:sz w:val="24"/>
          <w:bdr w:val="none" w:sz="0" w:space="0" w:color="auto"/>
          <w14:textOutline w14:w="0" w14:cap="rnd" w14:cmpd="sng" w14:algn="ctr">
            <w14:noFill/>
            <w14:prstDash w14:val="solid"/>
            <w14:bevel/>
          </w14:textOutline>
        </w:rPr>
        <w:t xml:space="preserve">savoir-faire </w:t>
      </w:r>
      <w:r w:rsidR="00863F12" w:rsidRPr="00370E76">
        <w:rPr>
          <w:rFonts w:ascii="Times" w:hAnsi="Times"/>
          <w:color w:val="auto"/>
          <w:sz w:val="24"/>
          <w:bdr w:val="none" w:sz="0" w:space="0" w:color="auto"/>
          <w14:textOutline w14:w="0" w14:cap="rnd" w14:cmpd="sng" w14:algn="ctr">
            <w14:noFill/>
            <w14:prstDash w14:val="solid"/>
            <w14:bevel/>
          </w14:textOutline>
        </w:rPr>
        <w:t>orologiero del movimento Baumatic per dare vita a un segnatempo dal fascino intramontabile. Ore, minuti, secondi, giorno, data, mese, anno bisestile e fasi luna</w:t>
      </w:r>
      <w:r w:rsidR="008F62AB">
        <w:rPr>
          <w:rFonts w:ascii="Times" w:hAnsi="Times"/>
          <w:color w:val="auto"/>
          <w:sz w:val="24"/>
          <w:bdr w:val="none" w:sz="0" w:space="0" w:color="auto"/>
          <w14:textOutline w14:w="0" w14:cap="rnd" w14:cmpd="sng" w14:algn="ctr">
            <w14:noFill/>
            <w14:prstDash w14:val="solid"/>
            <w14:bevel/>
          </w14:textOutline>
        </w:rPr>
        <w:t>ri</w:t>
      </w:r>
      <w:r w:rsidR="00863F12" w:rsidRPr="00370E76">
        <w:rPr>
          <w:rFonts w:ascii="Times" w:hAnsi="Times"/>
          <w:color w:val="auto"/>
          <w:sz w:val="24"/>
          <w:bdr w:val="none" w:sz="0" w:space="0" w:color="auto"/>
          <w14:textOutline w14:w="0" w14:cap="rnd" w14:cmpd="sng" w14:algn="ctr">
            <w14:noFill/>
            <w14:prstDash w14:val="solid"/>
            <w14:bevel/>
          </w14:textOutline>
        </w:rPr>
        <w:t xml:space="preserve"> si contendono un quadrante luminoso, che offre una leggibilità ottimale. La finezza degli indici rivettati e quella delle lancette delle ore, dei minuti e dei contatori, così come la loro finitura dorata, contrastano armoniosamente con il quadrante grigio sfumato laccato. A ore 6, un disco dorato, lucido e laccato raffigurante la luna si muove su un cielo stellato. </w:t>
      </w:r>
    </w:p>
    <w:p w14:paraId="1D47D6D1"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D2" w14:textId="77777777"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Questo calibro di pregiata fattura è racchiuso in una cassa rotonda con diametro 42 mm e spessore 12,1 mm, in oro rosa 18 carati (750/1000) lucido-satinato, come la corona, anch’essa lucida.  Le raffinate finiture del movimento si svelano attraverso un vetro zaffiro bombato antigraffio con trattamento antiriflesso su un lato. Il fondello in vero zaffiro avvitato con sei viti presenta una massa oscillante dorata che richiama la cassa. </w:t>
      </w:r>
    </w:p>
    <w:p w14:paraId="1D47D6D3"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D4" w14:textId="6E47A39E"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Il movimento automatico di manifattura Baumatic BM13 con modulo </w:t>
      </w:r>
      <w:r w:rsidR="00FD0294" w:rsidRPr="00370E76">
        <w:rPr>
          <w:rFonts w:ascii="Times" w:hAnsi="Times"/>
          <w:color w:val="auto"/>
          <w:sz w:val="24"/>
          <w:bdr w:val="none" w:sz="0" w:space="0" w:color="auto"/>
          <w14:textOutline w14:w="0" w14:cap="rnd" w14:cmpd="sng" w14:algn="ctr">
            <w14:noFill/>
            <w14:prstDash w14:val="solid"/>
            <w14:bevel/>
          </w14:textOutline>
        </w:rPr>
        <w:br/>
      </w:r>
      <w:r w:rsidRPr="00370E76">
        <w:rPr>
          <w:rFonts w:ascii="Times" w:hAnsi="Times"/>
          <w:i/>
          <w:iCs/>
          <w:color w:val="auto"/>
          <w:sz w:val="24"/>
          <w:bdr w:val="none" w:sz="0" w:space="0" w:color="auto"/>
          <w14:textOutline w14:w="0" w14:cap="rnd" w14:cmpd="sng" w14:algn="ctr">
            <w14:noFill/>
            <w14:prstDash w14:val="solid"/>
            <w14:bevel/>
          </w14:textOutline>
        </w:rPr>
        <w:t>Dubois-Dépraz</w:t>
      </w:r>
      <w:r w:rsidRPr="00370E76">
        <w:rPr>
          <w:rFonts w:ascii="Times" w:hAnsi="Times"/>
          <w:color w:val="auto"/>
          <w:sz w:val="24"/>
          <w:bdr w:val="none" w:sz="0" w:space="0" w:color="auto"/>
          <w14:textOutline w14:w="0" w14:cap="rnd" w14:cmpd="sng" w14:algn="ctr">
            <w14:noFill/>
            <w14:prstDash w14:val="solid"/>
            <w14:bevel/>
          </w14:textOutline>
        </w:rPr>
        <w:t xml:space="preserve"> 55102 offre la garanzia di un </w:t>
      </w:r>
      <w:r w:rsidRPr="00370E76">
        <w:rPr>
          <w:rFonts w:ascii="Times" w:hAnsi="Times"/>
          <w:i/>
          <w:iCs/>
          <w:color w:val="auto"/>
          <w:sz w:val="24"/>
          <w:bdr w:val="none" w:sz="0" w:space="0" w:color="auto"/>
          <w14:textOutline w14:w="0" w14:cap="rnd" w14:cmpd="sng" w14:algn="ctr">
            <w14:noFill/>
            <w14:prstDash w14:val="solid"/>
            <w14:bevel/>
          </w14:textOutline>
        </w:rPr>
        <w:t>savoir-faire</w:t>
      </w:r>
      <w:r w:rsidRPr="00370E76">
        <w:rPr>
          <w:rFonts w:ascii="Times" w:hAnsi="Times"/>
          <w:color w:val="auto"/>
          <w:sz w:val="24"/>
          <w:bdr w:val="none" w:sz="0" w:space="0" w:color="auto"/>
          <w14:textOutline w14:w="0" w14:cap="rnd" w14:cmpd="sng" w14:algn="ctr">
            <w14:noFill/>
            <w14:prstDash w14:val="solid"/>
            <w14:bevel/>
          </w14:textOutline>
        </w:rPr>
        <w:t xml:space="preserve"> orologiero di elevata qualità, in particolare una riserva di carica di 5 giorni (120 ore) e una protezione contro i campi magnetici per una cassa con impermeabilità fino a 5 ATM (circa 50 m). </w:t>
      </w:r>
    </w:p>
    <w:p w14:paraId="1D47D6D5"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D6" w14:textId="77777777"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Questo modello è dotato di cinturino intercambiabile in pelle di alligatore blu a scaglie quadrate con impunture tono su tono sulla parte superiore e di colore rosso su quella inferiore.</w:t>
      </w:r>
    </w:p>
    <w:p w14:paraId="1D47D6D7"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D8" w14:textId="23027E70" w:rsidR="00FE4045" w:rsidRPr="00370E76" w:rsidRDefault="00863F12">
      <w:pPr>
        <w:pStyle w:val="Corps"/>
        <w:jc w:val="both"/>
        <w:rPr>
          <w:rFonts w:ascii="Times" w:eastAsiaTheme="minorHAnsi" w:hAnsi="Times" w:cstheme="minorBidi"/>
          <w:color w:val="auto"/>
          <w:sz w:val="24"/>
          <w:szCs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Questi tre segnatempo Clifton Baumatic testimoniano la vivacità del movimento di manifattura Baumatic</w:t>
      </w:r>
      <w:r w:rsidR="00FD0294" w:rsidRPr="00370E76">
        <w:rPr>
          <w:rFonts w:ascii="Times" w:hAnsi="Times"/>
          <w:color w:val="auto"/>
          <w:sz w:val="24"/>
          <w:bdr w:val="none" w:sz="0" w:space="0" w:color="auto"/>
          <w14:textOutline w14:w="0" w14:cap="rnd" w14:cmpd="sng" w14:algn="ctr">
            <w14:noFill/>
            <w14:prstDash w14:val="solid"/>
            <w14:bevel/>
          </w14:textOutline>
        </w:rPr>
        <w:t>,</w:t>
      </w:r>
      <w:r w:rsidRPr="00370E76">
        <w:rPr>
          <w:rFonts w:ascii="Times" w:hAnsi="Times"/>
          <w:color w:val="auto"/>
          <w:sz w:val="24"/>
          <w:bdr w:val="none" w:sz="0" w:space="0" w:color="auto"/>
          <w14:textOutline w14:w="0" w14:cap="rnd" w14:cmpd="sng" w14:algn="ctr">
            <w14:noFill/>
            <w14:prstDash w14:val="solid"/>
            <w14:bevel/>
          </w14:textOutline>
        </w:rPr>
        <w:t xml:space="preserve"> la cui innovazione tecnica in fatto di precisione, robustezza, durevolezza e resistenza antimagnetica </w:t>
      </w:r>
      <w:r w:rsidR="007858E4" w:rsidRPr="00370E76">
        <w:rPr>
          <w:rFonts w:ascii="Times" w:hAnsi="Times"/>
          <w:color w:val="auto"/>
          <w:sz w:val="24"/>
          <w:bdr w:val="none" w:sz="0" w:space="0" w:color="auto"/>
          <w14:textOutline w14:w="0" w14:cap="rnd" w14:cmpd="sng" w14:algn="ctr">
            <w14:noFill/>
            <w14:prstDash w14:val="solid"/>
            <w14:bevel/>
          </w14:textOutline>
        </w:rPr>
        <w:t xml:space="preserve">conferma, </w:t>
      </w:r>
      <w:r w:rsidRPr="00370E76">
        <w:rPr>
          <w:rFonts w:ascii="Times" w:hAnsi="Times"/>
          <w:color w:val="auto"/>
          <w:sz w:val="24"/>
          <w:bdr w:val="none" w:sz="0" w:space="0" w:color="auto"/>
          <w14:textOutline w14:w="0" w14:cap="rnd" w14:cmpd="sng" w14:algn="ctr">
            <w14:noFill/>
            <w14:prstDash w14:val="solid"/>
            <w14:bevel/>
          </w14:textOutline>
        </w:rPr>
        <w:t xml:space="preserve">con passione e </w:t>
      </w:r>
      <w:r w:rsidR="007858E4" w:rsidRPr="00370E76">
        <w:rPr>
          <w:rFonts w:ascii="Times" w:hAnsi="Times"/>
          <w:color w:val="auto"/>
          <w:sz w:val="24"/>
          <w:bdr w:val="none" w:sz="0" w:space="0" w:color="auto"/>
          <w14:textOutline w14:w="0" w14:cap="rnd" w14:cmpd="sng" w14:algn="ctr">
            <w14:noFill/>
            <w14:prstDash w14:val="solid"/>
            <w14:bevel/>
          </w14:textOutline>
        </w:rPr>
        <w:t xml:space="preserve">entusiasmo, </w:t>
      </w:r>
      <w:r w:rsidRPr="00370E76">
        <w:rPr>
          <w:rFonts w:ascii="Times" w:hAnsi="Times"/>
          <w:color w:val="auto"/>
          <w:sz w:val="24"/>
          <w:bdr w:val="none" w:sz="0" w:space="0" w:color="auto"/>
          <w14:textOutline w14:w="0" w14:cap="rnd" w14:cmpd="sng" w14:algn="ctr">
            <w14:noFill/>
            <w14:prstDash w14:val="solid"/>
            <w14:bevel/>
          </w14:textOutline>
        </w:rPr>
        <w:t>i valori intrinseci della Collezione Clifton</w:t>
      </w:r>
      <w:r w:rsidR="00FD0294" w:rsidRPr="00370E76">
        <w:rPr>
          <w:rFonts w:ascii="Times" w:hAnsi="Times"/>
          <w:color w:val="auto"/>
          <w:sz w:val="24"/>
          <w:bdr w:val="none" w:sz="0" w:space="0" w:color="auto"/>
          <w14:textOutline w14:w="0" w14:cap="rnd" w14:cmpd="sng" w14:algn="ctr">
            <w14:noFill/>
            <w14:prstDash w14:val="solid"/>
            <w14:bevel/>
          </w14:textOutline>
        </w:rPr>
        <w:t>,</w:t>
      </w:r>
      <w:r w:rsidRPr="00370E76">
        <w:rPr>
          <w:rFonts w:ascii="Times" w:hAnsi="Times"/>
          <w:color w:val="auto"/>
          <w:sz w:val="24"/>
          <w:bdr w:val="none" w:sz="0" w:space="0" w:color="auto"/>
          <w14:textOutline w14:w="0" w14:cap="rnd" w14:cmpd="sng" w14:algn="ctr">
            <w14:noFill/>
            <w14:prstDash w14:val="solid"/>
            <w14:bevel/>
          </w14:textOutline>
        </w:rPr>
        <w:t xml:space="preserve"> </w:t>
      </w:r>
      <w:r w:rsidR="007858E4" w:rsidRPr="00370E76">
        <w:rPr>
          <w:rFonts w:ascii="Times" w:hAnsi="Times"/>
          <w:color w:val="auto"/>
          <w:sz w:val="24"/>
          <w:bdr w:val="none" w:sz="0" w:space="0" w:color="auto"/>
          <w14:textOutline w14:w="0" w14:cap="rnd" w14:cmpd="sng" w14:algn="ctr">
            <w14:noFill/>
            <w14:prstDash w14:val="solid"/>
            <w14:bevel/>
          </w14:textOutline>
        </w:rPr>
        <w:t xml:space="preserve">dando </w:t>
      </w:r>
      <w:r w:rsidRPr="00370E76">
        <w:rPr>
          <w:rFonts w:ascii="Times" w:hAnsi="Times"/>
          <w:color w:val="auto"/>
          <w:sz w:val="24"/>
          <w:bdr w:val="none" w:sz="0" w:space="0" w:color="auto"/>
          <w14:textOutline w14:w="0" w14:cap="rnd" w14:cmpd="sng" w14:algn="ctr">
            <w14:noFill/>
            <w14:prstDash w14:val="solid"/>
            <w14:bevel/>
          </w14:textOutline>
        </w:rPr>
        <w:t xml:space="preserve">vita ad un’orologeria elegante, di elevata tecnicità, accessibile al grande pubblico. </w:t>
      </w:r>
    </w:p>
    <w:p w14:paraId="1D47D6D9" w14:textId="77777777" w:rsidR="00FE4045" w:rsidRPr="00370E76" w:rsidRDefault="00FE4045">
      <w:pPr>
        <w:pStyle w:val="Corps"/>
        <w:jc w:val="both"/>
        <w:rPr>
          <w:rFonts w:hint="eastAsia"/>
        </w:rPr>
      </w:pPr>
    </w:p>
    <w:p w14:paraId="3896A38C" w14:textId="1403813E" w:rsidR="00872B25" w:rsidRDefault="00872B25">
      <w:pPr>
        <w:rPr>
          <w:rFonts w:ascii="Times" w:hAnsi="Times" w:cs="Arial Unicode MS"/>
          <w:szCs w:val="22"/>
          <w:bdr w:val="none" w:sz="0" w:space="0" w:color="auto"/>
          <w:lang w:eastAsia="zh-CN"/>
        </w:rPr>
      </w:pPr>
      <w:r>
        <w:rPr>
          <w:rFonts w:ascii="Times" w:hAnsi="Times"/>
          <w:bdr w:val="none" w:sz="0" w:space="0" w:color="auto"/>
        </w:rPr>
        <w:br w:type="page"/>
      </w:r>
    </w:p>
    <w:p w14:paraId="33EEA5A2" w14:textId="701AC084" w:rsidR="00D045C1" w:rsidRDefault="00872B25" w:rsidP="00D045C1">
      <w:pPr>
        <w:pStyle w:val="Corps"/>
        <w:jc w:val="both"/>
        <w:rPr>
          <w:rFonts w:hint="eastAsia"/>
          <w:b/>
        </w:rPr>
      </w:pPr>
      <w:r w:rsidRPr="00370E76">
        <w:rPr>
          <w:rFonts w:hint="eastAsia"/>
          <w:b/>
        </w:rPr>
        <w:lastRenderedPageBreak/>
        <w:t>UN OROLOGIO, STILI DIVERSI</w:t>
      </w:r>
    </w:p>
    <w:p w14:paraId="4D587952" w14:textId="77777777" w:rsidR="00D045C1" w:rsidRPr="00D045C1" w:rsidRDefault="00D045C1" w:rsidP="00D045C1">
      <w:pPr>
        <w:pStyle w:val="Corps"/>
        <w:jc w:val="both"/>
        <w:rPr>
          <w:rFonts w:hint="eastAsia"/>
          <w:b/>
        </w:rPr>
      </w:pPr>
    </w:p>
    <w:p w14:paraId="1D47D6DB" w14:textId="06F9270A" w:rsidR="00FE4045" w:rsidRDefault="00863F12" w:rsidP="00686CF3">
      <w:pPr>
        <w:pStyle w:val="Corps"/>
        <w:jc w:val="both"/>
        <w:rPr>
          <w:rFonts w:ascii="Times" w:hAnsi="Times"/>
          <w:color w:val="auto"/>
          <w:sz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Un solo orologio può celarne molti altri. Il cinturino in pelle di alligatore che accompagna ciascuno di questi modelli Clifton Baumatic può essere sostituito da un cinturino </w:t>
      </w:r>
      <w:r w:rsidRPr="00370E76">
        <w:rPr>
          <w:rFonts w:ascii="Times" w:hAnsi="Times"/>
          <w:i/>
          <w:iCs/>
          <w:color w:val="auto"/>
          <w:sz w:val="24"/>
          <w:bdr w:val="none" w:sz="0" w:space="0" w:color="auto"/>
          <w14:textOutline w14:w="0" w14:cap="rnd" w14:cmpd="sng" w14:algn="ctr">
            <w14:noFill/>
            <w14:prstDash w14:val="solid"/>
            <w14:bevel/>
          </w14:textOutline>
        </w:rPr>
        <w:t xml:space="preserve">Patina </w:t>
      </w:r>
      <w:r w:rsidRPr="00370E76">
        <w:rPr>
          <w:rFonts w:ascii="Times" w:hAnsi="Times"/>
          <w:color w:val="auto"/>
          <w:sz w:val="24"/>
          <w:bdr w:val="none" w:sz="0" w:space="0" w:color="auto"/>
          <w14:textOutline w14:w="0" w14:cap="rnd" w14:cmpd="sng" w14:algn="ctr">
            <w14:noFill/>
            <w14:prstDash w14:val="solid"/>
            <w14:bevel/>
          </w14:textOutline>
        </w:rPr>
        <w:t xml:space="preserve">in pelle di vitello, declinato in </w:t>
      </w:r>
      <w:r w:rsidR="00DC59CA">
        <w:rPr>
          <w:rFonts w:ascii="Times" w:hAnsi="Times"/>
          <w:color w:val="auto"/>
          <w:sz w:val="24"/>
          <w:bdr w:val="none" w:sz="0" w:space="0" w:color="auto"/>
          <w14:textOutline w14:w="0" w14:cap="rnd" w14:cmpd="sng" w14:algn="ctr">
            <w14:noFill/>
            <w14:prstDash w14:val="solid"/>
            <w14:bevel/>
          </w14:textOutline>
        </w:rPr>
        <w:t xml:space="preserve">5 </w:t>
      </w:r>
      <w:r w:rsidRPr="00370E76">
        <w:rPr>
          <w:rFonts w:ascii="Times" w:hAnsi="Times"/>
          <w:color w:val="auto"/>
          <w:sz w:val="24"/>
          <w:bdr w:val="none" w:sz="0" w:space="0" w:color="auto"/>
          <w14:textOutline w14:w="0" w14:cap="rnd" w14:cmpd="sng" w14:algn="ctr">
            <w14:noFill/>
            <w14:prstDash w14:val="solid"/>
            <w14:bevel/>
          </w14:textOutline>
        </w:rPr>
        <w:t xml:space="preserve">colori delicatamente patinati: blu, marrone, grigio, verde e rosso. Un’ampia scelta per soddisfare stili diversi, dal più classico al più originale. </w:t>
      </w:r>
    </w:p>
    <w:p w14:paraId="1F5B5BB7" w14:textId="0EDA2DFC" w:rsidR="00D01BD7" w:rsidRDefault="00D01BD7" w:rsidP="00686CF3">
      <w:pPr>
        <w:pStyle w:val="Corps"/>
        <w:jc w:val="both"/>
        <w:rPr>
          <w:rFonts w:ascii="Times" w:hAnsi="Times"/>
          <w:color w:val="auto"/>
          <w:sz w:val="24"/>
          <w:bdr w:val="none" w:sz="0" w:space="0" w:color="auto"/>
          <w14:textOutline w14:w="0" w14:cap="rnd" w14:cmpd="sng" w14:algn="ctr">
            <w14:noFill/>
            <w14:prstDash w14:val="solid"/>
            <w14:bevel/>
          </w14:textOutline>
        </w:rPr>
      </w:pPr>
    </w:p>
    <w:p w14:paraId="6322E05B" w14:textId="4C05EBA8" w:rsidR="00D01BD7" w:rsidRPr="00686CF3" w:rsidRDefault="00D01BD7" w:rsidP="00686CF3">
      <w:pPr>
        <w:pStyle w:val="Corps"/>
        <w:jc w:val="both"/>
        <w:rPr>
          <w:rFonts w:ascii="Times" w:hAnsi="Times"/>
          <w:color w:val="auto"/>
          <w:sz w:val="24"/>
          <w:bdr w:val="none" w:sz="0" w:space="0" w:color="auto"/>
          <w14:textOutline w14:w="0" w14:cap="rnd" w14:cmpd="sng" w14:algn="ctr">
            <w14:noFill/>
            <w14:prstDash w14:val="solid"/>
            <w14:bevel/>
          </w14:textOutline>
        </w:rPr>
      </w:pPr>
      <w:r>
        <w:rPr>
          <w:rFonts w:ascii="Times" w:eastAsiaTheme="minorHAnsi" w:hAnsi="Times" w:cstheme="minorBidi"/>
          <w:noProof/>
          <w:color w:val="auto"/>
          <w:sz w:val="24"/>
          <w:szCs w:val="24"/>
        </w:rPr>
        <w:drawing>
          <wp:inline distT="0" distB="0" distL="0" distR="0" wp14:anchorId="1A2E7BC1" wp14:editId="4E07DA81">
            <wp:extent cx="6120130" cy="1795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p_Veau-Patine_4000x1174_105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795780"/>
                    </a:xfrm>
                    <a:prstGeom prst="rect">
                      <a:avLst/>
                    </a:prstGeom>
                  </pic:spPr>
                </pic:pic>
              </a:graphicData>
            </a:graphic>
          </wp:inline>
        </w:drawing>
      </w:r>
    </w:p>
    <w:p w14:paraId="6D55FE2E" w14:textId="77777777" w:rsidR="00863F12" w:rsidRPr="00370E76" w:rsidRDefault="00863F12" w:rsidP="00863F12">
      <w:pPr>
        <w:pStyle w:val="Corps"/>
        <w:jc w:val="both"/>
        <w:rPr>
          <w:rStyle w:val="Aucun"/>
          <w:rFonts w:hint="eastAsia"/>
          <w:b/>
          <w:bCs/>
        </w:rPr>
      </w:pPr>
      <w:bookmarkStart w:id="0" w:name="_GoBack"/>
      <w:bookmarkEnd w:id="0"/>
    </w:p>
    <w:p w14:paraId="0041F5CE" w14:textId="77777777" w:rsidR="00D045C1" w:rsidRDefault="00872B25">
      <w:pPr>
        <w:pStyle w:val="Corps"/>
        <w:jc w:val="both"/>
        <w:rPr>
          <w:rFonts w:hint="eastAsia"/>
          <w:b/>
        </w:rPr>
      </w:pPr>
      <w:r w:rsidRPr="00370E76">
        <w:rPr>
          <w:rFonts w:hint="eastAsia"/>
          <w:b/>
        </w:rPr>
        <w:t>L</w:t>
      </w:r>
      <w:r w:rsidRPr="00370E76">
        <w:rPr>
          <w:rFonts w:hint="eastAsia"/>
          <w:b/>
        </w:rPr>
        <w:t>’</w:t>
      </w:r>
      <w:r w:rsidRPr="00370E76">
        <w:rPr>
          <w:rFonts w:hint="eastAsia"/>
          <w:b/>
        </w:rPr>
        <w:t>ESTENSIONE DI GARANZIA DEI MOVIMENTI BAUMATIC</w:t>
      </w:r>
    </w:p>
    <w:p w14:paraId="1D47D6DD" w14:textId="563311E2" w:rsidR="00FE4045" w:rsidRPr="00370E76" w:rsidRDefault="00872B25">
      <w:pPr>
        <w:pStyle w:val="Corps"/>
        <w:jc w:val="both"/>
        <w:rPr>
          <w:rFonts w:hint="eastAsia"/>
          <w:b/>
          <w:bCs/>
        </w:rPr>
      </w:pPr>
      <w:r w:rsidRPr="00370E76">
        <w:rPr>
          <w:rFonts w:hint="eastAsia"/>
          <w:b/>
        </w:rPr>
        <w:t xml:space="preserve"> </w:t>
      </w:r>
    </w:p>
    <w:p w14:paraId="00AD4327" w14:textId="2B634C27" w:rsidR="007858E4" w:rsidRDefault="007858E4" w:rsidP="007858E4">
      <w:pPr>
        <w:pStyle w:val="Corps"/>
        <w:jc w:val="both"/>
        <w:rPr>
          <w:rFonts w:ascii="Times" w:hAnsi="Times"/>
          <w:color w:val="auto"/>
          <w:sz w:val="24"/>
          <w:bdr w:val="none" w:sz="0" w:space="0" w:color="auto"/>
          <w14:textOutline w14:w="0" w14:cap="rnd" w14:cmpd="sng" w14:algn="ctr">
            <w14:noFill/>
            <w14:prstDash w14:val="solid"/>
            <w14:bevel/>
          </w14:textOutline>
        </w:rPr>
      </w:pPr>
      <w:r w:rsidRPr="00370E76">
        <w:rPr>
          <w:rFonts w:ascii="Times" w:hAnsi="Times"/>
          <w:color w:val="auto"/>
          <w:sz w:val="24"/>
          <w:bdr w:val="none" w:sz="0" w:space="0" w:color="auto"/>
          <w14:textOutline w14:w="0" w14:cap="rnd" w14:cmpd="sng" w14:algn="ctr">
            <w14:noFill/>
            <w14:prstDash w14:val="solid"/>
            <w14:bevel/>
          </w14:textOutline>
        </w:rPr>
        <w:t xml:space="preserve">Gli orologi Clifton dotati di movimento Baumatic hanno una garanzia di 2 anni, estendibile di un ulteriore anno previa iscrizione sul sito di Baume &amp; Mercier: </w:t>
      </w:r>
      <w:hyperlink r:id="rId11" w:history="1">
        <w:r w:rsidRPr="00370E76">
          <w:rPr>
            <w:rStyle w:val="Hyperlink"/>
            <w:rFonts w:ascii="Times" w:hAnsi="Times"/>
            <w:sz w:val="24"/>
            <w:bdr w:val="none" w:sz="0" w:space="0" w:color="auto"/>
            <w14:textOutline w14:w="0" w14:cap="rnd" w14:cmpd="sng" w14:algn="ctr">
              <w14:noFill/>
              <w14:prstDash w14:val="solid"/>
              <w14:bevel/>
            </w14:textOutline>
          </w:rPr>
          <w:t>www.baume-et-mercier.com</w:t>
        </w:r>
      </w:hyperlink>
      <w:r>
        <w:rPr>
          <w:rFonts w:ascii="Times" w:hAnsi="Times"/>
          <w:color w:val="auto"/>
          <w:sz w:val="24"/>
          <w:bdr w:val="none" w:sz="0" w:space="0" w:color="auto"/>
          <w14:textOutline w14:w="0" w14:cap="rnd" w14:cmpd="sng" w14:algn="ctr">
            <w14:noFill/>
            <w14:prstDash w14:val="solid"/>
            <w14:bevel/>
          </w14:textOutline>
        </w:rPr>
        <w:t xml:space="preserve"> </w:t>
      </w:r>
    </w:p>
    <w:p w14:paraId="1B6D2BEB" w14:textId="463A8F3E" w:rsidR="00916DD9" w:rsidRDefault="00916DD9" w:rsidP="007858E4">
      <w:pPr>
        <w:pStyle w:val="Corps"/>
        <w:jc w:val="both"/>
        <w:rPr>
          <w:rFonts w:ascii="Times" w:hAnsi="Times"/>
          <w:strike/>
          <w:color w:val="auto"/>
          <w:sz w:val="24"/>
          <w:bdr w:val="none" w:sz="0" w:space="0" w:color="auto"/>
          <w14:textOutline w14:w="0" w14:cap="rnd" w14:cmpd="sng" w14:algn="ctr">
            <w14:noFill/>
            <w14:prstDash w14:val="solid"/>
            <w14:bevel/>
          </w14:textOutline>
        </w:rPr>
      </w:pPr>
    </w:p>
    <w:p w14:paraId="4F961231" w14:textId="4B44C561" w:rsidR="00916DD9" w:rsidRDefault="00916DD9" w:rsidP="007858E4">
      <w:pPr>
        <w:pStyle w:val="Corps"/>
        <w:jc w:val="both"/>
        <w:rPr>
          <w:rFonts w:ascii="Times" w:hAnsi="Times"/>
          <w:strike/>
          <w:color w:val="auto"/>
          <w:sz w:val="24"/>
          <w:bdr w:val="none" w:sz="0" w:space="0" w:color="auto"/>
          <w14:textOutline w14:w="0" w14:cap="rnd" w14:cmpd="sng" w14:algn="ctr">
            <w14:noFill/>
            <w14:prstDash w14:val="solid"/>
            <w14:bevel/>
          </w14:textOutline>
        </w:rPr>
      </w:pPr>
    </w:p>
    <w:p w14:paraId="6071BA6D" w14:textId="77777777" w:rsidR="00916DD9" w:rsidRPr="00A449C4" w:rsidRDefault="00916DD9" w:rsidP="00916DD9">
      <w:pPr>
        <w:jc w:val="both"/>
        <w:rPr>
          <w:rFonts w:ascii="Times" w:hAnsi="Times"/>
          <w:b/>
          <w:color w:val="000000" w:themeColor="text1"/>
          <w:sz w:val="28"/>
          <w:u w:val="single" w:color="000000"/>
        </w:rPr>
      </w:pPr>
      <w:r w:rsidRPr="00A449C4">
        <w:rPr>
          <w:rFonts w:ascii="Times" w:hAnsi="Times"/>
          <w:b/>
          <w:color w:val="000000" w:themeColor="text1"/>
          <w:sz w:val="28"/>
          <w:u w:val="single" w:color="000000"/>
        </w:rPr>
        <w:t>BAUME &amp; MERCIER</w:t>
      </w:r>
    </w:p>
    <w:p w14:paraId="0609C02B" w14:textId="77777777" w:rsidR="00916DD9" w:rsidRPr="00687846" w:rsidRDefault="00916DD9" w:rsidP="00916DD9">
      <w:pPr>
        <w:jc w:val="both"/>
        <w:rPr>
          <w:rFonts w:ascii="Times" w:hAnsi="Times" w:cs="Times"/>
          <w:u w:color="000000"/>
        </w:rPr>
      </w:pPr>
    </w:p>
    <w:p w14:paraId="3F1DD98F" w14:textId="77777777" w:rsidR="00916DD9" w:rsidRPr="00A449C4" w:rsidRDefault="00916DD9" w:rsidP="00916DD9">
      <w:pPr>
        <w:jc w:val="both"/>
        <w:rPr>
          <w:rFonts w:ascii="Times" w:hAnsi="Times" w:cs="Times"/>
        </w:rPr>
      </w:pPr>
      <w:r w:rsidRPr="00A449C4">
        <w:rPr>
          <w:rFonts w:ascii="Times" w:hAnsi="Times" w:cs="Times"/>
        </w:rPr>
        <w:t xml:space="preserve">Fondata nel 1830 nel Giura svizzero, la casa orologiera Baume &amp; Mercier gode di una fama internazionale. Dai laboratori nel cuore del Giura svizzero alla sede di Ginevra, la </w:t>
      </w:r>
      <w:r w:rsidRPr="00A449C4">
        <w:rPr>
          <w:rFonts w:ascii="Times" w:hAnsi="Times" w:cs="Times"/>
          <w:i/>
          <w:iCs/>
        </w:rPr>
        <w:t>Maison</w:t>
      </w:r>
      <w:r w:rsidRPr="00A449C4">
        <w:rPr>
          <w:rFonts w:ascii="Times" w:hAnsi="Times" w:cs="Times"/>
        </w:rPr>
        <w:t xml:space="preserve"> propone ai suoi clienti segnatempo d’eccellenza. Caratterizzata </w:t>
      </w:r>
      <w:r w:rsidRPr="00A449C4">
        <w:rPr>
          <w:rFonts w:ascii="Times" w:hAnsi="Times" w:cs="Times"/>
          <w:b/>
        </w:rPr>
        <w:t>da un complementare equilibrio tra vocazione per il design e innovazione orologiera al servizio del cliente</w:t>
      </w:r>
      <w:r w:rsidRPr="00A449C4">
        <w:rPr>
          <w:rFonts w:ascii="Times" w:hAnsi="Times" w:cs="Times"/>
        </w:rPr>
        <w:t xml:space="preserve">, Baume &amp; Mercier continua a scrivere la storia dell’orologeria tramandando il proprio </w:t>
      </w:r>
      <w:r w:rsidRPr="00A449C4">
        <w:rPr>
          <w:rFonts w:ascii="Times" w:hAnsi="Times" w:cs="Times"/>
        </w:rPr>
        <w:br/>
      </w:r>
      <w:r w:rsidRPr="00A449C4">
        <w:rPr>
          <w:rFonts w:ascii="Times" w:hAnsi="Times" w:cs="Times"/>
          <w:i/>
          <w:iCs/>
        </w:rPr>
        <w:t>savoir-faire</w:t>
      </w:r>
      <w:r w:rsidRPr="00A449C4">
        <w:rPr>
          <w:rFonts w:ascii="Times" w:hAnsi="Times" w:cs="Times"/>
        </w:rPr>
        <w:t xml:space="preserve"> estetico e orologiero. Un </w:t>
      </w:r>
      <w:r w:rsidRPr="00A449C4">
        <w:rPr>
          <w:rFonts w:ascii="Times" w:hAnsi="Times" w:cs="Times"/>
          <w:i/>
          <w:iCs/>
        </w:rPr>
        <w:t>savoir-faire</w:t>
      </w:r>
      <w:r w:rsidRPr="00A449C4">
        <w:rPr>
          <w:rFonts w:ascii="Times" w:hAnsi="Times" w:cs="Times"/>
        </w:rPr>
        <w:t xml:space="preserve"> perfettamente in linea con il binomio rappresentato dai fondatori, William Baume e Paul Mercier, in grado di coniugare classicismo e creatività, tradizione e modernità, eleganza e carattere, e più che mai contemporaneo.</w:t>
      </w:r>
    </w:p>
    <w:p w14:paraId="773015AB" w14:textId="77777777" w:rsidR="00916DD9" w:rsidRPr="00A449C4" w:rsidRDefault="00916DD9" w:rsidP="00916DD9">
      <w:pPr>
        <w:pStyle w:val="Pardfaut"/>
        <w:jc w:val="both"/>
        <w:rPr>
          <w:rFonts w:ascii="Times" w:hAnsi="Times" w:cs="Times"/>
          <w:sz w:val="24"/>
          <w:szCs w:val="24"/>
        </w:rPr>
      </w:pPr>
    </w:p>
    <w:p w14:paraId="0ABC2F58" w14:textId="77777777" w:rsidR="00916DD9" w:rsidRDefault="00D01BD7" w:rsidP="00916DD9">
      <w:pPr>
        <w:pStyle w:val="Pardfaut"/>
        <w:jc w:val="both"/>
        <w:rPr>
          <w:rStyle w:val="Hyperlink"/>
          <w:rFonts w:ascii="Times" w:hAnsi="Times" w:cs="Times"/>
          <w:sz w:val="24"/>
          <w:szCs w:val="24"/>
          <w14:textOutline w14:w="12700" w14:cap="flat" w14:cmpd="sng" w14:algn="ctr">
            <w14:noFill/>
            <w14:prstDash w14:val="solid"/>
            <w14:miter w14:lim="400000"/>
          </w14:textOutline>
        </w:rPr>
      </w:pPr>
      <w:hyperlink r:id="rId12" w:history="1">
        <w:r w:rsidR="00916DD9" w:rsidRPr="0003788B">
          <w:rPr>
            <w:rStyle w:val="Hyperlink"/>
            <w:rFonts w:ascii="Times" w:hAnsi="Times" w:cs="Times"/>
            <w:sz w:val="24"/>
            <w:szCs w:val="24"/>
            <w14:textOutline w14:w="12700" w14:cap="flat" w14:cmpd="sng" w14:algn="ctr">
              <w14:noFill/>
              <w14:prstDash w14:val="solid"/>
              <w14:miter w14:lim="400000"/>
            </w14:textOutline>
          </w:rPr>
          <w:t>www.baume-et-mercier.com</w:t>
        </w:r>
      </w:hyperlink>
    </w:p>
    <w:p w14:paraId="28550370" w14:textId="77777777" w:rsidR="00916DD9" w:rsidRPr="007858E4" w:rsidRDefault="00916DD9" w:rsidP="007858E4">
      <w:pPr>
        <w:pStyle w:val="Corps"/>
        <w:jc w:val="both"/>
        <w:rPr>
          <w:rFonts w:ascii="Times" w:hAnsi="Times"/>
          <w:strike/>
          <w:color w:val="auto"/>
          <w:sz w:val="24"/>
          <w:bdr w:val="none" w:sz="0" w:space="0" w:color="auto"/>
          <w14:textOutline w14:w="0" w14:cap="rnd" w14:cmpd="sng" w14:algn="ctr">
            <w14:noFill/>
            <w14:prstDash w14:val="solid"/>
            <w14:bevel/>
          </w14:textOutline>
        </w:rPr>
      </w:pPr>
    </w:p>
    <w:p w14:paraId="1D47D6E1"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p w14:paraId="1D47D6E2" w14:textId="77777777" w:rsidR="00FE4045" w:rsidRPr="00370E76" w:rsidRDefault="00FE4045">
      <w:pPr>
        <w:pStyle w:val="Corps"/>
        <w:jc w:val="both"/>
        <w:rPr>
          <w:rFonts w:ascii="Times" w:eastAsiaTheme="minorHAnsi" w:hAnsi="Times" w:cstheme="minorBidi"/>
          <w:color w:val="auto"/>
          <w:sz w:val="24"/>
          <w:szCs w:val="24"/>
          <w:bdr w:val="none" w:sz="0" w:space="0" w:color="auto"/>
          <w:lang w:eastAsia="en-US"/>
          <w14:textOutline w14:w="0" w14:cap="rnd" w14:cmpd="sng" w14:algn="ctr">
            <w14:noFill/>
            <w14:prstDash w14:val="solid"/>
            <w14:bevel/>
          </w14:textOutline>
        </w:rPr>
      </w:pPr>
    </w:p>
    <w:sectPr w:rsidR="00FE4045" w:rsidRPr="00370E76">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931EB" w14:textId="77777777" w:rsidR="00AB7281" w:rsidRDefault="00AB7281">
      <w:r>
        <w:separator/>
      </w:r>
    </w:p>
  </w:endnote>
  <w:endnote w:type="continuationSeparator" w:id="0">
    <w:p w14:paraId="1845025C" w14:textId="77777777" w:rsidR="00AB7281" w:rsidRDefault="00AB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DA06B" w14:textId="77777777" w:rsidR="00D01BD7" w:rsidRDefault="00D01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E33F6" w14:textId="77777777" w:rsidR="00863F12" w:rsidRDefault="00863F12" w:rsidP="00863F12">
    <w:pPr>
      <w:pStyle w:val="Footer"/>
      <w:jc w:val="center"/>
      <w:rPr>
        <w:i/>
        <w:iCs/>
        <w:lang w:val="fr-CH"/>
      </w:rPr>
    </w:pPr>
  </w:p>
  <w:p w14:paraId="4AECDA28" w14:textId="0C4FF459" w:rsidR="00863F12" w:rsidRPr="00370E76" w:rsidRDefault="00863F12" w:rsidP="00863F12">
    <w:pPr>
      <w:pStyle w:val="Footer"/>
      <w:jc w:val="center"/>
      <w:rPr>
        <w:i/>
        <w:iCs/>
        <w:lang w:val="en-US"/>
      </w:rPr>
    </w:pPr>
    <w:r w:rsidRPr="00370E76">
      <w:rPr>
        <w:i/>
        <w:lang w:val="en-US"/>
      </w:rPr>
      <w:t>Baume &amp; Mercier – Clifton Press Release - 2022</w:t>
    </w:r>
  </w:p>
  <w:p w14:paraId="27E5786D" w14:textId="77777777" w:rsidR="00863F12" w:rsidRPr="00370E76" w:rsidRDefault="00863F1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201F" w14:textId="77777777" w:rsidR="00D01BD7" w:rsidRDefault="00D01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C8E6A" w14:textId="77777777" w:rsidR="00AB7281" w:rsidRDefault="00AB7281">
      <w:r>
        <w:separator/>
      </w:r>
    </w:p>
  </w:footnote>
  <w:footnote w:type="continuationSeparator" w:id="0">
    <w:p w14:paraId="31000EF9" w14:textId="77777777" w:rsidR="00AB7281" w:rsidRDefault="00AB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E6EF1" w14:textId="77777777" w:rsidR="00D01BD7" w:rsidRDefault="00D01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1F14" w14:textId="7138B4DB" w:rsidR="00863F12" w:rsidRDefault="00D01BD7">
    <w:pPr>
      <w:pStyle w:val="Header"/>
    </w:pPr>
    <w:r>
      <w:rPr>
        <w:noProof/>
      </w:rPr>
      <mc:AlternateContent>
        <mc:Choice Requires="wps">
          <w:drawing>
            <wp:anchor distT="0" distB="0" distL="114300" distR="114300" simplePos="0" relativeHeight="251659264" behindDoc="0" locked="0" layoutInCell="0" allowOverlap="1" wp14:anchorId="277F1791" wp14:editId="183C08C9">
              <wp:simplePos x="0" y="0"/>
              <wp:positionH relativeFrom="page">
                <wp:posOffset>0</wp:posOffset>
              </wp:positionH>
              <wp:positionV relativeFrom="page">
                <wp:posOffset>190500</wp:posOffset>
              </wp:positionV>
              <wp:extent cx="7560310" cy="161290"/>
              <wp:effectExtent l="0" t="0" r="2540" b="10160"/>
              <wp:wrapNone/>
              <wp:docPr id="9" name="MSIPCMda2f4a689193252aac14edf2"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61290"/>
                      </a:xfrm>
                      <a:prstGeom prst="rect">
                        <a:avLst/>
                      </a:prstGeom>
                      <a:noFill/>
                      <a:ln w="6350">
                        <a:noFill/>
                      </a:ln>
                      <a:effectLst/>
                      <a:sp3d/>
                      <a:extLst>
                        <a:ext uri="{91240B29-F687-4F45-9708-019B960494DF}">
                          <a14:hiddenLine xmlns:a14="http://schemas.microsoft.com/office/drawing/2010/main" w="6350">
                            <a:solidFill>
                              <a:prstClr val="black"/>
                            </a:solidFill>
                          </a14:hiddenLine>
                        </a:ext>
                      </a:extLst>
                    </wps:spPr>
                    <wps:style>
                      <a:lnRef idx="0">
                        <a:scrgbClr r="0" g="0" b="0"/>
                      </a:lnRef>
                      <a:fillRef idx="0">
                        <a:scrgbClr r="0" g="0" b="0"/>
                      </a:fillRef>
                      <a:effectRef idx="0">
                        <a:scrgbClr r="0" g="0" b="0"/>
                      </a:effectRef>
                      <a:fontRef idx="none"/>
                    </wps:style>
                    <wps:txbx>
                      <w:txbxContent>
                        <w:p w14:paraId="160B080C" w14:textId="54F9FC75" w:rsidR="00D01BD7" w:rsidRPr="00D01BD7" w:rsidRDefault="00D01BD7" w:rsidP="00D01BD7">
                          <w:pPr>
                            <w:rPr>
                              <w:rFonts w:ascii="Calibri" w:hAnsi="Calibri" w:cs="Calibri"/>
                              <w:color w:val="000000"/>
                              <w:sz w:val="20"/>
                            </w:rPr>
                          </w:pPr>
                          <w:r w:rsidRPr="00D01BD7">
                            <w:rPr>
                              <w:rFonts w:ascii="Calibri" w:hAnsi="Calibri" w:cs="Calibri"/>
                              <w:color w:val="000000"/>
                              <w:sz w:val="20"/>
                            </w:rPr>
                            <w:t>General Information</w:t>
                          </w:r>
                        </w:p>
                      </w:txbxContent>
                    </wps:txbx>
                    <wps:bodyPr rot="0" spcFirstLastPara="1" vertOverflow="overflow" horzOverflow="overflow" vert="horz" wrap="square" lIns="254000" tIns="0" rIns="50800" bIns="0" numCol="1" spcCol="38100" rtlCol="0" fromWordArt="0" anchor="t" anchorCtr="0" forceAA="0" compatLnSpc="1">
                      <a:prstTxWarp prst="textNoShape">
                        <a:avLst/>
                      </a:prstTxWarp>
                      <a:spAutoFit/>
                    </wps:bodyPr>
                  </wps:wsp>
                </a:graphicData>
              </a:graphic>
            </wp:anchor>
          </w:drawing>
        </mc:Choice>
        <mc:Fallback>
          <w:pict>
            <v:shapetype w14:anchorId="277F1791" id="_x0000_t202" coordsize="21600,21600" o:spt="202" path="m,l,21600r21600,l21600,xe">
              <v:stroke joinstyle="miter"/>
              <v:path gradientshapeok="t" o:connecttype="rect"/>
            </v:shapetype>
            <v:shape id="MSIPCMda2f4a689193252aac14edf2" o:spid="_x0000_s1026" type="#_x0000_t202" alt="{&quot;HashCode&quot;:831880294,&quot;Height&quot;:841.0,&quot;Width&quot;:595.0,&quot;Placement&quot;:&quot;Header&quot;,&quot;Index&quot;:&quot;Primary&quot;,&quot;Section&quot;:1,&quot;Top&quot;:0.0,&quot;Left&quot;:0.0}" style="position:absolute;margin-left:0;margin-top:15pt;width:595.3pt;height:12.7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" o:allowincell="f" filled="f" stroked="f" strokeweight=".5pt">
              <v:fill o:detectmouseclick="t"/>
              <v:textbox style="mso-fit-shape-to-text:t" inset="20pt,0,4pt,0">
                <w:txbxContent>
                  <w:p w14:paraId="160B080C" w14:textId="54F9FC75" w:rsidR="00D01BD7" w:rsidRPr="00D01BD7" w:rsidRDefault="00D01BD7" w:rsidP="00D01BD7">
                    <w:pPr>
                      <w:rPr>
                        <w:rFonts w:ascii="Calibri" w:hAnsi="Calibri" w:cs="Calibri"/>
                        <w:color w:val="000000"/>
                        <w:sz w:val="20"/>
                      </w:rPr>
                    </w:pPr>
                    <w:r w:rsidRPr="00D01BD7">
                      <w:rPr>
                        <w:rFonts w:ascii="Calibri" w:hAnsi="Calibri" w:cs="Calibri"/>
                        <w:color w:val="000000"/>
                        <w:sz w:val="20"/>
                      </w:rPr>
                      <w:t>General Information</w:t>
                    </w:r>
                  </w:p>
                </w:txbxContent>
              </v:textbox>
              <w10:wrap anchorx="page" anchory="page"/>
            </v:shape>
          </w:pict>
        </mc:Fallback>
      </mc:AlternateContent>
    </w:r>
  </w:p>
  <w:p w14:paraId="17C25581" w14:textId="2A95C64D" w:rsidR="00863F12" w:rsidRDefault="00863F12" w:rsidP="00863F12">
    <w:pPr>
      <w:pStyle w:val="Header"/>
      <w:jc w:val="center"/>
    </w:pPr>
    <w:r>
      <w:rPr>
        <w:noProof/>
      </w:rPr>
      <w:drawing>
        <wp:inline distT="0" distB="0" distL="0" distR="0" wp14:anchorId="739E0C3E" wp14:editId="1148A2AF">
          <wp:extent cx="2105025" cy="625475"/>
          <wp:effectExtent l="0" t="0" r="9525" b="317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25475"/>
                  </a:xfrm>
                  <a:prstGeom prst="rect">
                    <a:avLst/>
                  </a:prstGeom>
                  <a:noFill/>
                  <a:ln>
                    <a:noFill/>
                  </a:ln>
                </pic:spPr>
              </pic:pic>
            </a:graphicData>
          </a:graphic>
        </wp:inline>
      </w:drawing>
    </w:r>
  </w:p>
  <w:p w14:paraId="4EE550B0" w14:textId="0C0A2AFB" w:rsidR="00863F12" w:rsidRDefault="00863F12" w:rsidP="00863F12">
    <w:pPr>
      <w:pStyle w:val="Header"/>
      <w:jc w:val="center"/>
    </w:pPr>
  </w:p>
  <w:p w14:paraId="6913F1C5" w14:textId="77777777" w:rsidR="00863F12" w:rsidRDefault="00863F12" w:rsidP="00863F1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E487" w14:textId="77777777" w:rsidR="00D01BD7" w:rsidRDefault="00D01B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defaultTabStop w:val="720"/>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045"/>
    <w:rsid w:val="00370E76"/>
    <w:rsid w:val="004E09C5"/>
    <w:rsid w:val="00550D62"/>
    <w:rsid w:val="0059468F"/>
    <w:rsid w:val="00637709"/>
    <w:rsid w:val="00686CF3"/>
    <w:rsid w:val="006A565D"/>
    <w:rsid w:val="007858E4"/>
    <w:rsid w:val="00863F12"/>
    <w:rsid w:val="00872B25"/>
    <w:rsid w:val="008F62AB"/>
    <w:rsid w:val="00916DD9"/>
    <w:rsid w:val="0096507B"/>
    <w:rsid w:val="00AB7281"/>
    <w:rsid w:val="00D01BD7"/>
    <w:rsid w:val="00D045C1"/>
    <w:rsid w:val="00D96A8C"/>
    <w:rsid w:val="00DC59CA"/>
    <w:rsid w:val="00E305C4"/>
    <w:rsid w:val="00F81746"/>
    <w:rsid w:val="00FD0294"/>
    <w:rsid w:val="00FD139F"/>
    <w:rsid w:val="00FE404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47D690"/>
  <w15:docId w15:val="{3A334E90-1347-4835-AFC3-BB5A077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it-IT"/>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863F12"/>
    <w:pPr>
      <w:tabs>
        <w:tab w:val="center" w:pos="4536"/>
        <w:tab w:val="right" w:pos="9072"/>
      </w:tabs>
    </w:pPr>
  </w:style>
  <w:style w:type="character" w:customStyle="1" w:styleId="HeaderChar">
    <w:name w:val="Header Char"/>
    <w:basedOn w:val="DefaultParagraphFont"/>
    <w:link w:val="Header"/>
    <w:uiPriority w:val="99"/>
    <w:rsid w:val="00863F12"/>
    <w:rPr>
      <w:sz w:val="24"/>
      <w:szCs w:val="24"/>
      <w:lang w:val="it-IT" w:eastAsia="en-US"/>
    </w:rPr>
  </w:style>
  <w:style w:type="paragraph" w:styleId="Footer">
    <w:name w:val="footer"/>
    <w:basedOn w:val="Normal"/>
    <w:link w:val="FooterChar"/>
    <w:uiPriority w:val="99"/>
    <w:unhideWhenUsed/>
    <w:rsid w:val="00863F12"/>
    <w:pPr>
      <w:tabs>
        <w:tab w:val="center" w:pos="4536"/>
        <w:tab w:val="right" w:pos="9072"/>
      </w:tabs>
    </w:pPr>
  </w:style>
  <w:style w:type="character" w:customStyle="1" w:styleId="FooterChar">
    <w:name w:val="Footer Char"/>
    <w:basedOn w:val="DefaultParagraphFont"/>
    <w:link w:val="Footer"/>
    <w:uiPriority w:val="99"/>
    <w:rsid w:val="00863F12"/>
    <w:rPr>
      <w:sz w:val="24"/>
      <w:szCs w:val="24"/>
      <w:lang w:val="it-IT" w:eastAsia="en-US"/>
    </w:rPr>
  </w:style>
  <w:style w:type="character" w:styleId="UnresolvedMention">
    <w:name w:val="Unresolved Mention"/>
    <w:basedOn w:val="DefaultParagraphFont"/>
    <w:uiPriority w:val="99"/>
    <w:semiHidden/>
    <w:unhideWhenUsed/>
    <w:rsid w:val="007858E4"/>
    <w:rPr>
      <w:color w:val="605E5C"/>
      <w:shd w:val="clear" w:color="auto" w:fill="E1DFDD"/>
    </w:rPr>
  </w:style>
  <w:style w:type="paragraph" w:customStyle="1" w:styleId="Pardfaut">
    <w:name w:val="Par défaut"/>
    <w:rsid w:val="00916DD9"/>
    <w:rPr>
      <w:rFonts w:ascii="Helvetica Neue" w:hAnsi="Helvetica Neue" w:cs="Arial Unicode MS"/>
      <w:color w:val="000000"/>
      <w:sz w:val="22"/>
      <w:szCs w:val="22"/>
      <w:lang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baume-et-mercier.com"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aume-et-mercier.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1276</Words>
  <Characters>7020</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Richemont International SA</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MUTTI Anna (BEM-IT)</dc:creator>
  <cp:lastModifiedBy>PUISSANT Antoine (BEM-CH)</cp:lastModifiedBy>
  <cp:revision>9</cp:revision>
  <dcterms:created xsi:type="dcterms:W3CDTF">2022-07-25T09:07:00Z</dcterms:created>
  <dcterms:modified xsi:type="dcterms:W3CDTF">2022-08-22T07:17:00Z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2022-08-22T07:17:56Z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728086a6-7b5f-4eca-9e22-3c91b068ef79</vt:lpwstr>
  </property>
  <property fmtid="{D5CDD505-2E9C-101B-9397-08002B2CF9AE}" pid="8" name="MSIP_Label_98a14748-72d4-4075-91da-a3aef68197d4_ContentBits">
    <vt:lpwstr>1</vt:lpwstr>
  </property>
</Properties>
</file>