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A1E0F" w14:textId="601801D8" w:rsidR="001605A5" w:rsidRPr="002B791B" w:rsidRDefault="002B791B" w:rsidP="002B791B">
      <w:pPr>
        <w:pStyle w:val="Corps"/>
        <w:jc w:val="center"/>
        <w:rPr>
          <w:rFonts w:ascii="Times" w:hAnsi="Times"/>
          <w:b/>
          <w:color w:val="auto"/>
          <w:sz w:val="4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" w:hAnsi="Times"/>
          <w:b/>
          <w:color w:val="auto"/>
          <w:sz w:val="4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RIVIERA GMT, IL TEMPO DEL VIAGGIO</w:t>
      </w:r>
    </w:p>
    <w:p w14:paraId="50B579E4" w14:textId="5E375C73" w:rsidR="001605A5" w:rsidRPr="002B791B" w:rsidRDefault="001605A5" w:rsidP="002B791B">
      <w:pPr>
        <w:jc w:val="both"/>
        <w:rPr>
          <w:rFonts w:ascii="Times" w:hAnsi="Times"/>
        </w:rPr>
      </w:pPr>
    </w:p>
    <w:p w14:paraId="69E66A24" w14:textId="77777777" w:rsidR="002B791B" w:rsidRPr="002B791B" w:rsidRDefault="002B791B" w:rsidP="002B791B">
      <w:pPr>
        <w:jc w:val="both"/>
        <w:rPr>
          <w:rFonts w:ascii="Times" w:hAnsi="Times"/>
          <w:sz w:val="22"/>
          <w:szCs w:val="22"/>
        </w:rPr>
      </w:pPr>
    </w:p>
    <w:p w14:paraId="4782CC62" w14:textId="77777777" w:rsidR="002B791B" w:rsidRPr="002B791B" w:rsidRDefault="002B791B" w:rsidP="002B791B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Nato nel 1973, l’orologio Riviera esprime il </w:t>
      </w:r>
      <w:r>
        <w:rPr>
          <w:rFonts w:ascii="Times" w:hAnsi="Times"/>
          <w:i/>
          <w:iCs/>
        </w:rPr>
        <w:t>savoir-faire</w:t>
      </w:r>
      <w:r>
        <w:rPr>
          <w:rFonts w:ascii="Times" w:hAnsi="Times"/>
        </w:rPr>
        <w:t xml:space="preserve"> della </w:t>
      </w:r>
      <w:r>
        <w:rPr>
          <w:rFonts w:ascii="Times" w:hAnsi="Times"/>
          <w:i/>
          <w:iCs/>
        </w:rPr>
        <w:t>Maison</w:t>
      </w:r>
      <w:r>
        <w:rPr>
          <w:rFonts w:ascii="Times" w:hAnsi="Times"/>
        </w:rPr>
        <w:t xml:space="preserve"> nell’ambito del design e dell’accostamento dei materiali. Rivisitata di recente, questa icona lifestyle dalle linee pure ed essenziali è immediatamente riconoscibile per la lunetta dodecagonale e lo stile sporty-chic. Baume &amp; Mercier ne afferma oggi la piena maturità con due inedite versioni GMT da 42 mm di diametro. Il Riviera non smette mai di reinventarsi. Ama i viaggi. E ama la vita.</w:t>
      </w:r>
    </w:p>
    <w:p w14:paraId="7FE79541" w14:textId="77777777" w:rsidR="002B791B" w:rsidRPr="002B791B" w:rsidRDefault="002B791B" w:rsidP="002B791B">
      <w:pPr>
        <w:jc w:val="both"/>
        <w:rPr>
          <w:rFonts w:ascii="Times" w:hAnsi="Times"/>
        </w:rPr>
      </w:pPr>
    </w:p>
    <w:p w14:paraId="7255CDA7" w14:textId="60FE4332" w:rsidR="002B791B" w:rsidRPr="002B791B" w:rsidRDefault="002B791B" w:rsidP="002B791B">
      <w:pPr>
        <w:jc w:val="both"/>
        <w:rPr>
          <w:rFonts w:ascii="Times" w:hAnsi="Times"/>
        </w:rPr>
      </w:pPr>
      <w:r>
        <w:rPr>
          <w:rFonts w:ascii="Times" w:hAnsi="Times"/>
        </w:rPr>
        <w:t>Creato nel 1973, il Riviera si è adattato, anno dopo anno, a tutte le epoche senza mai rinunciare al suo stile così particolare. Da quasi cinquant’anni, questo segnatempo dal design originale, caratterizzato da una cassa in acciaio e una silhouette forte, rappresenta un anelito di libertà, un’eleganza insolita, un desiderio di piacere. Con le sue forme e il suo DNA orologiero racconta l’</w:t>
      </w:r>
      <w:r>
        <w:rPr>
          <w:rFonts w:ascii="Times" w:hAnsi="Times"/>
          <w:i/>
          <w:iCs/>
        </w:rPr>
        <w:t>art de vivre</w:t>
      </w:r>
      <w:r>
        <w:rPr>
          <w:rFonts w:ascii="Times" w:hAnsi="Times"/>
        </w:rPr>
        <w:t xml:space="preserve"> della Costa Azzurra. Assolutamente inimitabile, è il segnatempo dell’eleganza disinvolta. Nel 2021, Baume &amp; Mercier ha presentato la quinta generazione del Riviera nel rispetto del </w:t>
      </w:r>
      <w:r>
        <w:rPr>
          <w:rFonts w:ascii="Times" w:hAnsi="Times"/>
          <w:i/>
          <w:iCs/>
        </w:rPr>
        <w:t>savoir-faire</w:t>
      </w:r>
      <w:r>
        <w:rPr>
          <w:rFonts w:ascii="Times" w:hAnsi="Times"/>
        </w:rPr>
        <w:t xml:space="preserve"> della </w:t>
      </w:r>
      <w:r>
        <w:rPr>
          <w:rFonts w:ascii="Times" w:hAnsi="Times"/>
          <w:i/>
          <w:iCs/>
        </w:rPr>
        <w:t>Maison</w:t>
      </w:r>
      <w:r>
        <w:rPr>
          <w:rFonts w:ascii="Times" w:hAnsi="Times"/>
        </w:rPr>
        <w:t xml:space="preserve">, cogliendo i segnali del nostro tempo per rivisitarli al meglio. Quest’anno nascono due nuove versioni GMT, come un invito al viaggio, per continuare a rivelare il proprio </w:t>
      </w:r>
      <w:r>
        <w:rPr>
          <w:rFonts w:ascii="Times" w:hAnsi="Times"/>
          <w:i/>
          <w:iCs/>
        </w:rPr>
        <w:t>savoir-faire</w:t>
      </w:r>
      <w:r>
        <w:rPr>
          <w:rFonts w:ascii="Times" w:hAnsi="Times"/>
        </w:rPr>
        <w:t xml:space="preserve"> nella finezza delle forme, nel desiderio di audacia e nell’attenzione al design.</w:t>
      </w:r>
    </w:p>
    <w:p w14:paraId="60BF875D" w14:textId="77777777" w:rsidR="002B791B" w:rsidRPr="002B791B" w:rsidRDefault="002B791B" w:rsidP="002B791B">
      <w:pPr>
        <w:jc w:val="both"/>
        <w:rPr>
          <w:rFonts w:ascii="Times" w:hAnsi="Times"/>
        </w:rPr>
      </w:pPr>
    </w:p>
    <w:p w14:paraId="1DAAAF82" w14:textId="77777777" w:rsidR="002B791B" w:rsidRDefault="002B791B">
      <w:pPr>
        <w:rPr>
          <w:rFonts w:ascii="Times" w:hAnsi="Times"/>
          <w:b/>
          <w:bCs/>
        </w:rPr>
      </w:pPr>
      <w:r>
        <w:br w:type="page"/>
      </w:r>
    </w:p>
    <w:p w14:paraId="2EB8D2D4" w14:textId="140BA44C" w:rsidR="002B791B" w:rsidRPr="002B791B" w:rsidRDefault="002B791B" w:rsidP="002B791B">
      <w:pPr>
        <w:jc w:val="both"/>
        <w:rPr>
          <w:rFonts w:ascii="Times" w:hAnsi="Times"/>
          <w:b/>
          <w:bCs/>
        </w:rPr>
      </w:pPr>
      <w:r>
        <w:rPr>
          <w:rFonts w:ascii="Times" w:hAnsi="Times"/>
          <w:b/>
        </w:rPr>
        <w:lastRenderedPageBreak/>
        <w:t xml:space="preserve">Riviera GMT M0A10659 e M0A10658: il tempo del viaggio </w:t>
      </w:r>
    </w:p>
    <w:p w14:paraId="037CD2E8" w14:textId="77777777" w:rsidR="002B791B" w:rsidRPr="002B791B" w:rsidRDefault="002B791B" w:rsidP="002B791B">
      <w:pPr>
        <w:jc w:val="both"/>
        <w:rPr>
          <w:rFonts w:ascii="Times" w:hAnsi="Times"/>
        </w:rPr>
      </w:pPr>
    </w:p>
    <w:p w14:paraId="66B3B11F" w14:textId="7E8B4A71" w:rsidR="002B791B" w:rsidRDefault="002B791B" w:rsidP="002B791B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Lunetta dodecagonale a 12 lati munita di quattro viti, cassa in acciaio dal diametro di 42 mm e movimento automatico </w:t>
      </w:r>
      <w:r>
        <w:rPr>
          <w:rFonts w:ascii="Times" w:hAnsi="Times"/>
          <w:i/>
          <w:iCs/>
        </w:rPr>
        <w:t>Swiss Made</w:t>
      </w:r>
      <w:r>
        <w:rPr>
          <w:rFonts w:ascii="Times" w:hAnsi="Times"/>
        </w:rPr>
        <w:t xml:space="preserve">: i due nuovi orologi Riviera GMT rispettano la tradizione per scrivere il futuro. Il design originale è riconoscibile, come il desiderio di abbracciare la contemporaneità. Ultime nate della collezione Riviera, queste due nuove declinazioni trasmettono al primo sguardo la potenza evocativa del modello originale del 1973. E ne hanno anche la forma, lo stile e la funzione. Orologi da viaggio, consentono – grazie a una quarta lancetta –  di leggere istantaneamente l’ora del secondo fuso orario. Questa quarta lancetta centrale di colore rosso fa il giro del quadrante in 24 ore e indica con precisione l’ora locale della destinazione di viaggio attraverso una scala graduata periferica più piccola che segna le ore. I nuovi Riviera GMT sono proposti in due versioni: quadrante blu (cinturino in caucciù blu) o quadrante argentato (bracciale in acciaio) con finiture satinate </w:t>
      </w:r>
      <w:r>
        <w:rPr>
          <w:rFonts w:ascii="Times" w:hAnsi="Times"/>
          <w:i/>
          <w:iCs/>
        </w:rPr>
        <w:t>soleil</w:t>
      </w:r>
      <w:r>
        <w:rPr>
          <w:rFonts w:ascii="Times" w:hAnsi="Times"/>
        </w:rPr>
        <w:t xml:space="preserve"> e motivo a onde, applicato tono su tono sul primo modello e trasparente sul secondo. Come si conviene, il vetro zaffiro antigraffio è sottoposto a un trattamento antiriflesso su entrambi i lati e la corona ottagonale vanta il logo Phi inciso in rilievo e una linea rossa. Un gioco di rimandi tra classicismo e informalità ripreso anche nel cinturino che, grazie all’affidabile e robusto sistema di intercambiabilità “</w:t>
      </w:r>
      <w:r w:rsidRPr="00861ED1">
        <w:rPr>
          <w:rFonts w:ascii="Times" w:hAnsi="Times"/>
          <w:i/>
          <w:iCs/>
        </w:rPr>
        <w:t>Fast Strap</w:t>
      </w:r>
      <w:r>
        <w:rPr>
          <w:rFonts w:ascii="Times" w:hAnsi="Times"/>
        </w:rPr>
        <w:t xml:space="preserve">”, consente di passare da uno stile all’altro senza attrezzi particolari.  Impeccabili dal punto di vista tecnico con un’impermeabilità di 100 metri, questi due nuovi segnatempo rappresentano la visione della </w:t>
      </w:r>
      <w:r>
        <w:rPr>
          <w:rFonts w:ascii="Times" w:hAnsi="Times"/>
          <w:i/>
          <w:iCs/>
        </w:rPr>
        <w:t>Maison</w:t>
      </w:r>
      <w:r>
        <w:rPr>
          <w:rFonts w:ascii="Times" w:hAnsi="Times"/>
        </w:rPr>
        <w:t xml:space="preserve"> nell’orologeria contemporanea, soddisfacendo le aspettative dei globetrotter più esigenti.</w:t>
      </w:r>
      <w:r>
        <w:t xml:space="preserve"> </w:t>
      </w:r>
    </w:p>
    <w:p w14:paraId="4A5BB901" w14:textId="40B3D141" w:rsidR="001605A5" w:rsidRPr="00894F3B" w:rsidRDefault="00884B2D" w:rsidP="002B791B">
      <w:pPr>
        <w:rPr>
          <w:rFonts w:ascii="Times" w:hAnsi="Tim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ABBF23" wp14:editId="62928A7F">
            <wp:simplePos x="0" y="0"/>
            <wp:positionH relativeFrom="column">
              <wp:posOffset>422910</wp:posOffset>
            </wp:positionH>
            <wp:positionV relativeFrom="paragraph">
              <wp:posOffset>362585</wp:posOffset>
            </wp:positionV>
            <wp:extent cx="2354580" cy="32397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58DAAC" wp14:editId="134F418D">
            <wp:simplePos x="0" y="0"/>
            <wp:positionH relativeFrom="column">
              <wp:posOffset>2975306</wp:posOffset>
            </wp:positionH>
            <wp:positionV relativeFrom="paragraph">
              <wp:posOffset>363855</wp:posOffset>
            </wp:positionV>
            <wp:extent cx="2355478" cy="324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7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05A5" w:rsidRPr="00894F3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6E43C" w14:textId="77777777" w:rsidR="002B791B" w:rsidRDefault="002B791B" w:rsidP="002B791B">
      <w:r>
        <w:separator/>
      </w:r>
    </w:p>
  </w:endnote>
  <w:endnote w:type="continuationSeparator" w:id="0">
    <w:p w14:paraId="68ED4479" w14:textId="77777777" w:rsidR="002B791B" w:rsidRDefault="002B791B" w:rsidP="002B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3589C" w14:textId="77777777" w:rsidR="002B791B" w:rsidRDefault="002B791B" w:rsidP="002B791B">
      <w:r>
        <w:separator/>
      </w:r>
    </w:p>
  </w:footnote>
  <w:footnote w:type="continuationSeparator" w:id="0">
    <w:p w14:paraId="12D861CB" w14:textId="77777777" w:rsidR="002B791B" w:rsidRDefault="002B791B" w:rsidP="002B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7F368" w14:textId="23B4E811" w:rsidR="002B791B" w:rsidRDefault="00C21845" w:rsidP="002B791B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37A8D8" wp14:editId="57B89FB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c5ed47159aeefcbc59cf63a0" descr="{&quot;HashCode&quot;:83188029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A395965" w14:textId="4CDF20F5" w:rsidR="00C21845" w:rsidRPr="00C21845" w:rsidRDefault="00C21845" w:rsidP="00C21845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7A8D8" id="_x0000_t202" coordsize="21600,21600" o:spt="202" path="m,l,21600r21600,l21600,xe">
              <v:stroke joinstyle="miter"/>
              <v:path gradientshapeok="t" o:connecttype="rect"/>
            </v:shapetype>
            <v:shape id="MSIPCMc5ed47159aeefcbc59cf63a0" o:spid="_x0000_s1026" type="#_x0000_t202" alt="{&quot;HashCode&quot;:831880294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xu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" o:allowincell="f" filled="f" stroked="f" strokeweight=".5pt">
              <v:textbox inset="20pt,0,,0">
                <w:txbxContent>
                  <w:p w14:paraId="4A395965" w14:textId="4CDF20F5" w:rsidR="00C21845" w:rsidRPr="00C21845" w:rsidRDefault="00C21845" w:rsidP="00C21845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6824785F" wp14:editId="5A2AB8C4">
          <wp:extent cx="1825710" cy="625475"/>
          <wp:effectExtent l="0" t="0" r="3175" b="317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571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AD8494" w14:textId="069666FA" w:rsidR="002B791B" w:rsidRDefault="002B791B" w:rsidP="002B791B">
    <w:pPr>
      <w:pStyle w:val="En-tte"/>
      <w:jc w:val="center"/>
    </w:pPr>
  </w:p>
  <w:p w14:paraId="52F93E5D" w14:textId="77777777" w:rsidR="002B791B" w:rsidRDefault="002B791B" w:rsidP="002B791B">
    <w:pPr>
      <w:pStyle w:val="En-tte"/>
      <w:jc w:val="center"/>
    </w:pPr>
  </w:p>
  <w:p w14:paraId="1370AE12" w14:textId="77777777" w:rsidR="002B791B" w:rsidRDefault="002B79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A5"/>
    <w:rsid w:val="0000654E"/>
    <w:rsid w:val="00031661"/>
    <w:rsid w:val="000662C0"/>
    <w:rsid w:val="0008414B"/>
    <w:rsid w:val="000D4E06"/>
    <w:rsid w:val="000E5471"/>
    <w:rsid w:val="000E55B1"/>
    <w:rsid w:val="000F2F6A"/>
    <w:rsid w:val="00105547"/>
    <w:rsid w:val="001605A5"/>
    <w:rsid w:val="001D394F"/>
    <w:rsid w:val="001D595D"/>
    <w:rsid w:val="001E257E"/>
    <w:rsid w:val="001F2496"/>
    <w:rsid w:val="002072A0"/>
    <w:rsid w:val="002B2559"/>
    <w:rsid w:val="002B791B"/>
    <w:rsid w:val="00355D60"/>
    <w:rsid w:val="0039588D"/>
    <w:rsid w:val="003C312F"/>
    <w:rsid w:val="00440BAC"/>
    <w:rsid w:val="00446558"/>
    <w:rsid w:val="00487C04"/>
    <w:rsid w:val="004C1C65"/>
    <w:rsid w:val="0055211A"/>
    <w:rsid w:val="005C32D7"/>
    <w:rsid w:val="006B7DBF"/>
    <w:rsid w:val="007C7171"/>
    <w:rsid w:val="00861ED1"/>
    <w:rsid w:val="00876AE7"/>
    <w:rsid w:val="00882631"/>
    <w:rsid w:val="0088483C"/>
    <w:rsid w:val="00884B2D"/>
    <w:rsid w:val="00894F3B"/>
    <w:rsid w:val="008C102A"/>
    <w:rsid w:val="00956F95"/>
    <w:rsid w:val="0098779D"/>
    <w:rsid w:val="00994769"/>
    <w:rsid w:val="00B46AA4"/>
    <w:rsid w:val="00B47244"/>
    <w:rsid w:val="00B53083"/>
    <w:rsid w:val="00BA0111"/>
    <w:rsid w:val="00C21845"/>
    <w:rsid w:val="00C23EB9"/>
    <w:rsid w:val="00C731C9"/>
    <w:rsid w:val="00C81DEB"/>
    <w:rsid w:val="00C93882"/>
    <w:rsid w:val="00CC4B92"/>
    <w:rsid w:val="00CC533D"/>
    <w:rsid w:val="00CD566E"/>
    <w:rsid w:val="00CF1AB5"/>
    <w:rsid w:val="00DF0047"/>
    <w:rsid w:val="00DF5924"/>
    <w:rsid w:val="00E51637"/>
    <w:rsid w:val="00E57D31"/>
    <w:rsid w:val="00E71220"/>
    <w:rsid w:val="00E74FD7"/>
    <w:rsid w:val="00EB4596"/>
    <w:rsid w:val="00F061C5"/>
    <w:rsid w:val="00F6046A"/>
    <w:rsid w:val="00FE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C20EC"/>
  <w15:chartTrackingRefBased/>
  <w15:docId w15:val="{C20F3144-79D3-CC48-AF70-226697772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5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79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791B"/>
  </w:style>
  <w:style w:type="paragraph" w:styleId="Pieddepage">
    <w:name w:val="footer"/>
    <w:basedOn w:val="Normal"/>
    <w:link w:val="PieddepageCar"/>
    <w:uiPriority w:val="99"/>
    <w:unhideWhenUsed/>
    <w:rsid w:val="002B79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791B"/>
  </w:style>
  <w:style w:type="paragraph" w:customStyle="1" w:styleId="Corps">
    <w:name w:val="Corps"/>
    <w:rsid w:val="002B79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fr-CH"/>
      <w14:textOutline w14:w="0" w14:cap="flat" w14:cmpd="sng" w14:algn="ctr">
        <w14:noFill/>
        <w14:prstDash w14:val="solid"/>
        <w14:bevel/>
      </w14:textOutline>
    </w:rPr>
  </w:style>
  <w:style w:type="paragraph" w:styleId="Rvision">
    <w:name w:val="Revision"/>
    <w:hidden/>
    <w:uiPriority w:val="99"/>
    <w:semiHidden/>
    <w:rsid w:val="00207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2694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Miquel</dc:creator>
  <cp:keywords/>
  <dc:description/>
  <cp:lastModifiedBy>Ludivine ESTREMS</cp:lastModifiedBy>
  <cp:revision>2</cp:revision>
  <dcterms:created xsi:type="dcterms:W3CDTF">2023-01-17T09:50:00Z</dcterms:created>
  <dcterms:modified xsi:type="dcterms:W3CDTF">2023-01-17T09:50:00Z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7d0488-0d4a-4cda-8647-9c736907f87f_Enabled">
    <vt:lpwstr>true</vt:lpwstr>
  </property>
  <property fmtid="{D5CDD505-2E9C-101B-9397-08002B2CF9AE}" pid="3" name="MSIP_Label_9e7d0488-0d4a-4cda-8647-9c736907f87f_SetDate">
    <vt:lpwstr>2023-01-16T11:15:27Z</vt:lpwstr>
  </property>
  <property fmtid="{D5CDD505-2E9C-101B-9397-08002B2CF9AE}" pid="4" name="MSIP_Label_9e7d0488-0d4a-4cda-8647-9c736907f87f_Method">
    <vt:lpwstr>Privileged</vt:lpwstr>
  </property>
  <property fmtid="{D5CDD505-2E9C-101B-9397-08002B2CF9AE}" pid="5" name="MSIP_Label_9e7d0488-0d4a-4cda-8647-9c736907f87f_Name">
    <vt:lpwstr>Public</vt:lpwstr>
  </property>
  <property fmtid="{D5CDD505-2E9C-101B-9397-08002B2CF9AE}" pid="6" name="MSIP_Label_9e7d0488-0d4a-4cda-8647-9c736907f87f_SiteId">
    <vt:lpwstr>94b3f1b2-8b3a-49e3-ba33-8b8fb6d18361</vt:lpwstr>
  </property>
  <property fmtid="{D5CDD505-2E9C-101B-9397-08002B2CF9AE}" pid="7" name="MSIP_Label_9e7d0488-0d4a-4cda-8647-9c736907f87f_ActionId">
    <vt:lpwstr>028cfc23-e0bc-4e2e-9b24-4a6af65849ef</vt:lpwstr>
  </property>
  <property fmtid="{D5CDD505-2E9C-101B-9397-08002B2CF9AE}" pid="8" name="MSIP_Label_9e7d0488-0d4a-4cda-8647-9c736907f87f_ContentBits">
    <vt:lpwstr>0</vt:lpwstr>
  </property>
</Properties>
</file>