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4D5A5" w14:textId="77777777" w:rsidR="00A321BB" w:rsidRPr="00AB1941" w:rsidRDefault="00A321BB">
      <w:pPr>
        <w:pStyle w:val="Corps"/>
        <w:jc w:val="center"/>
        <w:rPr>
          <w:rFonts w:ascii="Times New Roman" w:hAnsi="Times New Roman" w:cs="Times New Roman"/>
          <w:sz w:val="24"/>
          <w:szCs w:val="24"/>
          <w:lang w:val="en-US"/>
        </w:rPr>
      </w:pPr>
    </w:p>
    <w:p w14:paraId="6AEC0963" w14:textId="77777777" w:rsidR="002F0F63" w:rsidRPr="002F2B06" w:rsidRDefault="002F0F63" w:rsidP="002F0F63">
      <w:pPr>
        <w:pStyle w:val="Pardfaut"/>
        <w:jc w:val="center"/>
        <w:rPr>
          <w:b/>
          <w:bCs/>
          <w:sz w:val="24"/>
          <w:szCs w:val="24"/>
          <w:u w:val="single"/>
          <w14:textOutline w14:w="12700" w14:cap="flat" w14:cmpd="sng" w14:algn="ctr">
            <w14:noFill/>
            <w14:prstDash w14:val="solid"/>
            <w14:miter w14:lim="400000"/>
          </w14:textOutline>
          <w:rFonts w:ascii="Times New Roman" w:hAnsi="Times New Roman" w:cs="Times New Roman"/>
        </w:rPr>
      </w:pPr>
      <w:r>
        <w:rPr>
          <w:b/>
          <w:color w:val="F91E00" w:themeColor="accent5" w:themeShade="BF"/>
          <w:sz w:val="24"/>
          <w:u w:val="single"/>
          <w14:textOutline w14:w="12700" w14:cap="flat" w14:cmpd="sng" w14:algn="ctr">
            <w14:noFill/>
            <w14:prstDash w14:val="solid"/>
            <w14:miter w14:lim="400000"/>
          </w14:textOutline>
          <w:rFonts w:ascii="Times New Roman" w:hAnsi="Times New Roman"/>
        </w:rPr>
        <w:t xml:space="preserve">DATA EMBARGO:</w:t>
      </w:r>
      <w:r>
        <w:rPr>
          <w:b/>
          <w:color w:val="F91E00" w:themeColor="accent5" w:themeShade="BF"/>
          <w:sz w:val="24"/>
          <w:u w:val="single"/>
          <w14:textOutline w14:w="12700" w14:cap="flat" w14:cmpd="sng" w14:algn="ctr">
            <w14:noFill/>
            <w14:prstDash w14:val="solid"/>
            <w14:miter w14:lim="400000"/>
          </w14:textOutline>
          <w:rFonts w:ascii="Times New Roman" w:hAnsi="Times New Roman"/>
        </w:rPr>
        <w:t xml:space="preserve"> </w:t>
      </w:r>
      <w:r>
        <w:rPr>
          <w:b/>
          <w:color w:val="F91E00" w:themeColor="accent5" w:themeShade="BF"/>
          <w:sz w:val="24"/>
          <w:u w:val="single"/>
          <w14:textOutline w14:w="12700" w14:cap="flat" w14:cmpd="sng" w14:algn="ctr">
            <w14:noFill/>
            <w14:prstDash w14:val="solid"/>
            <w14:miter w14:lim="400000"/>
          </w14:textOutline>
          <w:rFonts w:ascii="Times New Roman" w:hAnsi="Times New Roman"/>
        </w:rPr>
        <w:t xml:space="preserve">1</w:t>
      </w:r>
      <w:r>
        <w:rPr>
          <w:b/>
          <w:color w:val="F91E00" w:themeColor="accent5" w:themeShade="BF"/>
          <w:sz w:val="24"/>
          <w:u w:val="single"/>
          <w14:textOutline w14:w="12700" w14:cap="flat" w14:cmpd="sng" w14:algn="ctr">
            <w14:noFill/>
            <w14:prstDash w14:val="solid"/>
            <w14:miter w14:lim="400000"/>
          </w14:textOutline>
          <w:vertAlign w:val="superscript"/>
          <w:rFonts w:ascii="Times New Roman" w:hAnsi="Times New Roman"/>
        </w:rPr>
        <w:t xml:space="preserve">O</w:t>
      </w:r>
      <w:r>
        <w:rPr>
          <w:b/>
          <w:color w:val="F91E00" w:themeColor="accent5" w:themeShade="BF"/>
          <w:sz w:val="24"/>
          <w:u w:val="single"/>
          <w14:textOutline w14:w="12700" w14:cap="flat" w14:cmpd="sng" w14:algn="ctr">
            <w14:noFill/>
            <w14:prstDash w14:val="solid"/>
            <w14:miter w14:lim="400000"/>
          </w14:textOutline>
          <w:rFonts w:ascii="Times New Roman" w:hAnsi="Times New Roman"/>
        </w:rPr>
        <w:t xml:space="preserve"> aprile, ore 8:30</w:t>
      </w:r>
    </w:p>
    <w:p w14:paraId="3DEEC669" w14:textId="77777777" w:rsidR="00A321BB" w:rsidRPr="002F0F63" w:rsidRDefault="00A321BB">
      <w:pPr>
        <w:pStyle w:val="Corps"/>
        <w:jc w:val="center"/>
        <w:rPr>
          <w:rFonts w:ascii="Times New Roman" w:hAnsi="Times New Roman" w:cs="Times New Roman"/>
          <w:sz w:val="24"/>
          <w:szCs w:val="24"/>
        </w:rPr>
      </w:pPr>
    </w:p>
    <w:p w14:paraId="3656B9AB" w14:textId="77777777" w:rsidR="00A321BB" w:rsidRPr="002F0F63" w:rsidRDefault="00A321BB">
      <w:pPr>
        <w:pStyle w:val="Corps"/>
        <w:jc w:val="center"/>
        <w:rPr>
          <w:rFonts w:ascii="Times New Roman" w:hAnsi="Times New Roman" w:cs="Times New Roman"/>
          <w:b/>
          <w:bCs/>
          <w:sz w:val="36"/>
          <w:szCs w:val="36"/>
        </w:rPr>
      </w:pPr>
    </w:p>
    <w:p w14:paraId="1C286B38" w14:textId="77777777" w:rsidR="00EB1D1E" w:rsidRDefault="00E846C7">
      <w:pPr>
        <w:pStyle w:val="Corps"/>
        <w:jc w:val="center"/>
        <w:rPr>
          <w:rStyle w:val="Aucun"/>
          <w:b/>
          <w:bCs/>
          <w:sz w:val="36"/>
          <w:szCs w:val="36"/>
          <w:u w:color="000000"/>
          <w14:textOutline w14:w="12700" w14:cap="flat" w14:cmpd="sng" w14:algn="ctr">
            <w14:noFill/>
            <w14:prstDash w14:val="solid"/>
            <w14:miter w14:lim="400000"/>
          </w14:textOutline>
          <w:rFonts w:ascii="Times New Roman" w:hAnsi="Times New Roman" w:cs="Times New Roman"/>
        </w:rPr>
      </w:pPr>
      <w:r>
        <w:rPr>
          <w:rStyle w:val="Aucun"/>
          <w:b/>
          <w:sz w:val="36"/>
          <w:u w:color="000000"/>
          <w14:textOutline w14:w="12700" w14:cap="flat" w14:cmpd="sng" w14:algn="ctr">
            <w14:noFill/>
            <w14:prstDash w14:val="solid"/>
            <w14:miter w14:lim="400000"/>
          </w14:textOutline>
          <w:rFonts w:ascii="Times New Roman" w:hAnsi="Times New Roman"/>
        </w:rPr>
        <w:t xml:space="preserve">IL NUOVO HAMPTON DI BAUME &amp; MERCIER</w:t>
      </w:r>
    </w:p>
    <w:p w14:paraId="5F617543" w14:textId="77777777" w:rsidR="00EB1D1E" w:rsidRDefault="00EB1D1E">
      <w:pPr>
        <w:pStyle w:val="Corps"/>
        <w:jc w:val="center"/>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pPr>
    </w:p>
    <w:p w14:paraId="5D86045A" w14:textId="55A61431" w:rsidR="00A321BB" w:rsidRPr="00AB1941" w:rsidRDefault="00E846C7">
      <w:pPr>
        <w:pStyle w:val="Corps"/>
        <w:jc w:val="center"/>
        <w:rPr>
          <w:rStyle w:val="Aucun"/>
          <w:b/>
          <w:bCs/>
          <w:sz w:val="36"/>
          <w:szCs w:val="36"/>
          <w:u w:color="000000"/>
          <w14:textOutline w14:w="12700" w14:cap="flat" w14:cmpd="sng" w14:algn="ctr">
            <w14:noFill/>
            <w14:prstDash w14:val="solid"/>
            <w14:miter w14:lim="400000"/>
          </w14:textOutline>
          <w:rFonts w:ascii="Times New Roman" w:hAnsi="Times New Roman" w:cs="Times New Roman"/>
        </w:rPr>
      </w:pPr>
      <w:r>
        <w:rPr>
          <w:rStyle w:val="Aucun"/>
          <w:b/>
          <w:sz w:val="36"/>
          <w:u w:color="000000"/>
          <w14:textOutline w14:w="12700" w14:cap="flat" w14:cmpd="sng" w14:algn="ctr">
            <w14:noFill/>
            <w14:prstDash w14:val="solid"/>
            <w14:miter w14:lim="400000"/>
          </w14:textOutline>
          <w:rFonts w:ascii="Times New Roman" w:hAnsi="Times New Roman"/>
        </w:rPr>
        <w:t xml:space="preserve">PURA ELEGANZA</w:t>
      </w:r>
      <w:r>
        <w:rPr>
          <w:rStyle w:val="Aucun"/>
          <w:b/>
          <w:sz w:val="36"/>
          <w:u w:color="000000"/>
          <w14:textOutline w14:w="12700" w14:cap="flat" w14:cmpd="sng" w14:algn="ctr">
            <w14:noFill/>
            <w14:prstDash w14:val="solid"/>
            <w14:miter w14:lim="400000"/>
          </w14:textOutline>
          <w:rFonts w:ascii="Times New Roman" w:hAnsi="Times New Roman"/>
        </w:rPr>
        <w:t xml:space="preserve"> </w:t>
      </w:r>
    </w:p>
    <w:p w14:paraId="78F26285" w14:textId="44339AD8" w:rsidR="00A321BB" w:rsidRPr="00AB1941" w:rsidRDefault="001F105E">
      <w:pPr>
        <w:pStyle w:val="Corps"/>
        <w:jc w:val="center"/>
        <w:rPr>
          <w:rStyle w:val="Aucun"/>
          <w:b/>
          <w:bCs/>
          <w:sz w:val="36"/>
          <w:szCs w:val="36"/>
          <w:u w:color="000000"/>
          <w14:textOutline w14:w="12700" w14:cap="flat" w14:cmpd="sng" w14:algn="ctr">
            <w14:noFill/>
            <w14:prstDash w14:val="solid"/>
            <w14:miter w14:lim="400000"/>
          </w14:textOutline>
          <w:rFonts w:ascii="Times New Roman" w:hAnsi="Times New Roman" w:cs="Times New Roman"/>
        </w:rPr>
      </w:pPr>
      <w:r>
        <w:rPr>
          <w:rStyle w:val="Aucun"/>
          <w:b/>
          <w:sz w:val="36"/>
          <w:u w:color="000000"/>
          <w14:textOutline w14:w="12700" w14:cap="flat" w14:cmpd="sng" w14:algn="ctr">
            <w14:noFill/>
            <w14:prstDash w14:val="solid"/>
            <w14:miter w14:lim="400000"/>
          </w14:textOutline>
          <w:rFonts w:ascii="Times New Roman" w:hAnsi="Times New Roman"/>
        </w:rPr>
        <w:t xml:space="preserve">NEL QUOTIDIANO</w:t>
      </w:r>
    </w:p>
    <w:p w14:paraId="53128261" w14:textId="77777777" w:rsidR="00A321BB" w:rsidRPr="00AB1941" w:rsidRDefault="00A321BB">
      <w:pPr>
        <w:pStyle w:val="Corps"/>
        <w:jc w:val="center"/>
        <w:rPr>
          <w:rStyle w:val="Aucun"/>
          <w:rFonts w:ascii="Times New Roman" w:hAnsi="Times New Roman" w:cs="Times New Roman"/>
          <w:b/>
          <w:bCs/>
          <w:color w:val="EE220C"/>
          <w:sz w:val="24"/>
          <w:szCs w:val="24"/>
        </w:rPr>
      </w:pPr>
    </w:p>
    <w:p w14:paraId="62486C05" w14:textId="77777777" w:rsidR="00A321BB" w:rsidRPr="00AB1941" w:rsidRDefault="00A321BB">
      <w:pPr>
        <w:pStyle w:val="Corps"/>
        <w:jc w:val="center"/>
        <w:rPr>
          <w:rFonts w:ascii="Times New Roman" w:hAnsi="Times New Roman" w:cs="Times New Roman"/>
          <w:b/>
          <w:bCs/>
          <w:sz w:val="24"/>
          <w:szCs w:val="24"/>
        </w:rPr>
      </w:pPr>
    </w:p>
    <w:p w14:paraId="16CDEA8B" w14:textId="4299E95E" w:rsidR="00A321BB" w:rsidRPr="00AB1941" w:rsidRDefault="00F370E6">
      <w:pPr>
        <w:pStyle w:val="Corps"/>
        <w:jc w:val="both"/>
        <w:rPr>
          <w:sz w:val="24"/>
          <w:szCs w:val="24"/>
          <w:rFonts w:ascii="Times New Roman" w:hAnsi="Times New Roman" w:cs="Times New Roman"/>
        </w:rPr>
      </w:pPr>
      <w:r>
        <w:rPr>
          <w:sz w:val="24"/>
          <w:rFonts w:ascii="Times New Roman" w:hAnsi="Times New Roman"/>
        </w:rPr>
        <w:t xml:space="preserve">Con i suoi segnatempo sintesi di prestazioni tecniche ed estetica d’eccezione, Baume &amp; Mercier si pone l’obiettivo di catturare la bellezza dei momenti della vita con  una sensibilità artistica, trasformandoli in istanti unici e ricchi di magiche emozioni, attraverso creazioni tecnicamente ineccepibili quanto esteticamente straordinarie.</w:t>
      </w:r>
      <w:r>
        <w:rPr>
          <w:sz w:val="24"/>
          <w:color w:val="000000" w:themeColor="text1"/>
          <w:rFonts w:ascii="Times New Roman" w:hAnsi="Times New Roman"/>
        </w:rPr>
        <w:t xml:space="preserve"> </w:t>
      </w:r>
      <w:r>
        <w:rPr>
          <w:sz w:val="24"/>
          <w:color w:val="000000" w:themeColor="text1"/>
          <w:rFonts w:ascii="Times New Roman" w:hAnsi="Times New Roman"/>
        </w:rPr>
        <w:t xml:space="preserve">Con la collezione Hampton, la </w:t>
      </w:r>
      <w:r>
        <w:rPr>
          <w:sz w:val="24"/>
          <w:color w:val="000000" w:themeColor="text1"/>
          <w:i/>
          <w:iCs/>
          <w:rFonts w:ascii="Times New Roman" w:hAnsi="Times New Roman"/>
        </w:rPr>
        <w:t xml:space="preserve">Maison</w:t>
      </w:r>
      <w:r>
        <w:rPr>
          <w:sz w:val="24"/>
          <w:color w:val="000000" w:themeColor="text1"/>
          <w:rFonts w:ascii="Times New Roman" w:hAnsi="Times New Roman"/>
        </w:rPr>
        <w:t xml:space="preserve"> ritrae momenti di vita come un artista crea un’opera, infondendo la propria percezione dell’esistenza con un gesto tecnico e un’ispirazione nutrita da una sensibilità amplificata.</w:t>
      </w:r>
      <w:r>
        <w:rPr>
          <w:sz w:val="24"/>
          <w:color w:val="000000" w:themeColor="text1"/>
          <w:rStyle w:val="Aucun"/>
          <w:rFonts w:ascii="Times New Roman" w:hAnsi="Times New Roman"/>
        </w:rPr>
        <w:t xml:space="preserve"> </w:t>
      </w:r>
      <w:r>
        <w:rPr>
          <w:sz w:val="24"/>
          <w:color w:val="000000" w:themeColor="text1"/>
          <w:rStyle w:val="Aucun"/>
          <w:rFonts w:ascii="Times New Roman" w:hAnsi="Times New Roman"/>
        </w:rPr>
        <w:t xml:space="preserve">Scolpisce la luce, fa vibrare il colore, gioca con la materia, le texture, i contrasti tra superfici lucide e opache, tra astrazione e figurazione.</w:t>
      </w:r>
      <w:r>
        <w:rPr>
          <w:sz w:val="24"/>
          <w:color w:val="000000" w:themeColor="text1"/>
          <w:rStyle w:val="Aucun"/>
          <w:rFonts w:ascii="Times New Roman" w:hAnsi="Times New Roman"/>
        </w:rPr>
        <w:t xml:space="preserve"> </w:t>
      </w:r>
      <w:r>
        <w:rPr>
          <w:sz w:val="24"/>
          <w:color w:val="000000" w:themeColor="text1"/>
          <w:rStyle w:val="Aucun"/>
          <w:rFonts w:ascii="Times New Roman" w:hAnsi="Times New Roman"/>
        </w:rPr>
        <w:t xml:space="preserve">Incide nel marmo l’espressione della bellezza, suscitando un’emozione intensa, unica.</w:t>
      </w:r>
      <w:r>
        <w:rPr>
          <w:sz w:val="24"/>
          <w:rStyle w:val="Aucun"/>
          <w:color w:val="EE220C"/>
          <w:rFonts w:ascii="Times New Roman" w:hAnsi="Times New Roman"/>
        </w:rPr>
        <w:t xml:space="preserve"> </w:t>
      </w:r>
      <w:r>
        <w:rPr>
          <w:sz w:val="24"/>
          <w:rFonts w:ascii="Times New Roman" w:hAnsi="Times New Roman"/>
        </w:rPr>
        <w:t xml:space="preserve">Fin dalla sua fondazione nel 1830, Baume &amp; Mercier dedica le proprie competenze tecniche e il suo spirito creativo a tutti i momenti della vita.</w:t>
      </w:r>
      <w:r>
        <w:rPr>
          <w:sz w:val="24"/>
          <w:rFonts w:ascii="Times New Roman" w:hAnsi="Times New Roman"/>
        </w:rPr>
        <w:t xml:space="preserve"> </w:t>
      </w:r>
      <w:r>
        <w:rPr>
          <w:sz w:val="24"/>
          <w:rFonts w:ascii="Times New Roman" w:hAnsi="Times New Roman"/>
        </w:rPr>
        <w:t xml:space="preserve">Con il suo look vintage anni ’20, la collezione Hampton lanciata nel 1994 esprime la vocazione della </w:t>
      </w:r>
      <w:r>
        <w:rPr>
          <w:sz w:val="24"/>
          <w:i/>
          <w:iCs/>
          <w:rFonts w:ascii="Times New Roman" w:hAnsi="Times New Roman"/>
        </w:rPr>
        <w:t xml:space="preserve">Maison</w:t>
      </w:r>
      <w:r>
        <w:rPr>
          <w:sz w:val="24"/>
          <w:rFonts w:ascii="Times New Roman" w:hAnsi="Times New Roman"/>
        </w:rPr>
        <w:t xml:space="preserve"> per un design senza compromessi.</w:t>
      </w:r>
      <w:r>
        <w:rPr>
          <w:sz w:val="24"/>
          <w:rFonts w:ascii="Times New Roman" w:hAnsi="Times New Roman"/>
        </w:rPr>
        <w:t xml:space="preserve"> </w:t>
      </w:r>
    </w:p>
    <w:p w14:paraId="1299C43A" w14:textId="77777777" w:rsidR="00A321BB" w:rsidRPr="00AB1941" w:rsidRDefault="00A321BB">
      <w:pPr>
        <w:pStyle w:val="Corps"/>
        <w:jc w:val="both"/>
        <w:rPr>
          <w:rFonts w:ascii="Times New Roman" w:hAnsi="Times New Roman" w:cs="Times New Roman"/>
          <w:sz w:val="24"/>
          <w:szCs w:val="24"/>
        </w:rPr>
      </w:pPr>
    </w:p>
    <w:p w14:paraId="5C433F0B" w14:textId="77777777" w:rsidR="00C83DF3" w:rsidRDefault="00E846C7">
      <w:pPr>
        <w:pStyle w:val="Corps"/>
        <w:jc w:val="both"/>
        <w:rPr>
          <w:sz w:val="24"/>
          <w:szCs w:val="24"/>
          <w:rFonts w:ascii="Times New Roman" w:hAnsi="Times New Roman" w:cs="Times New Roman"/>
        </w:rPr>
      </w:pPr>
      <w:r>
        <w:rPr>
          <w:sz w:val="24"/>
          <w:rFonts w:ascii="Times New Roman" w:hAnsi="Times New Roman"/>
        </w:rPr>
        <w:t xml:space="preserve">Il nuovo Hampton M0A10795,</w:t>
      </w:r>
      <w:r>
        <w:rPr>
          <w:sz w:val="24"/>
          <w:rStyle w:val="Aucun"/>
          <w:color w:val="EE220C"/>
          <w:rFonts w:ascii="Times New Roman" w:hAnsi="Times New Roman"/>
        </w:rPr>
        <w:t xml:space="preserve"> </w:t>
      </w:r>
      <w:r>
        <w:rPr>
          <w:sz w:val="24"/>
          <w:rFonts w:ascii="Times New Roman" w:hAnsi="Times New Roman"/>
        </w:rPr>
        <w:t xml:space="preserve">presentato in occasione di Watches &amp; Wonders 2025 e disponibile da maggio, prosegue questa rappresentazione strutturata del tempo.</w:t>
      </w:r>
      <w:r>
        <w:rPr>
          <w:sz w:val="24"/>
          <w:rFonts w:ascii="Times New Roman" w:hAnsi="Times New Roman"/>
        </w:rPr>
        <w:t xml:space="preserve"> </w:t>
      </w:r>
      <w:r>
        <w:rPr>
          <w:sz w:val="24"/>
          <w:rFonts w:ascii="Times New Roman" w:hAnsi="Times New Roman"/>
        </w:rPr>
        <w:t xml:space="preserve">Le dimensioni contenute lo rendono ideale per abbracciare con delicatezza il polso femminile.</w:t>
      </w:r>
      <w:r>
        <w:rPr>
          <w:sz w:val="24"/>
          <w:rFonts w:ascii="Times New Roman" w:hAnsi="Times New Roman"/>
        </w:rPr>
        <w:t xml:space="preserve"> </w:t>
      </w:r>
      <w:r>
        <w:rPr>
          <w:sz w:val="24"/>
          <w:rFonts w:ascii="Times New Roman" w:hAnsi="Times New Roman"/>
        </w:rPr>
        <w:t xml:space="preserve">Le linee equilibrate e ben proporzionate valorizzano perfettamente l’eleganza che lo contraddistingue.</w:t>
      </w:r>
    </w:p>
    <w:p w14:paraId="31467320" w14:textId="77777777" w:rsidR="00C83DF3" w:rsidRDefault="00C83DF3">
      <w:pPr>
        <w:pStyle w:val="Corps"/>
        <w:jc w:val="both"/>
        <w:rPr>
          <w:rFonts w:ascii="Times New Roman" w:hAnsi="Times New Roman" w:cs="Times New Roman"/>
          <w:sz w:val="24"/>
          <w:szCs w:val="24"/>
          <w:lang w:val="fr-FR"/>
        </w:rPr>
      </w:pPr>
    </w:p>
    <w:p w14:paraId="349FF353" w14:textId="75513F77" w:rsidR="00076BC6" w:rsidRDefault="00C83DF3" w:rsidP="00C83DF3">
      <w:pPr>
        <w:pStyle w:val="Corps"/>
        <w:jc w:val="center"/>
        <w:rPr>
          <w:sz w:val="24"/>
          <w:szCs w:val="24"/>
          <w:rFonts w:ascii="Times New Roman" w:hAnsi="Times New Roman" w:cs="Times New Roman"/>
        </w:rPr>
      </w:pPr>
      <w:r>
        <w:rPr>
          <w:sz w:val="24"/>
          <w14:textOutline w14:w="0" w14:cap="rnd" w14:cmpd="sng" w14:algn="ctr">
            <w14:noFill/>
            <w14:prstDash w14:val="solid"/>
            <w14:bevel/>
          </w14:textOutline>
          <w:rFonts w:ascii="Times New Roman" w:hAnsi="Times New Roman"/>
        </w:rPr>
        <w:drawing>
          <wp:inline distT="0" distB="0" distL="0" distR="0" wp14:anchorId="18523326" wp14:editId="7FFF0434">
            <wp:extent cx="2008795" cy="276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1242" cy="2765615"/>
                    </a:xfrm>
                    <a:prstGeom prst="rect">
                      <a:avLst/>
                    </a:prstGeom>
                  </pic:spPr>
                </pic:pic>
              </a:graphicData>
            </a:graphic>
          </wp:inline>
        </w:drawing>
      </w:r>
    </w:p>
    <w:p w14:paraId="21141557" w14:textId="432B0664" w:rsidR="00A321BB" w:rsidRPr="00076BC6" w:rsidRDefault="00076BC6" w:rsidP="00076BC6">
      <w:pPr>
        <w:rPr>
          <w:color w:val="000000"/>
          <w14:textOutline w14:w="0" w14:cap="flat" w14:cmpd="sng" w14:algn="ctr">
            <w14:noFill/>
            <w14:prstDash w14:val="solid"/>
            <w14:bevel/>
          </w14:textOutline>
        </w:rPr>
      </w:pPr>
      <w:r>
        <w:br w:type="page"/>
      </w:r>
      <w:r>
        <w:rPr>
          <w:b/>
        </w:rPr>
        <w:t xml:space="preserve">Un omaggio alla femminilità</w:t>
      </w:r>
      <w:r>
        <w:rPr>
          <w:b/>
        </w:rPr>
        <w:t xml:space="preserve"> </w:t>
      </w:r>
    </w:p>
    <w:p w14:paraId="3CF2D8B6" w14:textId="77777777" w:rsidR="00A321BB" w:rsidRPr="00AB1941" w:rsidRDefault="00A321BB">
      <w:pPr>
        <w:pStyle w:val="Corps"/>
        <w:jc w:val="both"/>
        <w:rPr>
          <w:rFonts w:ascii="Times New Roman" w:hAnsi="Times New Roman" w:cs="Times New Roman"/>
          <w:sz w:val="24"/>
          <w:szCs w:val="24"/>
        </w:rPr>
      </w:pPr>
    </w:p>
    <w:p w14:paraId="67C9129E" w14:textId="79A1DF69" w:rsidR="00A321BB" w:rsidRPr="00AB1941" w:rsidRDefault="4F02BA33" w:rsidP="59FB1A43">
      <w:pPr>
        <w:pStyle w:val="Corps"/>
        <w:jc w:val="both"/>
        <w:rPr>
          <w:color w:val="EE220C"/>
          <w:sz w:val="24"/>
          <w:szCs w:val="24"/>
          <w:rFonts w:ascii="Times New Roman" w:hAnsi="Times New Roman" w:cs="Times New Roman"/>
        </w:rPr>
      </w:pPr>
      <w:r>
        <w:rPr>
          <w:sz w:val="24"/>
          <w:rStyle w:val="Aucun"/>
          <w:rFonts w:ascii="Times New Roman" w:hAnsi="Times New Roman"/>
        </w:rPr>
        <w:t xml:space="preserve">I recenti modelli della collezione Hampton continuano ad esplorare l’espressione della femminilità, prestando l’iconica cassa rettangolare a un’ampia varietà stilistica.</w:t>
      </w:r>
      <w:r>
        <w:rPr>
          <w:sz w:val="24"/>
          <w:rStyle w:val="Aucun"/>
          <w:rFonts w:ascii="Times New Roman" w:hAnsi="Times New Roman"/>
        </w:rPr>
        <w:t xml:space="preserve"> </w:t>
      </w:r>
      <w:r>
        <w:rPr>
          <w:sz w:val="24"/>
          <w:rStyle w:val="Aucun"/>
          <w:rFonts w:ascii="Times New Roman" w:hAnsi="Times New Roman"/>
        </w:rPr>
        <w:t xml:space="preserve">Di un minimalismo assoluto e sfolgorante, la versione </w:t>
      </w:r>
      <w:r>
        <w:rPr>
          <w:sz w:val="24"/>
          <w:rStyle w:val="Aucun"/>
          <w:i/>
          <w:rFonts w:ascii="Times New Roman" w:hAnsi="Times New Roman"/>
        </w:rPr>
        <w:t xml:space="preserve">total black</w:t>
      </w:r>
      <w:r>
        <w:rPr>
          <w:sz w:val="24"/>
          <w:rStyle w:val="Aucun"/>
          <w:rFonts w:ascii="Times New Roman" w:hAnsi="Times New Roman"/>
        </w:rPr>
        <w:t xml:space="preserve"> (Hampton M0A10760) con quadrante laccato nero, corona con cabochon nero e cinturino dello stesso colore, evoca l’eleganza </w:t>
      </w:r>
      <w:r>
        <w:rPr>
          <w:sz w:val="24"/>
          <w:rStyle w:val="Aucun"/>
          <w:i/>
          <w:iCs/>
          <w:rFonts w:ascii="Times New Roman" w:hAnsi="Times New Roman"/>
        </w:rPr>
        <w:t xml:space="preserve">à la française</w:t>
      </w:r>
      <w:r>
        <w:rPr>
          <w:sz w:val="24"/>
          <w:rStyle w:val="Aucun"/>
          <w:rFonts w:ascii="Times New Roman" w:hAnsi="Times New Roman"/>
        </w:rPr>
        <w:t xml:space="preserve"> e ricorda l’illustre tubino nero, capo d’abbigliamento leggendario.</w:t>
      </w:r>
      <w:r>
        <w:rPr>
          <w:sz w:val="24"/>
          <w:rStyle w:val="Aucun"/>
          <w:rFonts w:ascii="Times New Roman" w:hAnsi="Times New Roman"/>
        </w:rPr>
        <w:t xml:space="preserve"> </w:t>
      </w:r>
      <w:r>
        <w:rPr>
          <w:sz w:val="24"/>
          <w:rStyle w:val="Aucun"/>
          <w:rFonts w:ascii="Times New Roman" w:hAnsi="Times New Roman"/>
        </w:rPr>
        <w:t xml:space="preserve">Una declinazione più lussuosa (Hampton M0A10752) è racchiusa in una cassa in oro rosa (750/1000), impreziosita da un quadrante opalino e </w:t>
      </w:r>
      <w:r>
        <w:rPr>
          <w:sz w:val="24"/>
          <w:rStyle w:val="Aucun"/>
          <w:i/>
          <w:iCs/>
          <w:rFonts w:ascii="Times New Roman" w:hAnsi="Times New Roman"/>
        </w:rPr>
        <w:t xml:space="preserve">grainé</w:t>
      </w:r>
      <w:r>
        <w:rPr>
          <w:sz w:val="24"/>
          <w:rStyle w:val="Aucun"/>
          <w:rFonts w:ascii="Times New Roman" w:hAnsi="Times New Roman"/>
        </w:rPr>
        <w:t xml:space="preserve">, e accompagnata da un cinturino in pelle di alligatore nera.</w:t>
      </w:r>
      <w:r>
        <w:rPr>
          <w:sz w:val="24"/>
          <w:rStyle w:val="Aucun"/>
          <w:rFonts w:ascii="Times New Roman" w:hAnsi="Times New Roman"/>
        </w:rPr>
        <w:t xml:space="preserve"> </w:t>
      </w:r>
      <w:r>
        <w:rPr>
          <w:sz w:val="24"/>
          <w:rStyle w:val="Aucun"/>
          <w:rFonts w:ascii="Times New Roman" w:hAnsi="Times New Roman"/>
        </w:rPr>
        <w:t xml:space="preserve">Stessa ispirazione glamour per il modello Hampton M0A10751, che abbina finiture dorate, cassa in acciaio inossidabile e bracciale integrato a tre file in acciaio in maglia milanese bicolore, che vede alternarsi maglie in acciaio e maglie in acciaio placcato oro rosa (GC2000).</w:t>
      </w:r>
      <w:r>
        <w:rPr>
          <w:sz w:val="24"/>
          <w:rStyle w:val="Aucun"/>
          <w:rFonts w:ascii="Times New Roman" w:hAnsi="Times New Roman"/>
        </w:rPr>
        <w:t xml:space="preserve"> </w:t>
      </w:r>
      <w:r>
        <w:rPr>
          <w:sz w:val="24"/>
          <w:rStyle w:val="Aucun"/>
          <w:rFonts w:ascii="Times New Roman" w:hAnsi="Times New Roman"/>
        </w:rPr>
        <w:t xml:space="preserve">Effetti cromatici che esaltano il tocco femminile della collezione conquistano, modello dopo modello, il quadrante, la corona e i cinturini.</w:t>
      </w:r>
      <w:r>
        <w:rPr>
          <w:sz w:val="24"/>
          <w:rStyle w:val="Aucun"/>
          <w:rFonts w:ascii="Times New Roman" w:hAnsi="Times New Roman"/>
        </w:rPr>
        <w:t xml:space="preserve"> </w:t>
      </w:r>
      <w:r>
        <w:rPr>
          <w:sz w:val="24"/>
          <w:rStyle w:val="Aucun"/>
          <w:rFonts w:ascii="Times New Roman" w:hAnsi="Times New Roman"/>
        </w:rPr>
        <w:t xml:space="preserve">Il quadrante bordeaux dell’Hampton M0A10673 e quello blu dell’Hampton M0A10674 sono ornati da un rivestimento che crea un effetto particolarmente luminoso.</w:t>
      </w:r>
      <w:r>
        <w:rPr>
          <w:sz w:val="24"/>
          <w:rStyle w:val="Aucun"/>
          <w:rFonts w:ascii="Times New Roman" w:hAnsi="Times New Roman"/>
        </w:rPr>
        <w:t xml:space="preserve"> </w:t>
      </w:r>
      <w:r>
        <w:rPr>
          <w:sz w:val="24"/>
          <w:rStyle w:val="Aucun"/>
          <w:rFonts w:ascii="Times New Roman" w:hAnsi="Times New Roman"/>
        </w:rPr>
        <w:t xml:space="preserve">Quadranti di un blu intenso illuminano l’Hampton M0A10732 e l’Hampton M0A10709: impreziosito da diamanti, quest’ultimo acquista una raffinatezza superiore e rievoca, con la sua tonalità blu notte, l’immensità del cielo notturno.</w:t>
      </w:r>
      <w:r>
        <w:rPr>
          <w:sz w:val="24"/>
          <w:color w:val="EE220C"/>
          <w:rFonts w:ascii="Times New Roman" w:hAnsi="Times New Roman"/>
        </w:rPr>
        <w:t xml:space="preserve"> </w:t>
      </w:r>
    </w:p>
    <w:p w14:paraId="0FB78278" w14:textId="77777777" w:rsidR="00A321BB" w:rsidRPr="00AB1941" w:rsidRDefault="00A321BB">
      <w:pPr>
        <w:pStyle w:val="Corps"/>
        <w:jc w:val="both"/>
        <w:rPr>
          <w:rFonts w:ascii="Times New Roman" w:hAnsi="Times New Roman" w:cs="Times New Roman"/>
          <w:sz w:val="24"/>
          <w:szCs w:val="24"/>
        </w:rPr>
      </w:pPr>
    </w:p>
    <w:p w14:paraId="6C745B83" w14:textId="6D7DB9F0" w:rsidR="00A321BB" w:rsidRDefault="00E846C7">
      <w:pPr>
        <w:pStyle w:val="Corps"/>
        <w:jc w:val="both"/>
        <w:rPr>
          <w:sz w:val="24"/>
          <w:szCs w:val="24"/>
          <w:rFonts w:ascii="Times New Roman" w:hAnsi="Times New Roman" w:cs="Times New Roman"/>
        </w:rPr>
      </w:pPr>
      <w:r>
        <w:rPr>
          <w:sz w:val="24"/>
          <w:rFonts w:ascii="Times New Roman" w:hAnsi="Times New Roman"/>
        </w:rPr>
        <w:t xml:space="preserve">Le donne sono da sempre delle muse per Baume &amp; Mercier.</w:t>
      </w:r>
      <w:r>
        <w:rPr>
          <w:sz w:val="24"/>
          <w:rFonts w:ascii="Times New Roman" w:hAnsi="Times New Roman"/>
        </w:rPr>
        <w:t xml:space="preserve"> </w:t>
      </w:r>
      <w:r>
        <w:rPr>
          <w:sz w:val="24"/>
          <w:rFonts w:ascii="Times New Roman" w:hAnsi="Times New Roman"/>
        </w:rPr>
        <w:t xml:space="preserve">Fin dal 1918, Paul Mercier dedicò loro creazioni fantasiose e audaci, tra cui alcuni orologi gioiello definiti “Haute Fantaisie pour Dames”, ovvero segnatempo per signore in cui l’elemento distintivo era l’elevata creatività.</w:t>
      </w:r>
      <w:r>
        <w:rPr>
          <w:sz w:val="24"/>
          <w:rFonts w:ascii="Times New Roman" w:hAnsi="Times New Roman"/>
        </w:rPr>
        <w:t xml:space="preserve"> </w:t>
      </w:r>
    </w:p>
    <w:p w14:paraId="0C83A975" w14:textId="77777777" w:rsidR="002D6FEB" w:rsidRDefault="002D6FEB">
      <w:pPr>
        <w:pStyle w:val="Corps"/>
        <w:jc w:val="both"/>
        <w:rPr>
          <w:rFonts w:ascii="Times New Roman" w:hAnsi="Times New Roman" w:cs="Times New Roman"/>
          <w:sz w:val="24"/>
          <w:szCs w:val="24"/>
          <w:lang w:val="fr-FR"/>
        </w:rPr>
      </w:pPr>
    </w:p>
    <w:p w14:paraId="11761EF4" w14:textId="16A80172" w:rsidR="002D6FEB" w:rsidRPr="00AB1941" w:rsidRDefault="002D6FEB">
      <w:pPr>
        <w:pStyle w:val="Corps"/>
        <w:jc w:val="both"/>
        <w:rPr>
          <w:sz w:val="24"/>
          <w:szCs w:val="24"/>
          <w:rFonts w:ascii="Times New Roman" w:hAnsi="Times New Roman" w:cs="Times New Roman"/>
        </w:rPr>
      </w:pPr>
      <w:r>
        <w:rPr>
          <w:sz w:val="24"/>
          <w14:textOutline w14:w="0" w14:cap="rnd" w14:cmpd="sng" w14:algn="ctr">
            <w14:noFill/>
            <w14:prstDash w14:val="solid"/>
            <w14:bevel/>
          </w14:textOutline>
          <w:rFonts w:ascii="Times New Roman" w:hAnsi="Times New Roman"/>
        </w:rPr>
        <w:drawing>
          <wp:inline distT="0" distB="0" distL="0" distR="0" wp14:anchorId="464C3314" wp14:editId="62A73CD0">
            <wp:extent cx="6120130" cy="4079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079875"/>
                    </a:xfrm>
                    <a:prstGeom prst="rect">
                      <a:avLst/>
                    </a:prstGeom>
                  </pic:spPr>
                </pic:pic>
              </a:graphicData>
            </a:graphic>
          </wp:inline>
        </w:drawing>
      </w:r>
    </w:p>
    <w:p w14:paraId="1FC39945" w14:textId="77777777" w:rsidR="00A321BB" w:rsidRPr="00AB1941" w:rsidRDefault="00A321BB">
      <w:pPr>
        <w:pStyle w:val="Corps"/>
        <w:jc w:val="both"/>
        <w:rPr>
          <w:rFonts w:ascii="Times New Roman" w:hAnsi="Times New Roman" w:cs="Times New Roman"/>
          <w:sz w:val="24"/>
          <w:szCs w:val="24"/>
        </w:rPr>
      </w:pPr>
    </w:p>
    <w:p w14:paraId="03CFA8B6" w14:textId="19DEF4A6" w:rsidR="00A321BB" w:rsidRPr="00AB1941" w:rsidRDefault="00E846C7">
      <w:pPr>
        <w:pStyle w:val="Corps"/>
        <w:jc w:val="both"/>
        <w:rPr>
          <w:sz w:val="24"/>
          <w:szCs w:val="24"/>
          <w:rFonts w:ascii="Times New Roman" w:hAnsi="Times New Roman" w:cs="Times New Roman"/>
        </w:rPr>
      </w:pPr>
      <w:r>
        <w:rPr>
          <w:sz w:val="24"/>
          <w:rFonts w:ascii="Times New Roman" w:hAnsi="Times New Roman"/>
        </w:rPr>
        <w:t xml:space="preserve">L’edizione 2025 di Watches &amp; Wonders segna il ritorno di un Hampton </w:t>
      </w:r>
      <w:r>
        <w:rPr>
          <w:sz w:val="24"/>
          <w:b/>
          <w:rFonts w:ascii="Times New Roman" w:hAnsi="Times New Roman"/>
        </w:rPr>
        <w:t xml:space="preserve">Classique</w:t>
      </w:r>
      <w:r>
        <w:rPr>
          <w:sz w:val="24"/>
          <w:rFonts w:ascii="Times New Roman" w:hAnsi="Times New Roman"/>
        </w:rPr>
        <w:t xml:space="preserve">, che si rifà alla tradizione della prima collezione Hampton nata nel 1994.</w:t>
      </w:r>
      <w:r>
        <w:rPr>
          <w:sz w:val="24"/>
          <w:rFonts w:ascii="Times New Roman" w:hAnsi="Times New Roman"/>
        </w:rPr>
        <w:t xml:space="preserve"> </w:t>
      </w:r>
      <w:r>
        <w:rPr>
          <w:sz w:val="24"/>
          <w:rFonts w:ascii="Times New Roman" w:hAnsi="Times New Roman"/>
        </w:rPr>
        <w:t xml:space="preserve">Classico e contemporaneo al tempo stesso, incanta per la pregevole fattura e testimonia un </w:t>
      </w:r>
      <w:r>
        <w:rPr>
          <w:sz w:val="24"/>
          <w:i/>
          <w:iCs/>
          <w:rFonts w:ascii="Times New Roman" w:hAnsi="Times New Roman"/>
        </w:rPr>
        <w:t xml:space="preserve">savoir-faire</w:t>
      </w:r>
      <w:r>
        <w:rPr>
          <w:sz w:val="24"/>
          <w:rFonts w:ascii="Times New Roman" w:hAnsi="Times New Roman"/>
        </w:rPr>
        <w:t xml:space="preserve"> orologiero che si dedica con passione e rigore a plasmare l’eleganza e la femminilità.</w:t>
      </w:r>
      <w:r>
        <w:rPr>
          <w:sz w:val="24"/>
          <w:rFonts w:ascii="Times New Roman" w:hAnsi="Times New Roman"/>
        </w:rPr>
        <w:t xml:space="preserve"> </w:t>
      </w:r>
    </w:p>
    <w:p w14:paraId="0562CB0E" w14:textId="77777777" w:rsidR="00A321BB" w:rsidRPr="00AB1941" w:rsidRDefault="00A321BB">
      <w:pPr>
        <w:pStyle w:val="Corps"/>
        <w:jc w:val="both"/>
        <w:rPr>
          <w:rFonts w:ascii="Times New Roman" w:hAnsi="Times New Roman" w:cs="Times New Roman"/>
          <w:sz w:val="24"/>
          <w:szCs w:val="24"/>
        </w:rPr>
      </w:pPr>
    </w:p>
    <w:p w14:paraId="34CE0A41" w14:textId="77777777" w:rsidR="00A321BB" w:rsidRPr="00AB1941" w:rsidRDefault="00A321BB">
      <w:pPr>
        <w:pStyle w:val="Corps"/>
        <w:jc w:val="both"/>
        <w:rPr>
          <w:rFonts w:ascii="Times New Roman" w:hAnsi="Times New Roman" w:cs="Times New Roman"/>
          <w:sz w:val="24"/>
          <w:szCs w:val="24"/>
        </w:rPr>
      </w:pPr>
    </w:p>
    <w:p w14:paraId="07F6D3ED" w14:textId="77777777" w:rsidR="00A321BB" w:rsidRPr="00AB1941" w:rsidRDefault="00E846C7" w:rsidP="59FB1A43">
      <w:pPr>
        <w:pStyle w:val="Corps"/>
        <w:jc w:val="both"/>
        <w:rPr>
          <w:rStyle w:val="Aucun"/>
          <w:b/>
          <w:bCs/>
          <w:sz w:val="24"/>
          <w:szCs w:val="24"/>
          <w:rFonts w:ascii="Times New Roman" w:hAnsi="Times New Roman" w:cs="Times New Roman"/>
        </w:rPr>
      </w:pPr>
      <w:r>
        <w:rPr>
          <w:rStyle w:val="Aucun"/>
          <w:b/>
          <w:sz w:val="24"/>
          <w:rFonts w:ascii="Times New Roman" w:hAnsi="Times New Roman"/>
        </w:rPr>
        <w:t xml:space="preserve">L’espressione di una scelta estetica decisamente vintage</w:t>
      </w:r>
    </w:p>
    <w:p w14:paraId="62EBF3C5" w14:textId="77777777" w:rsidR="00A321BB" w:rsidRPr="00AB1941" w:rsidRDefault="00A321BB">
      <w:pPr>
        <w:pStyle w:val="Corps"/>
        <w:jc w:val="both"/>
        <w:rPr>
          <w:rFonts w:ascii="Times New Roman" w:hAnsi="Times New Roman" w:cs="Times New Roman"/>
          <w:sz w:val="24"/>
          <w:szCs w:val="24"/>
        </w:rPr>
      </w:pPr>
    </w:p>
    <w:p w14:paraId="7D8DE55C" w14:textId="6FDB5E40" w:rsidR="00A321BB" w:rsidRDefault="00E846C7">
      <w:pPr>
        <w:pStyle w:val="Corps"/>
        <w:jc w:val="both"/>
        <w:rPr>
          <w:sz w:val="24"/>
          <w:szCs w:val="24"/>
          <w:rFonts w:ascii="Times New Roman" w:hAnsi="Times New Roman" w:cs="Times New Roman"/>
        </w:rPr>
      </w:pPr>
      <w:r>
        <w:rPr>
          <w:sz w:val="24"/>
          <w:rFonts w:ascii="Times New Roman" w:hAnsi="Times New Roman"/>
        </w:rPr>
        <w:t xml:space="preserve">Considerando l’orologio un oggetto di design, e grazie all’impulso di Paul Mercier a partire dagli anni ’20, Baume &amp; Mercier si è posta come obiettivo di forgiare liberamente la fisionomia del tempo, anche andando controcorrente rispetto alle mode.</w:t>
      </w:r>
      <w:r>
        <w:rPr>
          <w:sz w:val="24"/>
          <w:rFonts w:ascii="Times New Roman" w:hAnsi="Times New Roman"/>
        </w:rPr>
        <w:t xml:space="preserve"> </w:t>
      </w:r>
      <w:r>
        <w:rPr>
          <w:sz w:val="24"/>
          <w:rFonts w:ascii="Times New Roman" w:hAnsi="Times New Roman"/>
        </w:rPr>
        <w:t xml:space="preserve">Il segnatempo veicola, da allora, una visione artistica all’origine di scelte forti e innovative, che prenderanno vita grazie al virtuosismo tecnico della Casa orologiera.</w:t>
      </w:r>
      <w:r>
        <w:rPr>
          <w:sz w:val="24"/>
          <w:rFonts w:ascii="Times New Roman" w:hAnsi="Times New Roman"/>
        </w:rPr>
        <w:t xml:space="preserve"> </w:t>
      </w:r>
      <w:r>
        <w:rPr>
          <w:sz w:val="24"/>
          <w:rFonts w:ascii="Times New Roman" w:hAnsi="Times New Roman"/>
        </w:rPr>
        <w:t xml:space="preserve">Scegliendo la lettera greca PHI come emblema nel 1964, la </w:t>
      </w:r>
      <w:r>
        <w:rPr>
          <w:sz w:val="24"/>
          <w:i/>
          <w:iCs/>
          <w:rFonts w:ascii="Times New Roman" w:hAnsi="Times New Roman"/>
        </w:rPr>
        <w:t xml:space="preserve">Maison</w:t>
      </w:r>
      <w:r>
        <w:rPr>
          <w:sz w:val="24"/>
          <w:rFonts w:ascii="Times New Roman" w:hAnsi="Times New Roman"/>
        </w:rPr>
        <w:t xml:space="preserve"> ha confermato questo approccio basato sulla perfezione delle proporzioni, rappresentato dalla sezione aurea, dall’equilibrio e dalla precisione delle linee, come dal rapporto armonioso tra volumi, sagome e profili.</w:t>
      </w:r>
      <w:r>
        <w:rPr>
          <w:sz w:val="24"/>
          <w:rFonts w:ascii="Times New Roman" w:hAnsi="Times New Roman"/>
        </w:rPr>
        <w:t xml:space="preserve">  </w:t>
      </w:r>
    </w:p>
    <w:p w14:paraId="339EF690" w14:textId="77777777" w:rsidR="00AB0696" w:rsidRDefault="00AB0696">
      <w:pPr>
        <w:pStyle w:val="Corps"/>
        <w:jc w:val="both"/>
        <w:rPr>
          <w:rFonts w:ascii="Times New Roman" w:hAnsi="Times New Roman" w:cs="Times New Roman"/>
          <w:sz w:val="24"/>
          <w:szCs w:val="24"/>
          <w:lang w:val="fr-FR"/>
        </w:rPr>
      </w:pPr>
    </w:p>
    <w:p w14:paraId="7F309307" w14:textId="6B65BBC1" w:rsidR="00AB0696" w:rsidRPr="00AB1941" w:rsidRDefault="00AB0696" w:rsidP="00AB0696">
      <w:pPr>
        <w:pStyle w:val="Corps"/>
        <w:jc w:val="center"/>
        <w:rPr>
          <w:sz w:val="24"/>
          <w:szCs w:val="24"/>
          <w:rFonts w:ascii="Times New Roman" w:hAnsi="Times New Roman" w:cs="Times New Roman"/>
        </w:rPr>
      </w:pPr>
      <w:r>
        <w:rPr>
          <w:sz w:val="24"/>
          <w14:textOutline w14:w="0" w14:cap="rnd" w14:cmpd="sng" w14:algn="ctr">
            <w14:noFill/>
            <w14:prstDash w14:val="solid"/>
            <w14:bevel/>
          </w14:textOutline>
          <w:rFonts w:ascii="Times New Roman" w:hAnsi="Times New Roman"/>
        </w:rPr>
        <w:drawing>
          <wp:inline distT="0" distB="0" distL="0" distR="0" wp14:anchorId="38E0BBC6" wp14:editId="1DB8BA9A">
            <wp:extent cx="4165600" cy="19304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4165600" cy="1930400"/>
                    </a:xfrm>
                    <a:prstGeom prst="rect">
                      <a:avLst/>
                    </a:prstGeom>
                  </pic:spPr>
                </pic:pic>
              </a:graphicData>
            </a:graphic>
          </wp:inline>
        </w:drawing>
      </w:r>
    </w:p>
    <w:p w14:paraId="6D98A12B" w14:textId="77777777" w:rsidR="00A321BB" w:rsidRPr="00AB1941" w:rsidRDefault="00A321BB">
      <w:pPr>
        <w:pStyle w:val="Corps"/>
        <w:jc w:val="both"/>
        <w:rPr>
          <w:rFonts w:ascii="Times New Roman" w:hAnsi="Times New Roman" w:cs="Times New Roman"/>
          <w:sz w:val="24"/>
          <w:szCs w:val="24"/>
        </w:rPr>
      </w:pPr>
    </w:p>
    <w:p w14:paraId="47FE1A86" w14:textId="77777777" w:rsidR="00A321BB" w:rsidRPr="00AB1941" w:rsidRDefault="00E846C7">
      <w:pPr>
        <w:pStyle w:val="Corps"/>
        <w:jc w:val="both"/>
        <w:rPr>
          <w:sz w:val="24"/>
          <w:szCs w:val="24"/>
          <w:rFonts w:ascii="Times New Roman" w:hAnsi="Times New Roman" w:cs="Times New Roman"/>
        </w:rPr>
      </w:pPr>
      <w:r>
        <w:rPr>
          <w:sz w:val="24"/>
          <w:rFonts w:ascii="Times New Roman" w:hAnsi="Times New Roman"/>
        </w:rPr>
        <w:t xml:space="preserve">Quando presenta la collezione Hampton nel 1994, Baume &amp; Mercier fa della cassa rettangolare il simbolo di una rottura estetica.</w:t>
      </w:r>
      <w:r>
        <w:rPr>
          <w:sz w:val="24"/>
          <w:rFonts w:ascii="Times New Roman" w:hAnsi="Times New Roman"/>
        </w:rPr>
        <w:t xml:space="preserve"> </w:t>
      </w:r>
      <w:r>
        <w:rPr>
          <w:sz w:val="24"/>
          <w:rFonts w:ascii="Times New Roman" w:hAnsi="Times New Roman"/>
        </w:rPr>
        <w:t xml:space="preserve">Il modello non tarda a sorprendere e ad affascinare.</w:t>
      </w:r>
      <w:r>
        <w:rPr>
          <w:sz w:val="24"/>
          <w:rFonts w:ascii="Times New Roman" w:hAnsi="Times New Roman"/>
        </w:rPr>
        <w:t xml:space="preserve"> </w:t>
      </w:r>
      <w:r>
        <w:rPr>
          <w:sz w:val="24"/>
          <w:rFonts w:ascii="Times New Roman" w:hAnsi="Times New Roman"/>
        </w:rPr>
        <w:t xml:space="preserve">Le linee essenziali, gli angoli arrotondati e le anse sagomate ricordano un iconico modello degli anni ’60, pur vantando un look vintage Art Déco anni ’20 caratterizzato da motivi geometrici e simmetrici, linee pulite, materiali pregiati, dettagli raffinati.</w:t>
      </w:r>
    </w:p>
    <w:p w14:paraId="2946DB82" w14:textId="77777777" w:rsidR="00A321BB" w:rsidRPr="00AB1941" w:rsidRDefault="00A321BB">
      <w:pPr>
        <w:pStyle w:val="Corps"/>
        <w:jc w:val="both"/>
        <w:rPr>
          <w:rFonts w:ascii="Times New Roman" w:hAnsi="Times New Roman" w:cs="Times New Roman"/>
          <w:sz w:val="24"/>
          <w:szCs w:val="24"/>
        </w:rPr>
      </w:pPr>
    </w:p>
    <w:p w14:paraId="56310FA1" w14:textId="77777777" w:rsidR="00A321BB" w:rsidRPr="00AB1941" w:rsidRDefault="00E846C7" w:rsidP="59FB1A43">
      <w:pPr>
        <w:pStyle w:val="Corps"/>
        <w:jc w:val="both"/>
        <w:rPr>
          <w:rStyle w:val="Aucun"/>
          <w:color w:val="EE220C"/>
          <w:sz w:val="24"/>
          <w:szCs w:val="24"/>
          <w:rFonts w:ascii="Times New Roman" w:hAnsi="Times New Roman" w:cs="Times New Roman"/>
        </w:rPr>
      </w:pPr>
      <w:r>
        <w:rPr>
          <w:rStyle w:val="Aucun"/>
          <w:sz w:val="24"/>
          <w:rFonts w:ascii="Times New Roman" w:hAnsi="Times New Roman"/>
        </w:rPr>
        <w:t xml:space="preserve">Oggi, la collezione Hampton esalta questo impegno per il design senza compromessi e quest’eleganza intramontabile insita nell’estetica vintage.</w:t>
      </w:r>
      <w:r>
        <w:rPr>
          <w:rStyle w:val="Aucun"/>
          <w:sz w:val="24"/>
          <w:rFonts w:ascii="Times New Roman" w:hAnsi="Times New Roman"/>
        </w:rPr>
        <w:t xml:space="preserve"> </w:t>
      </w:r>
      <w:r>
        <w:rPr>
          <w:rStyle w:val="Aucun"/>
          <w:sz w:val="24"/>
          <w:rFonts w:ascii="Times New Roman" w:hAnsi="Times New Roman"/>
        </w:rPr>
        <w:t xml:space="preserve">I modelli recenti che hanno arricchito la collezione ne testimoniano l’inesauribile creatività e la rilevanza del design.</w:t>
      </w:r>
    </w:p>
    <w:p w14:paraId="5997CC1D" w14:textId="77777777" w:rsidR="00A321BB" w:rsidRPr="00AB1941" w:rsidRDefault="00A321BB">
      <w:pPr>
        <w:pStyle w:val="Corps"/>
        <w:jc w:val="both"/>
        <w:rPr>
          <w:rStyle w:val="Aucun"/>
          <w:rFonts w:ascii="Times New Roman" w:hAnsi="Times New Roman" w:cs="Times New Roman"/>
          <w:color w:val="EE220C"/>
          <w:sz w:val="24"/>
          <w:szCs w:val="24"/>
        </w:rPr>
      </w:pPr>
    </w:p>
    <w:p w14:paraId="110FFD37" w14:textId="77777777" w:rsidR="00A321BB" w:rsidRPr="00AB1941" w:rsidRDefault="00A321BB">
      <w:pPr>
        <w:pStyle w:val="Corps"/>
        <w:jc w:val="both"/>
        <w:rPr>
          <w:rFonts w:ascii="Times New Roman" w:hAnsi="Times New Roman" w:cs="Times New Roman"/>
          <w:sz w:val="24"/>
          <w:szCs w:val="24"/>
        </w:rPr>
      </w:pPr>
    </w:p>
    <w:p w14:paraId="55D8B2F1" w14:textId="77777777" w:rsidR="00A321BB" w:rsidRPr="00AB1941" w:rsidRDefault="00E846C7">
      <w:pPr>
        <w:pStyle w:val="Corps"/>
        <w:jc w:val="both"/>
        <w:rPr>
          <w:b/>
          <w:bCs/>
          <w:sz w:val="24"/>
          <w:szCs w:val="24"/>
          <w:rFonts w:ascii="Times New Roman" w:hAnsi="Times New Roman" w:cs="Times New Roman"/>
        </w:rPr>
      </w:pPr>
      <w:r>
        <w:rPr>
          <w:b/>
          <w:sz w:val="24"/>
          <w:rFonts w:ascii="Times New Roman" w:hAnsi="Times New Roman"/>
        </w:rPr>
        <w:t xml:space="preserve">Una nuova versione ricca di contrasti</w:t>
      </w:r>
    </w:p>
    <w:p w14:paraId="61CDCEAD" w14:textId="77777777" w:rsidR="00A321BB" w:rsidRPr="00AB1941" w:rsidRDefault="00A321BB">
      <w:pPr>
        <w:pStyle w:val="Corps"/>
        <w:jc w:val="both"/>
        <w:rPr>
          <w:rFonts w:ascii="Times New Roman" w:hAnsi="Times New Roman" w:cs="Times New Roman"/>
          <w:b/>
          <w:bCs/>
          <w:sz w:val="24"/>
          <w:szCs w:val="24"/>
        </w:rPr>
      </w:pPr>
    </w:p>
    <w:p w14:paraId="366F7B39" w14:textId="77777777" w:rsidR="00A321BB" w:rsidRPr="00AB1941" w:rsidRDefault="00E846C7">
      <w:pPr>
        <w:pStyle w:val="Corps"/>
        <w:jc w:val="both"/>
        <w:rPr>
          <w:sz w:val="24"/>
          <w:szCs w:val="24"/>
          <w:rFonts w:ascii="Times New Roman" w:hAnsi="Times New Roman" w:cs="Times New Roman"/>
        </w:rPr>
      </w:pPr>
      <w:r>
        <w:rPr>
          <w:sz w:val="24"/>
          <w:rFonts w:ascii="Times New Roman" w:hAnsi="Times New Roman"/>
        </w:rPr>
        <w:t xml:space="preserve">Fedele al raffinato minimalismo della collezione, contraddistinta da uno stile grafico di grande sobrietà, il modello Hampton M0A10795 presenta un quadrante opalino argentato che funge da sfondo a una dinamica ricca di contrasti e giochi di luce, in grado di esaltare i numeri arabi rodiati posizionati a ore 12 e 6, gli indici rodiati rivettati, le lancette azzurrate a forma di gladio e la minuteria grigia.</w:t>
      </w:r>
      <w:r>
        <w:rPr>
          <w:sz w:val="24"/>
          <w:rFonts w:ascii="Times New Roman" w:hAnsi="Times New Roman"/>
        </w:rPr>
        <w:t xml:space="preserve"> </w:t>
      </w:r>
    </w:p>
    <w:p w14:paraId="6BB9E253" w14:textId="77777777" w:rsidR="00A321BB" w:rsidRPr="00AB1941" w:rsidRDefault="00A321BB">
      <w:pPr>
        <w:pStyle w:val="Corps"/>
        <w:jc w:val="both"/>
        <w:rPr>
          <w:rFonts w:ascii="Times New Roman" w:hAnsi="Times New Roman" w:cs="Times New Roman"/>
          <w:sz w:val="24"/>
          <w:szCs w:val="24"/>
        </w:rPr>
      </w:pPr>
    </w:p>
    <w:p w14:paraId="582194B2" w14:textId="77777777" w:rsidR="00A321BB" w:rsidRPr="00AB1941" w:rsidRDefault="00E846C7">
      <w:pPr>
        <w:pStyle w:val="Corps"/>
        <w:jc w:val="both"/>
        <w:rPr>
          <w:rStyle w:val="Aucun"/>
          <w:strike/>
          <w:color w:val="EE220C"/>
          <w:sz w:val="24"/>
          <w:szCs w:val="24"/>
          <w:rFonts w:ascii="Times New Roman" w:hAnsi="Times New Roman" w:cs="Times New Roman"/>
        </w:rPr>
      </w:pPr>
      <w:r>
        <w:rPr>
          <w:sz w:val="24"/>
          <w:rFonts w:ascii="Times New Roman" w:hAnsi="Times New Roman"/>
        </w:rPr>
        <w:t xml:space="preserve">Ore e minuti scandiscono il tempo nello scrigno rettangolare di una cassa in acciaio inossidabile lucido dalle raffinate proporzioni (35 x 22,2 mm e 6,92 mm di spessore),</w:t>
      </w:r>
      <w:r>
        <w:rPr>
          <w:sz w:val="24"/>
          <w:rFonts w:ascii="Times New Roman" w:hAnsi="Times New Roman"/>
        </w:rPr>
        <w:t xml:space="preserve"> </w:t>
      </w:r>
      <w:r>
        <w:rPr>
          <w:sz w:val="24"/>
          <w:rFonts w:ascii="Times New Roman" w:hAnsi="Times New Roman"/>
        </w:rPr>
        <w:t xml:space="preserve">protetta da un vetro zaffiro bombato antigraffio.</w:t>
      </w:r>
      <w:r>
        <w:rPr>
          <w:sz w:val="24"/>
          <w:rFonts w:ascii="Times New Roman" w:hAnsi="Times New Roman"/>
        </w:rPr>
        <w:t xml:space="preserve"> </w:t>
      </w:r>
      <w:r>
        <w:rPr>
          <w:sz w:val="24"/>
          <w:rFonts w:ascii="Times New Roman" w:hAnsi="Times New Roman"/>
        </w:rPr>
        <w:t xml:space="preserve">Il fondello è pieno e può essere inciso.</w:t>
      </w:r>
      <w:r>
        <w:rPr>
          <w:sz w:val="24"/>
          <w:rFonts w:ascii="Times New Roman" w:hAnsi="Times New Roman"/>
        </w:rPr>
        <w:t xml:space="preserve"> </w:t>
      </w:r>
      <w:r>
        <w:rPr>
          <w:sz w:val="24"/>
          <w:rFonts w:ascii="Times New Roman" w:hAnsi="Times New Roman"/>
        </w:rPr>
        <w:t xml:space="preserve">L’elegante corona in acciaio di forma cabochon è ornata da uno spinello di sintesi di colore blu, che richiama armoniosamente le lancette azzurrate.</w:t>
      </w:r>
      <w:r>
        <w:rPr>
          <w:sz w:val="24"/>
          <w:rFonts w:ascii="Times New Roman" w:hAnsi="Times New Roman"/>
        </w:rPr>
        <w:t xml:space="preserve"> </w:t>
      </w:r>
      <w:r>
        <w:rPr>
          <w:sz w:val="24"/>
          <w:rFonts w:ascii="Times New Roman" w:hAnsi="Times New Roman"/>
        </w:rPr>
        <w:t xml:space="preserve">Questa pietra è associata all’idea di saggezza, protezione, fiducia,</w:t>
      </w:r>
      <w:r>
        <w:rPr>
          <w:sz w:val="24"/>
          <w:rStyle w:val="Aucun"/>
          <w:color w:val="EE220C"/>
          <w:rFonts w:ascii="Times New Roman" w:hAnsi="Times New Roman"/>
        </w:rPr>
        <w:t xml:space="preserve"> </w:t>
      </w:r>
      <w:r>
        <w:rPr>
          <w:sz w:val="24"/>
          <w:rFonts w:ascii="Times New Roman" w:hAnsi="Times New Roman"/>
        </w:rPr>
        <w:t xml:space="preserve">rispetto e</w:t>
      </w:r>
      <w:r>
        <w:rPr>
          <w:sz w:val="24"/>
          <w:rStyle w:val="Aucun"/>
          <w:color w:val="EE220C"/>
          <w:rFonts w:ascii="Times New Roman" w:hAnsi="Times New Roman"/>
        </w:rPr>
        <w:t xml:space="preserve"> </w:t>
      </w:r>
      <w:r>
        <w:rPr>
          <w:sz w:val="24"/>
          <w:rFonts w:ascii="Times New Roman" w:hAnsi="Times New Roman"/>
        </w:rPr>
        <w:t xml:space="preserve">sincerità.</w:t>
      </w:r>
      <w:r>
        <w:rPr>
          <w:sz w:val="24"/>
          <w:rFonts w:ascii="Times New Roman" w:hAnsi="Times New Roman"/>
        </w:rPr>
        <w:t xml:space="preserve"> </w:t>
      </w:r>
    </w:p>
    <w:p w14:paraId="23DE523C" w14:textId="77777777" w:rsidR="00A321BB" w:rsidRPr="00AB1941" w:rsidRDefault="00A321BB">
      <w:pPr>
        <w:pStyle w:val="Corps"/>
        <w:jc w:val="both"/>
        <w:rPr>
          <w:rFonts w:ascii="Times New Roman" w:hAnsi="Times New Roman" w:cs="Times New Roman"/>
          <w:sz w:val="24"/>
          <w:szCs w:val="24"/>
        </w:rPr>
      </w:pPr>
    </w:p>
    <w:p w14:paraId="5932B9D5" w14:textId="77777777" w:rsidR="00A321BB" w:rsidRPr="00AB1941" w:rsidRDefault="00E846C7">
      <w:pPr>
        <w:pStyle w:val="Corps"/>
        <w:jc w:val="both"/>
        <w:rPr>
          <w:sz w:val="24"/>
          <w:szCs w:val="24"/>
          <w:rFonts w:ascii="Times New Roman" w:hAnsi="Times New Roman" w:cs="Times New Roman"/>
        </w:rPr>
      </w:pPr>
      <w:r>
        <w:rPr>
          <w:sz w:val="24"/>
          <w:rFonts w:ascii="Times New Roman" w:hAnsi="Times New Roman"/>
        </w:rPr>
        <w:t xml:space="preserve">Il modello è animato da un movimento al quarzo con un’autonomia di 6 anni e offre un’impermeabilità fino a 5 ATM (circa 50 m).</w:t>
      </w:r>
      <w:r>
        <w:rPr>
          <w:sz w:val="24"/>
          <w:rFonts w:ascii="Times New Roman" w:hAnsi="Times New Roman"/>
        </w:rPr>
        <w:t xml:space="preserve"> </w:t>
      </w:r>
    </w:p>
    <w:p w14:paraId="52E56223" w14:textId="77777777" w:rsidR="00A321BB" w:rsidRPr="00AB1941" w:rsidRDefault="00A321BB">
      <w:pPr>
        <w:pStyle w:val="Corps"/>
        <w:jc w:val="both"/>
        <w:rPr>
          <w:rFonts w:ascii="Times New Roman" w:hAnsi="Times New Roman" w:cs="Times New Roman"/>
          <w:sz w:val="24"/>
          <w:szCs w:val="24"/>
        </w:rPr>
      </w:pPr>
    </w:p>
    <w:p w14:paraId="204B9B5D" w14:textId="77777777" w:rsidR="00A321BB" w:rsidRPr="00AB1941" w:rsidRDefault="00E846C7">
      <w:pPr>
        <w:pStyle w:val="Corps"/>
        <w:jc w:val="both"/>
        <w:rPr>
          <w:sz w:val="24"/>
          <w:szCs w:val="24"/>
          <w:rFonts w:ascii="Times New Roman" w:hAnsi="Times New Roman" w:cs="Times New Roman"/>
        </w:rPr>
      </w:pPr>
      <w:r>
        <w:rPr>
          <w:sz w:val="24"/>
          <w:rFonts w:ascii="Times New Roman" w:hAnsi="Times New Roman"/>
        </w:rPr>
        <w:t xml:space="preserve">Si indossa su un cinturino intercambiabile in pelle di vitello nera con motivo alligatore,</w:t>
      </w:r>
      <w:r>
        <w:rPr>
          <w:sz w:val="24"/>
          <w:rFonts w:ascii="Times New Roman" w:hAnsi="Times New Roman"/>
        </w:rPr>
        <w:t xml:space="preserve"> </w:t>
      </w:r>
      <w:r>
        <w:rPr>
          <w:sz w:val="24"/>
          <w:rFonts w:ascii="Times New Roman" w:hAnsi="Times New Roman"/>
        </w:rPr>
        <w:t xml:space="preserve">sostituibile senza strumenti particolari grazie ad un sistema di barrette dritte a perno molto affidabile.</w:t>
      </w:r>
      <w:r>
        <w:rPr>
          <w:sz w:val="24"/>
          <w:rFonts w:ascii="Times New Roman" w:hAnsi="Times New Roman"/>
        </w:rPr>
        <w:t xml:space="preserve"> </w:t>
      </w:r>
    </w:p>
    <w:p w14:paraId="4FAA1056" w14:textId="65D12A72" w:rsidR="00A321BB" w:rsidRPr="00AB1941" w:rsidRDefault="00E846C7">
      <w:pPr>
        <w:pStyle w:val="Corps"/>
        <w:jc w:val="both"/>
        <w:rPr>
          <w:sz w:val="24"/>
          <w:szCs w:val="24"/>
          <w:rFonts w:ascii="Times New Roman" w:hAnsi="Times New Roman" w:cs="Times New Roman"/>
        </w:rPr>
      </w:pPr>
      <w:r>
        <w:rPr>
          <w:sz w:val="24"/>
          <w:rFonts w:ascii="Times New Roman" w:hAnsi="Times New Roman"/>
        </w:rPr>
        <w:t xml:space="preserve">La fibbia ad ardiglione è in acciaio inossidabile.</w:t>
      </w:r>
      <w:r>
        <w:rPr>
          <w:sz w:val="24"/>
          <w:rFonts w:ascii="Times New Roman" w:hAnsi="Times New Roman"/>
        </w:rPr>
        <w:t xml:space="preserve"> </w:t>
      </w:r>
    </w:p>
    <w:p w14:paraId="07547A01" w14:textId="77777777" w:rsidR="00A321BB" w:rsidRPr="00AB1941" w:rsidRDefault="00A321BB">
      <w:pPr>
        <w:pStyle w:val="Corps"/>
        <w:jc w:val="both"/>
        <w:rPr>
          <w:rFonts w:ascii="Times New Roman" w:hAnsi="Times New Roman" w:cs="Times New Roman"/>
          <w:color w:val="EE220C"/>
          <w:sz w:val="24"/>
          <w:szCs w:val="24"/>
        </w:rPr>
      </w:pPr>
    </w:p>
    <w:p w14:paraId="5043CB0F" w14:textId="77777777" w:rsidR="00A321BB" w:rsidRPr="00AB1941" w:rsidRDefault="00A321BB">
      <w:pPr>
        <w:pStyle w:val="Corps"/>
        <w:jc w:val="both"/>
        <w:rPr>
          <w:rFonts w:ascii="Times New Roman" w:hAnsi="Times New Roman" w:cs="Times New Roman"/>
          <w:sz w:val="24"/>
          <w:szCs w:val="24"/>
        </w:rPr>
      </w:pPr>
    </w:p>
    <w:p w14:paraId="23B59E75" w14:textId="77777777" w:rsidR="00A321BB" w:rsidRDefault="00E846C7">
      <w:pPr>
        <w:pStyle w:val="Corps"/>
        <w:jc w:val="both"/>
        <w:rPr>
          <w:sz w:val="24"/>
          <w:szCs w:val="24"/>
          <w:rFonts w:ascii="Times New Roman" w:hAnsi="Times New Roman" w:cs="Times New Roman"/>
        </w:rPr>
      </w:pPr>
      <w:r>
        <w:rPr>
          <w:sz w:val="24"/>
          <w:rFonts w:ascii="Times New Roman" w:hAnsi="Times New Roman"/>
        </w:rPr>
        <w:t xml:space="preserve">La collezione Hampton rende omaggio all’affascinante incontro tra rigore tecnico e ricerca estetica, fulcro di questo capolavoro dell’orologeria.</w:t>
      </w:r>
      <w:r>
        <w:rPr>
          <w:sz w:val="24"/>
          <w:rFonts w:ascii="Times New Roman" w:hAnsi="Times New Roman"/>
        </w:rPr>
        <w:t xml:space="preserve"> </w:t>
      </w:r>
    </w:p>
    <w:p w14:paraId="11327CB9" w14:textId="77777777" w:rsidR="00194CE2" w:rsidRDefault="00194CE2">
      <w:pPr>
        <w:pStyle w:val="Corps"/>
        <w:jc w:val="both"/>
        <w:rPr>
          <w:rFonts w:ascii="Times New Roman" w:hAnsi="Times New Roman" w:cs="Times New Roman"/>
          <w:sz w:val="24"/>
          <w:szCs w:val="24"/>
          <w:lang w:val="fr-FR"/>
        </w:rPr>
      </w:pPr>
    </w:p>
    <w:p w14:paraId="46327F09" w14:textId="77777777" w:rsidR="00194CE2" w:rsidRDefault="00194CE2">
      <w:pPr>
        <w:pStyle w:val="Corps"/>
        <w:jc w:val="both"/>
        <w:rPr>
          <w:rFonts w:ascii="Times New Roman" w:hAnsi="Times New Roman" w:cs="Times New Roman"/>
          <w:sz w:val="24"/>
          <w:szCs w:val="24"/>
          <w:lang w:val="fr-FR"/>
        </w:rPr>
      </w:pPr>
    </w:p>
    <w:p w14:paraId="7273088A" w14:textId="33E53B23" w:rsidR="00EC2D5D" w:rsidRDefault="00EC2D5D" w:rsidP="00EC2D5D">
      <w:pPr>
        <w:pStyle w:val="Corps"/>
        <w:jc w:val="center"/>
        <w:rPr>
          <w:sz w:val="24"/>
          <w:szCs w:val="24"/>
          <w:rFonts w:ascii="Times New Roman" w:hAnsi="Times New Roman" w:cs="Times New Roman"/>
        </w:rPr>
      </w:pPr>
      <w:r>
        <w:rPr>
          <w:sz w:val="24"/>
          <w14:textOutline w14:w="0" w14:cap="rnd" w14:cmpd="sng" w14:algn="ctr">
            <w14:noFill/>
            <w14:prstDash w14:val="solid"/>
            <w14:bevel/>
          </w14:textOutline>
          <w:rFonts w:ascii="Times New Roman" w:hAnsi="Times New Roman"/>
        </w:rPr>
        <w:drawing>
          <wp:inline distT="0" distB="0" distL="0" distR="0" wp14:anchorId="7C1A7066" wp14:editId="45374F8A">
            <wp:extent cx="6076407" cy="5591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l="11044" t="1938" r="-184" b="34269"/>
                    <a:stretch/>
                  </pic:blipFill>
                  <pic:spPr bwMode="auto">
                    <a:xfrm>
                      <a:off x="0" y="0"/>
                      <a:ext cx="6079969" cy="5594453"/>
                    </a:xfrm>
                    <a:prstGeom prst="rect">
                      <a:avLst/>
                    </a:prstGeom>
                    <a:ln>
                      <a:noFill/>
                    </a:ln>
                    <a:extLst>
                      <a:ext uri="{53640926-AAD7-44D8-BBD7-CCE9431645EC}">
                        <a14:shadowObscured xmlns:a14="http://schemas.microsoft.com/office/drawing/2010/main"/>
                      </a:ext>
                    </a:extLst>
                  </pic:spPr>
                </pic:pic>
              </a:graphicData>
            </a:graphic>
          </wp:inline>
        </w:drawing>
      </w:r>
    </w:p>
    <w:p w14:paraId="0DF5F996" w14:textId="04B6E01E" w:rsidR="00EC2D5D" w:rsidRPr="00AB1941" w:rsidRDefault="00EC2D5D" w:rsidP="00EC2D5D">
      <w:pPr>
        <w:pStyle w:val="Corps"/>
        <w:jc w:val="center"/>
        <w:rPr>
          <w:sz w:val="24"/>
          <w:szCs w:val="24"/>
          <w:rFonts w:ascii="Times New Roman" w:hAnsi="Times New Roman" w:cs="Times New Roman"/>
        </w:rPr>
      </w:pPr>
      <w:r>
        <w:rPr>
          <w:sz w:val="24"/>
          <w14:textOutline w14:w="0" w14:cap="rnd" w14:cmpd="sng" w14:algn="ctr">
            <w14:noFill/>
            <w14:prstDash w14:val="solid"/>
            <w14:bevel/>
          </w14:textOutline>
          <w:rFonts w:ascii="Times New Roman" w:hAnsi="Times New Roman"/>
        </w:rPr>
        <w:drawing>
          <wp:inline distT="0" distB="0" distL="0" distR="0" wp14:anchorId="76C08256" wp14:editId="7129CDE8">
            <wp:extent cx="5589270" cy="839840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3186" cy="8404287"/>
                    </a:xfrm>
                    <a:prstGeom prst="rect">
                      <a:avLst/>
                    </a:prstGeom>
                  </pic:spPr>
                </pic:pic>
              </a:graphicData>
            </a:graphic>
          </wp:inline>
        </w:drawing>
      </w:r>
    </w:p>
    <w:p w14:paraId="4D8E5E21" w14:textId="409DE3C6" w:rsidR="00EC2D5D" w:rsidRPr="00EC2D5D" w:rsidRDefault="00EC2D5D" w:rsidP="00EC2D5D">
      <w:r>
        <w:br w:type="page"/>
      </w:r>
      <w:r>
        <w:rPr>
          <w:rStyle w:val="Aucun"/>
          <w:b/>
        </w:rPr>
        <w:t xml:space="preserve">L’espressione di un’</w:t>
      </w:r>
      <w:r>
        <w:rPr>
          <w:rStyle w:val="Aucun"/>
          <w:b/>
          <w:i/>
          <w:iCs/>
        </w:rPr>
        <w:t xml:space="preserve">art de vivre</w:t>
      </w:r>
      <w:r>
        <w:rPr>
          <w:rStyle w:val="Aucun"/>
          <w:b/>
        </w:rPr>
        <w:t xml:space="preserve"> raffinata e disinvolta e di momenti di vita esclusivi</w:t>
      </w:r>
      <w:r>
        <w:rPr>
          <w:rStyle w:val="Aucun"/>
          <w:b/>
        </w:rPr>
        <w:t xml:space="preserve"> </w:t>
      </w:r>
    </w:p>
    <w:p w14:paraId="69BDF353" w14:textId="77777777" w:rsidR="00EC2D5D" w:rsidRPr="00AB1941" w:rsidRDefault="00EC2D5D" w:rsidP="00EC2D5D">
      <w:pPr>
        <w:pStyle w:val="Corps"/>
        <w:jc w:val="both"/>
        <w:rPr>
          <w:rFonts w:ascii="Times New Roman" w:hAnsi="Times New Roman" w:cs="Times New Roman"/>
          <w:b/>
          <w:bCs/>
          <w:sz w:val="24"/>
          <w:szCs w:val="24"/>
        </w:rPr>
      </w:pPr>
    </w:p>
    <w:p w14:paraId="372CA11A" w14:textId="18B80754" w:rsidR="00EC2D5D" w:rsidRPr="00AB1941" w:rsidRDefault="00EC2D5D" w:rsidP="00EC2D5D">
      <w:pPr>
        <w:pStyle w:val="Corps"/>
        <w:jc w:val="both"/>
        <w:rPr>
          <w:sz w:val="24"/>
          <w:szCs w:val="24"/>
          <w:rFonts w:ascii="Times New Roman" w:hAnsi="Times New Roman" w:cs="Times New Roman"/>
        </w:rPr>
      </w:pPr>
      <w:r>
        <w:rPr>
          <w:sz w:val="24"/>
          <w:rFonts w:ascii="Times New Roman" w:hAnsi="Times New Roman"/>
        </w:rPr>
        <w:t xml:space="preserve">La collezione Hampton incarna l’eleganza così apprezzata dell’élite americana, essenzialmente newyorkese, che ha reso gli Hamptons un luogo di villeggiatura d’eccezione.</w:t>
      </w:r>
      <w:r>
        <w:rPr>
          <w:sz w:val="24"/>
          <w:rFonts w:ascii="Times New Roman" w:hAnsi="Times New Roman"/>
        </w:rPr>
        <w:t xml:space="preserve"> </w:t>
      </w:r>
      <w:r>
        <w:rPr>
          <w:sz w:val="24"/>
          <w:rFonts w:ascii="Times New Roman" w:hAnsi="Times New Roman"/>
        </w:rPr>
        <w:t xml:space="preserve">Questo rifugio al riparo dalla frenesia urbana si estende per chilometri a nord-est dell’isola di Long Island, nello Stato di New York, con la penisola di South Fork come principale punto di riferimento.</w:t>
      </w:r>
      <w:r>
        <w:rPr>
          <w:sz w:val="24"/>
          <w:rFonts w:ascii="Times New Roman" w:hAnsi="Times New Roman"/>
        </w:rPr>
        <w:t xml:space="preserve"> </w:t>
      </w:r>
      <w:r>
        <w:rPr>
          <w:sz w:val="24"/>
          <w:rFonts w:ascii="Times New Roman" w:hAnsi="Times New Roman"/>
        </w:rPr>
        <w:t xml:space="preserve">Vi si respira un’atmosfera raffinata e disinvolta, dalle strade di Southampton o East Hampton costellate di boutique di lusso fino al paesaggio selvaggio di Montauk con la sua aria da villaggio ai confini del mondo, passando per il pittoresco porto di pescatori di Sag Harbor.</w:t>
      </w:r>
      <w:r>
        <w:rPr>
          <w:sz w:val="24"/>
          <w:rFonts w:ascii="Times New Roman" w:hAnsi="Times New Roman"/>
        </w:rPr>
        <w:t xml:space="preserve"> </w:t>
      </w:r>
      <w:r>
        <w:rPr>
          <w:sz w:val="24"/>
          <w:rFonts w:ascii="Times New Roman" w:hAnsi="Times New Roman"/>
        </w:rPr>
        <w:t xml:space="preserve">I codici di un’</w:t>
      </w:r>
      <w:r>
        <w:rPr>
          <w:sz w:val="24"/>
          <w:i/>
          <w:iCs/>
          <w:rFonts w:ascii="Times New Roman" w:hAnsi="Times New Roman"/>
        </w:rPr>
        <w:t xml:space="preserve">art de vivre</w:t>
      </w:r>
      <w:r>
        <w:rPr>
          <w:sz w:val="24"/>
          <w:rFonts w:ascii="Times New Roman" w:hAnsi="Times New Roman"/>
        </w:rPr>
        <w:t xml:space="preserve"> privilegiata, vissuta con naturalezza e discrezione, scandiscono la vita delle ville sontuose, delle residenze storiche e delle tipiche case in legno.</w:t>
      </w:r>
      <w:r>
        <w:rPr>
          <w:sz w:val="24"/>
          <w:rFonts w:ascii="Times New Roman" w:hAnsi="Times New Roman"/>
        </w:rPr>
        <w:t xml:space="preserve"> </w:t>
      </w:r>
      <w:r>
        <w:rPr>
          <w:sz w:val="24"/>
          <w:rFonts w:ascii="Times New Roman" w:hAnsi="Times New Roman"/>
        </w:rPr>
        <w:t xml:space="preserve">Qua e là si sentono risate provenire dai giardini curati e dalle piscine private.</w:t>
      </w:r>
      <w:r>
        <w:rPr>
          <w:sz w:val="24"/>
          <w:rFonts w:ascii="Times New Roman" w:hAnsi="Times New Roman"/>
        </w:rPr>
        <w:t xml:space="preserve"> </w:t>
      </w:r>
      <w:r>
        <w:rPr>
          <w:sz w:val="24"/>
          <w:rFonts w:ascii="Times New Roman" w:hAnsi="Times New Roman"/>
        </w:rPr>
        <w:t xml:space="preserve">Il polo e altri sport equestri sono molto diffusi nell'entroterra.</w:t>
      </w:r>
      <w:r>
        <w:rPr>
          <w:sz w:val="24"/>
          <w:rFonts w:ascii="Times New Roman" w:hAnsi="Times New Roman"/>
        </w:rPr>
        <w:t xml:space="preserve"> </w:t>
      </w:r>
      <w:r>
        <w:rPr>
          <w:sz w:val="24"/>
          <w:rFonts w:ascii="Times New Roman" w:hAnsi="Times New Roman"/>
        </w:rPr>
        <w:t xml:space="preserve">Chi non rinuncia al mare, trova nell’oceano e nelle immense spiagge di sabbia fine, fiancheggiate di dune scompigliate dal vento, il luogo ideale per poetiche passeggiate all’alba scaldate dalla luce morbida e unica di questo angolo di paradiso.</w:t>
      </w:r>
      <w:r>
        <w:rPr>
          <w:sz w:val="24"/>
          <w:rFonts w:ascii="Times New Roman" w:hAnsi="Times New Roman"/>
        </w:rPr>
        <w:t xml:space="preserve"> </w:t>
      </w:r>
      <w:r>
        <w:rPr>
          <w:sz w:val="24"/>
          <w:rFonts w:ascii="Times New Roman" w:hAnsi="Times New Roman"/>
        </w:rPr>
        <w:t xml:space="preserve">Quando il giorno lascia spazio alle prime luci della sera è l’ora ideale per eventi mondani e party modaioli,</w:t>
      </w:r>
      <w:r>
        <w:rPr>
          <w:sz w:val="24"/>
          <w:rFonts w:ascii="Times New Roman" w:hAnsi="Times New Roman"/>
        </w:rPr>
        <w:t xml:space="preserve"> </w:t>
      </w:r>
      <w:r>
        <w:rPr>
          <w:sz w:val="24"/>
          <w:rFonts w:ascii="Times New Roman" w:hAnsi="Times New Roman"/>
        </w:rPr>
        <w:t xml:space="preserve">all’insegna di uno stile naturale e sofisticato perfetto fino a notte fonda.</w:t>
      </w:r>
      <w:r>
        <w:rPr>
          <w:sz w:val="24"/>
          <w:rFonts w:ascii="Times New Roman" w:hAnsi="Times New Roman"/>
        </w:rPr>
        <w:t xml:space="preserve">  </w:t>
      </w:r>
    </w:p>
    <w:p w14:paraId="462D3624" w14:textId="77777777" w:rsidR="00EC2D5D" w:rsidRPr="00AB1941" w:rsidRDefault="00EC2D5D" w:rsidP="00EC2D5D">
      <w:pPr>
        <w:pStyle w:val="Corps"/>
        <w:jc w:val="both"/>
        <w:rPr>
          <w:rFonts w:ascii="Times New Roman" w:hAnsi="Times New Roman" w:cs="Times New Roman"/>
          <w:sz w:val="24"/>
          <w:szCs w:val="24"/>
        </w:rPr>
      </w:pPr>
    </w:p>
    <w:p w14:paraId="4F82D8CC" w14:textId="77777777" w:rsidR="00EC2D5D" w:rsidRPr="00AB1941" w:rsidRDefault="00EC2D5D" w:rsidP="00EC2D5D">
      <w:pPr>
        <w:pStyle w:val="Corps"/>
        <w:jc w:val="both"/>
        <w:rPr>
          <w:color w:val="EE220C"/>
          <w:sz w:val="24"/>
          <w:szCs w:val="24"/>
          <w:rFonts w:ascii="Times New Roman" w:hAnsi="Times New Roman" w:cs="Times New Roman"/>
        </w:rPr>
      </w:pPr>
      <w:r>
        <w:rPr>
          <w:sz w:val="24"/>
          <w:rStyle w:val="Aucun"/>
          <w:rFonts w:ascii="Times New Roman" w:hAnsi="Times New Roman"/>
        </w:rPr>
        <w:t xml:space="preserve">La collezione Hampton, che trova la sua vera essenza nel design in virtù della sua forma rettangolare, e le cui declinazioni sono espressione assoluta di pura bellezza, sancisce questi momenti di vita esclusivi,</w:t>
      </w:r>
      <w:r>
        <w:rPr>
          <w:sz w:val="24"/>
          <w:rStyle w:val="Aucun"/>
          <w:rFonts w:ascii="Times New Roman" w:hAnsi="Times New Roman"/>
        </w:rPr>
        <w:t xml:space="preserve"> </w:t>
      </w:r>
      <w:r>
        <w:rPr>
          <w:sz w:val="24"/>
          <w:rStyle w:val="Aucun"/>
          <w:rFonts w:ascii="Times New Roman" w:hAnsi="Times New Roman"/>
        </w:rPr>
        <w:t xml:space="preserve">che si accompagnano a un’innata ricerca dell’estetica, attraverso la raffinatezza delle buone maniere, il fascino di uno stile elegante nel vestire o la bellezza di un ambiente incontaminato.</w:t>
      </w:r>
      <w:r>
        <w:rPr>
          <w:sz w:val="24"/>
          <w:rStyle w:val="Aucun"/>
          <w:rFonts w:ascii="Times New Roman" w:hAnsi="Times New Roman"/>
        </w:rPr>
        <w:t xml:space="preserve"> </w:t>
      </w:r>
      <w:r>
        <w:rPr>
          <w:sz w:val="24"/>
          <w:rStyle w:val="Aucun"/>
          <w:rFonts w:ascii="Times New Roman" w:hAnsi="Times New Roman"/>
        </w:rPr>
        <w:t xml:space="preserve">Il tempo dell’Hampton, come quello trascorso in questo luogo, è scandito da questa sensibilità.</w:t>
      </w:r>
      <w:r>
        <w:rPr>
          <w:sz w:val="24"/>
          <w:rStyle w:val="Aucun"/>
          <w:rFonts w:ascii="Times New Roman" w:hAnsi="Times New Roman"/>
        </w:rPr>
        <w:t xml:space="preserve"> </w:t>
      </w:r>
      <w:r>
        <w:rPr>
          <w:sz w:val="24"/>
          <w:color w:val="EE220C"/>
          <w:rFonts w:ascii="Times New Roman" w:hAnsi="Times New Roman"/>
        </w:rPr>
        <w:t xml:space="preserve"> </w:t>
      </w:r>
    </w:p>
    <w:p w14:paraId="7D29F44E" w14:textId="77777777" w:rsidR="00EC2D5D" w:rsidRPr="00EC2D5D" w:rsidRDefault="00EC2D5D">
      <w:pPr>
        <w:rPr>
          <w:rStyle w:val="Aucun"/>
          <w:color w:val="000000"/>
          <w:u w:color="000000"/>
          <w:lang w:val="fr-CH" w:eastAsia="fr-CH"/>
          <w14:textOutline w14:w="12700" w14:cap="flat" w14:cmpd="sng" w14:algn="ctr">
            <w14:noFill/>
            <w14:prstDash w14:val="solid"/>
            <w14:miter w14:lim="400000"/>
          </w14:textOutline>
        </w:rPr>
      </w:pPr>
    </w:p>
    <w:p w14:paraId="73B4F898" w14:textId="77777777" w:rsidR="00ED3546" w:rsidRDefault="00ED3546" w:rsidP="00ED3546">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14:paraId="65AF77F5" w14:textId="77777777" w:rsidR="00ED3546" w:rsidRPr="00B13AF4"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color w:val="000000" w:themeColor="text1"/>
          <w:rFonts w:eastAsia="Times"/>
        </w:rPr>
      </w:pPr>
      <w:r>
        <w:drawing>
          <wp:inline distT="0" distB="0" distL="0" distR="0" wp14:anchorId="6D6284BA" wp14:editId="778AB7F9">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799D5BC" w14:textId="77777777" w:rsidR="00ED3546" w:rsidRPr="00B13AF4"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03A95E13" w14:textId="77777777" w:rsidR="00ED3546" w:rsidRPr="00B13AF4" w:rsidRDefault="00ED3546" w:rsidP="00ED3546">
      <w:pPr>
        <w:spacing w:line="259" w:lineRule="auto"/>
        <w:rPr>
          <w:color w:val="000000" w:themeColor="text1"/>
          <w:rFonts w:eastAsia="Times"/>
        </w:rPr>
      </w:pPr>
      <w:r>
        <w:rPr>
          <w:b/>
          <w:color w:val="000000" w:themeColor="text1"/>
        </w:rPr>
        <w:t xml:space="preserve">BAUME &amp; MERCIER:</w:t>
      </w:r>
    </w:p>
    <w:p w14:paraId="138AAB0A" w14:textId="77777777" w:rsidR="00ED3546" w:rsidRPr="00B13AF4" w:rsidRDefault="00ED3546" w:rsidP="00ED3546">
      <w:pPr>
        <w:tabs>
          <w:tab w:val="left" w:pos="7087"/>
          <w:tab w:val="left" w:pos="7795"/>
        </w:tabs>
        <w:jc w:val="both"/>
        <w:rPr>
          <w:rFonts w:eastAsia="Century Gothic"/>
          <w:color w:val="000000" w:themeColor="text1"/>
          <w:lang w:val="fr-CH"/>
        </w:rPr>
      </w:pPr>
    </w:p>
    <w:p w14:paraId="49D05195" w14:textId="77777777" w:rsidR="00ED3546" w:rsidRPr="00B13AF4" w:rsidRDefault="00ED3546" w:rsidP="00ED3546">
      <w:pPr>
        <w:jc w:val="both"/>
        <w:rPr>
          <w:color w:val="000000" w:themeColor="text1"/>
          <w:rFonts w:eastAsia="Times"/>
        </w:rPr>
      </w:pPr>
      <w:r>
        <w:rPr>
          <w:color w:val="000000" w:themeColor="text1"/>
        </w:rPr>
        <w:t xml:space="preserve">Fondata nel 1830 nel Giura svizzero, la casa orologiera Baume &amp; Mercier gode di una fama internazionale.</w:t>
      </w:r>
      <w:r>
        <w:rPr>
          <w:color w:val="000000" w:themeColor="text1"/>
        </w:rPr>
        <w:t xml:space="preserve"> </w:t>
      </w:r>
      <w:r>
        <w:rPr>
          <w:color w:val="000000" w:themeColor="text1"/>
        </w:rPr>
        <w:t xml:space="preserve">Dai laboratori nel cuore del Giura svizzero alla sede di Ginevra, la </w:t>
      </w:r>
      <w:r>
        <w:rPr>
          <w:color w:val="000000" w:themeColor="text1"/>
          <w:i/>
          <w:iCs/>
        </w:rPr>
        <w:t xml:space="preserve">Maison</w:t>
      </w:r>
      <w:r>
        <w:rPr>
          <w:color w:val="000000" w:themeColor="text1"/>
        </w:rPr>
        <w:t xml:space="preserve"> propone ai suoi clienti segnatempo d’eccellenza.</w:t>
      </w:r>
      <w:r>
        <w:rPr>
          <w:color w:val="000000" w:themeColor="text1"/>
        </w:rPr>
        <w:t xml:space="preserve"> </w:t>
      </w:r>
      <w:r>
        <w:rPr>
          <w:color w:val="000000" w:themeColor="text1"/>
        </w:rPr>
        <w:t xml:space="preserve">Caratterizzata da un </w:t>
      </w:r>
      <w:r>
        <w:rPr>
          <w:color w:val="000000" w:themeColor="text1"/>
          <w:b/>
        </w:rPr>
        <w:t xml:space="preserve">complementare </w:t>
      </w:r>
      <w:r>
        <w:rPr>
          <w:color w:val="000000" w:themeColor="text1"/>
          <w:b/>
          <w:b/>
        </w:rPr>
        <w:t xml:space="preserve">equilibrio </w:t>
      </w:r>
      <w:r>
        <w:rPr>
          <w:color w:val="000000" w:themeColor="text1"/>
          <w:b/>
        </w:rPr>
        <w:t xml:space="preserve">tra vocazione per il design e innovazione orologiera al servizio del cliente</w:t>
      </w:r>
      <w:r>
        <w:rPr>
          <w:color w:val="000000" w:themeColor="text1"/>
        </w:rPr>
        <w:t xml:space="preserve">, la </w:t>
      </w:r>
      <w:r>
        <w:rPr>
          <w:color w:val="000000" w:themeColor="text1"/>
          <w:i/>
          <w:iCs/>
        </w:rPr>
        <w:t xml:space="preserve">Maison</w:t>
      </w:r>
      <w:r>
        <w:rPr>
          <w:color w:val="000000" w:themeColor="text1"/>
        </w:rPr>
        <w:t xml:space="preserve"> Baume &amp; Mercier continua a scrivere la storia dell’orologeria tramandando la propria maestria estetica e orologiera.</w:t>
      </w:r>
      <w:r>
        <w:rPr>
          <w:color w:val="000000" w:themeColor="text1"/>
        </w:rPr>
        <w:t xml:space="preserve"> </w:t>
      </w:r>
      <w:r>
        <w:rPr>
          <w:color w:val="000000" w:themeColor="text1"/>
        </w:rPr>
        <w:t xml:space="preserve">Un </w:t>
      </w:r>
      <w:r>
        <w:rPr>
          <w:color w:val="000000" w:themeColor="text1"/>
          <w:i/>
          <w:iCs/>
        </w:rPr>
        <w:t xml:space="preserve">savoir-faire</w:t>
      </w:r>
      <w:r>
        <w:rPr>
          <w:color w:val="000000" w:themeColor="text1"/>
        </w:rPr>
        <w:t xml:space="preserve"> perfettamente in linea con il binomio rappresentato dai fondatori, William Baume e Paul Mercier, in grado di coniugare classicismo e creatività, tradizione e modernità, eleganza e carattere, e più che mai contemporaneo.</w:t>
      </w:r>
    </w:p>
    <w:p w14:paraId="57D6AEBF" w14:textId="77777777" w:rsidR="00ED3546" w:rsidRPr="00B13AF4" w:rsidRDefault="00ED3546" w:rsidP="00ED3546">
      <w:pPr>
        <w:jc w:val="both"/>
        <w:rPr>
          <w:rFonts w:eastAsia="Times"/>
          <w:color w:val="000000" w:themeColor="text1"/>
          <w:lang w:val="fr-CH"/>
        </w:rPr>
      </w:pPr>
    </w:p>
    <w:p w14:paraId="61FACB9F" w14:textId="77777777" w:rsidR="00ED3546" w:rsidRDefault="00ED3546" w:rsidP="00ED3546">
      <w:pPr>
        <w:jc w:val="both"/>
        <w:rPr>
          <w:rStyle w:val="Lienhypertexte"/>
          <w:color w:val="000000" w:themeColor="text1"/>
          <w:rFonts w:eastAsia="Times"/>
        </w:rPr>
      </w:pPr>
      <w:hyperlink r:id="rId13">
        <w:r>
          <w:rPr>
            <w:rStyle w:val="Lienhypertexte"/>
            <w:color w:val="000000" w:themeColor="text1"/>
          </w:rPr>
          <w:t xml:space="preserve">www.baume-et-mercier.com</w:t>
        </w:r>
      </w:hyperlink>
    </w:p>
    <w:p w14:paraId="6537F28F" w14:textId="77777777" w:rsidR="00A321BB" w:rsidRPr="00AB1941" w:rsidRDefault="00A321BB">
      <w:pPr>
        <w:pStyle w:val="Corps"/>
        <w:jc w:val="both"/>
        <w:rPr>
          <w:rFonts w:ascii="Times New Roman" w:hAnsi="Times New Roman" w:cs="Times New Roman"/>
          <w:sz w:val="24"/>
          <w:szCs w:val="24"/>
        </w:rPr>
      </w:pPr>
    </w:p>
    <w:p w14:paraId="6DFB9E20" w14:textId="77777777" w:rsidR="00A321BB" w:rsidRPr="00AB1941" w:rsidRDefault="00A321BB">
      <w:pPr>
        <w:pStyle w:val="Corps"/>
        <w:jc w:val="both"/>
        <w:rPr>
          <w:rFonts w:ascii="Times New Roman" w:hAnsi="Times New Roman" w:cs="Times New Roman"/>
          <w:sz w:val="24"/>
          <w:szCs w:val="24"/>
        </w:rPr>
      </w:pPr>
    </w:p>
    <w:sectPr w:rsidR="00A321BB" w:rsidRPr="00AB1941">
      <w:head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81223" w14:textId="77777777" w:rsidR="0016220A" w:rsidRDefault="0016220A">
      <w:r>
        <w:separator/>
      </w:r>
    </w:p>
  </w:endnote>
  <w:endnote w:type="continuationSeparator" w:id="0">
    <w:p w14:paraId="65AC116E" w14:textId="77777777" w:rsidR="0016220A" w:rsidRDefault="0016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E577E" w14:textId="77777777" w:rsidR="0016220A" w:rsidRDefault="0016220A">
      <w:r>
        <w:separator/>
      </w:r>
    </w:p>
  </w:footnote>
  <w:footnote w:type="continuationSeparator" w:id="0">
    <w:p w14:paraId="5A48AB57" w14:textId="77777777" w:rsidR="0016220A" w:rsidRDefault="00162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FFC0" w14:textId="4073A449" w:rsidR="00A91E6B" w:rsidRDefault="00A91E6B" w:rsidP="00A91E6B">
    <w:pPr>
      <w:pStyle w:val="En-tte"/>
      <w:jc w:val="center"/>
    </w:pPr>
    <w:r>
      <w:drawing>
        <wp:inline distT="0" distB="0" distL="0" distR="0" wp14:anchorId="0CF91E6C" wp14:editId="4C10BA4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4A433684" w14:textId="77777777" w:rsidR="006A171B" w:rsidRDefault="006A171B" w:rsidP="00A91E6B">
    <w:pPr>
      <w:pStyle w:val="En-tte"/>
      <w:jc w:val="center"/>
    </w:pPr>
  </w:p>
  <w:p w14:paraId="6D525CCF" w14:textId="77777777" w:rsidR="00E71A18" w:rsidRDefault="00E71A1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dirty" w:grammar="dirty"/>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02BA33"/>
    <w:rsid w:val="00035D42"/>
    <w:rsid w:val="00076BC6"/>
    <w:rsid w:val="000B2C9C"/>
    <w:rsid w:val="0016220A"/>
    <w:rsid w:val="001751C3"/>
    <w:rsid w:val="00194CE2"/>
    <w:rsid w:val="001F105E"/>
    <w:rsid w:val="0022321C"/>
    <w:rsid w:val="002D6FEB"/>
    <w:rsid w:val="002F0F63"/>
    <w:rsid w:val="004111AE"/>
    <w:rsid w:val="004C4BB6"/>
    <w:rsid w:val="00563B41"/>
    <w:rsid w:val="005A5073"/>
    <w:rsid w:val="005E010B"/>
    <w:rsid w:val="00617D76"/>
    <w:rsid w:val="006A171B"/>
    <w:rsid w:val="006A41CA"/>
    <w:rsid w:val="007A0BEE"/>
    <w:rsid w:val="007C15C4"/>
    <w:rsid w:val="007F7975"/>
    <w:rsid w:val="0095476A"/>
    <w:rsid w:val="009E42DE"/>
    <w:rsid w:val="00A321BB"/>
    <w:rsid w:val="00A91E6B"/>
    <w:rsid w:val="00AB0696"/>
    <w:rsid w:val="00AB1941"/>
    <w:rsid w:val="00AB3409"/>
    <w:rsid w:val="00B77AD4"/>
    <w:rsid w:val="00C51B9B"/>
    <w:rsid w:val="00C83DF3"/>
    <w:rsid w:val="00D5299A"/>
    <w:rsid w:val="00DE34A5"/>
    <w:rsid w:val="00E250AB"/>
    <w:rsid w:val="00E4337F"/>
    <w:rsid w:val="00E47503"/>
    <w:rsid w:val="00E71A18"/>
    <w:rsid w:val="00E846C7"/>
    <w:rsid w:val="00EB1D1E"/>
    <w:rsid w:val="00EC2D5D"/>
    <w:rsid w:val="00EC3309"/>
    <w:rsid w:val="00ED3546"/>
    <w:rsid w:val="00F370E6"/>
    <w:rsid w:val="00FF014E"/>
    <w:rsid w:val="217CEF28"/>
    <w:rsid w:val="4F02BA33"/>
    <w:rsid w:val="59FB1A4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F5B581"/>
  <w15:docId w15:val="{7E2F5C56-43CF-42BA-90AD-850391BF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it-IT"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it-IT"/>
    </w:rPr>
  </w:style>
  <w:style w:type="paragraph" w:styleId="Rvision">
    <w:name w:val="Revision"/>
    <w:hidden/>
    <w:uiPriority w:val="99"/>
    <w:semiHidden/>
    <w:rsid w:val="00D5299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it-IT" w:eastAsia="en-US"/>
    </w:rPr>
  </w:style>
  <w:style w:type="paragraph" w:styleId="En-tte">
    <w:name w:val="header"/>
    <w:basedOn w:val="Normal"/>
    <w:link w:val="En-tteCar"/>
    <w:uiPriority w:val="99"/>
    <w:unhideWhenUsed/>
    <w:rsid w:val="00E4337F"/>
    <w:pPr>
      <w:tabs>
        <w:tab w:val="center" w:pos="4536"/>
        <w:tab w:val="right" w:pos="9072"/>
      </w:tabs>
    </w:pPr>
  </w:style>
  <w:style w:type="character" w:customStyle="1" w:styleId="En-tteCar">
    <w:name w:val="En-tête Car"/>
    <w:basedOn w:val="Policepardfaut"/>
    <w:link w:val="En-tte"/>
    <w:uiPriority w:val="99"/>
    <w:rsid w:val="00E4337F"/>
    <w:rPr>
      <w:sz w:val="24"/>
      <w:szCs w:val="24"/>
      <w:lang w:val="it-IT" w:eastAsia="en-US"/>
    </w:rPr>
  </w:style>
  <w:style w:type="paragraph" w:styleId="Pieddepage">
    <w:name w:val="footer"/>
    <w:basedOn w:val="Normal"/>
    <w:link w:val="PieddepageCar"/>
    <w:uiPriority w:val="99"/>
    <w:unhideWhenUsed/>
    <w:rsid w:val="00E4337F"/>
    <w:pPr>
      <w:tabs>
        <w:tab w:val="center" w:pos="4536"/>
        <w:tab w:val="right" w:pos="9072"/>
      </w:tabs>
    </w:pPr>
  </w:style>
  <w:style w:type="character" w:customStyle="1" w:styleId="PieddepageCar">
    <w:name w:val="Pied de page Car"/>
    <w:basedOn w:val="Policepardfaut"/>
    <w:link w:val="Pieddepage"/>
    <w:uiPriority w:val="99"/>
    <w:rsid w:val="00E4337F"/>
    <w:rPr>
      <w:sz w:val="24"/>
      <w:szCs w:val="24"/>
      <w:lang w:val="it-IT" w:eastAsia="en-US"/>
    </w:rPr>
  </w:style>
  <w:style w:type="paragraph" w:customStyle="1" w:styleId="Pardfaut">
    <w:name w:val="Par défaut"/>
    <w:rsid w:val="002F0F63"/>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aume-et-mercier.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EDB38-161F-422E-B281-410CD418EB30}">
  <ds:schemaRefs>
    <ds:schemaRef ds:uri="http://schemas.openxmlformats.org/officeDocument/2006/bibliography"/>
  </ds:schemaRefs>
</ds:datastoreItem>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1424</Words>
  <Characters>7832</Characters>
  <Application>Microsoft Office Word</Application>
  <DocSecurity>0</DocSecurity>
  <Lines>65</Lines>
  <Paragraphs>18</Paragraphs>
  <ScaleCrop>false</ScaleCrop>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Charlotte Le Lay / AMAIA</cp:lastModifiedBy>
  <cp:revision>15</cp:revision>
  <dcterms:created xsi:type="dcterms:W3CDTF">2025-02-19T10:31:00Z</dcterms:created>
  <dcterms:modified xsi:type="dcterms:W3CDTF">2025-02-24T15:37:00Z</dcterms:modified>
</cp:coreProperties>
</file>