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D0596" w14:textId="77777777" w:rsidR="00C10424" w:rsidRPr="000C73B5" w:rsidRDefault="00C10424">
      <w:pPr>
        <w:pStyle w:val="Corps"/>
        <w:jc w:val="center"/>
        <w:rPr>
          <w:rFonts w:ascii="Times New Roman" w:hAnsi="Times New Roman" w:cs="Times New Roman"/>
          <w:sz w:val="24"/>
          <w:szCs w:val="24"/>
        </w:rPr>
      </w:pPr>
    </w:p>
    <w:p w14:paraId="7A4C4E17" w14:textId="77777777" w:rsidR="00C10424" w:rsidRPr="000C73B5" w:rsidRDefault="00C10424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0BA9BDD7" w14:textId="09E4884C" w:rsidR="000C73B5" w:rsidRDefault="000C73B5" w:rsidP="000C73B5">
      <w:pPr>
        <w:pStyle w:val="Corps"/>
        <w:jc w:val="center"/>
        <w:rPr>
          <w:rStyle w:val="Aucun"/>
          <w:rFonts w:ascii="Times New Roman" w:hAnsi="Times New Roman" w:cs="Times New Roman"/>
          <w:b/>
          <w:sz w:val="32"/>
          <w:szCs w:val="32"/>
        </w:rPr>
      </w:pPr>
      <w:r w:rsidRPr="000C73B5">
        <w:rPr>
          <w:rStyle w:val="Aucun"/>
          <w:rFonts w:ascii="Times New Roman" w:hAnsi="Times New Roman" w:cs="Times New Roman"/>
          <w:b/>
          <w:sz w:val="32"/>
          <w:szCs w:val="32"/>
        </w:rPr>
        <w:t>O NOVO RIVIERA AURÉLIEN GIRAUD</w:t>
      </w:r>
    </w:p>
    <w:p w14:paraId="5C5CB945" w14:textId="1F4D7F03" w:rsidR="00C10424" w:rsidRPr="000C73B5" w:rsidRDefault="000C73B5" w:rsidP="000C73B5">
      <w:pPr>
        <w:pStyle w:val="Corps"/>
        <w:jc w:val="center"/>
        <w:rPr>
          <w:rFonts w:ascii="Times New Roman" w:hAnsi="Times New Roman" w:cs="Times New Roman"/>
          <w:sz w:val="32"/>
          <w:szCs w:val="32"/>
        </w:rPr>
      </w:pPr>
      <w:r w:rsidRPr="000C73B5">
        <w:rPr>
          <w:rStyle w:val="Aucun"/>
          <w:rFonts w:ascii="Times New Roman" w:hAnsi="Times New Roman" w:cs="Times New Roman"/>
          <w:b/>
          <w:sz w:val="32"/>
          <w:szCs w:val="32"/>
        </w:rPr>
        <w:t>EDIÇÃO ESPECIAL DE BAUME &amp; MERCIER</w:t>
      </w:r>
    </w:p>
    <w:p w14:paraId="6C3C8213" w14:textId="77777777" w:rsidR="00C10424" w:rsidRPr="000C73B5" w:rsidRDefault="00C10424" w:rsidP="000C73B5">
      <w:pPr>
        <w:pStyle w:val="Corps"/>
        <w:jc w:val="center"/>
        <w:rPr>
          <w:rFonts w:ascii="Times New Roman" w:hAnsi="Times New Roman" w:cs="Times New Roman"/>
          <w:sz w:val="24"/>
          <w:szCs w:val="24"/>
        </w:rPr>
      </w:pPr>
    </w:p>
    <w:p w14:paraId="68571653" w14:textId="77777777" w:rsidR="00C10424" w:rsidRPr="000C73B5" w:rsidRDefault="00C10424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70005EEB" w14:textId="591B92D8" w:rsidR="00C10424" w:rsidRPr="000C73B5" w:rsidRDefault="00D61AC3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0C73B5">
        <w:rPr>
          <w:rFonts w:ascii="Times New Roman" w:hAnsi="Times New Roman" w:cs="Times New Roman"/>
          <w:sz w:val="24"/>
          <w:szCs w:val="24"/>
        </w:rPr>
        <w:t xml:space="preserve">Iniciada há três anos, a colaboração entre a </w:t>
      </w:r>
      <w:proofErr w:type="spellStart"/>
      <w:r w:rsidRPr="000C73B5">
        <w:rPr>
          <w:rFonts w:ascii="Times New Roman" w:hAnsi="Times New Roman" w:cs="Times New Roman"/>
          <w:sz w:val="24"/>
          <w:szCs w:val="24"/>
        </w:rPr>
        <w:t>Baume</w:t>
      </w:r>
      <w:proofErr w:type="spellEnd"/>
      <w:r w:rsidRPr="000C73B5">
        <w:rPr>
          <w:rFonts w:ascii="Times New Roman" w:hAnsi="Times New Roman" w:cs="Times New Roman"/>
          <w:sz w:val="24"/>
          <w:szCs w:val="24"/>
        </w:rPr>
        <w:t xml:space="preserve"> &amp; Mercier e o jovem campeão mundial de skate, o francês </w:t>
      </w:r>
      <w:proofErr w:type="spellStart"/>
      <w:r w:rsidRPr="000C73B5">
        <w:rPr>
          <w:rFonts w:ascii="Times New Roman" w:hAnsi="Times New Roman" w:cs="Times New Roman"/>
          <w:sz w:val="24"/>
          <w:szCs w:val="24"/>
        </w:rPr>
        <w:t>Aurélien</w:t>
      </w:r>
      <w:proofErr w:type="spellEnd"/>
      <w:r w:rsidRPr="000C73B5">
        <w:rPr>
          <w:rFonts w:ascii="Times New Roman" w:hAnsi="Times New Roman" w:cs="Times New Roman"/>
          <w:sz w:val="24"/>
          <w:szCs w:val="24"/>
        </w:rPr>
        <w:t xml:space="preserve"> Giraud, dá vida a uma edição limitada da Coleção Riviera.</w:t>
      </w:r>
    </w:p>
    <w:p w14:paraId="5946455F" w14:textId="77777777" w:rsidR="00C10424" w:rsidRPr="000C73B5" w:rsidRDefault="00C10424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77E02BD8" w14:textId="77777777" w:rsidR="00C10424" w:rsidRDefault="00D61AC3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C73B5">
        <w:rPr>
          <w:rFonts w:ascii="Times New Roman" w:hAnsi="Times New Roman" w:cs="Times New Roman"/>
          <w:sz w:val="24"/>
          <w:szCs w:val="24"/>
        </w:rPr>
        <w:t>Baume</w:t>
      </w:r>
      <w:proofErr w:type="spellEnd"/>
      <w:r w:rsidRPr="000C73B5">
        <w:rPr>
          <w:rFonts w:ascii="Times New Roman" w:hAnsi="Times New Roman" w:cs="Times New Roman"/>
          <w:sz w:val="24"/>
          <w:szCs w:val="24"/>
        </w:rPr>
        <w:t xml:space="preserve"> &amp; Mercier concebe um relógio aberto a outros universos e integrado no espírito atual. O diálogo entre a relojoaria e o mundo do skate se inscreve naturalmente nesses encontros inspiradores, caros à Casa. A criatividade, a estética, a precisão, a tecnicidade e a superação de seus limites são valores compartilhados pelo relojoeiro e pelo esportivo de alto nível. E a audácia sela o elo privilegiado que une precisamente o relógio Riviera, joia da nova edição que ilustra esta colaboração, e </w:t>
      </w:r>
      <w:proofErr w:type="spellStart"/>
      <w:r w:rsidRPr="000C73B5">
        <w:rPr>
          <w:rFonts w:ascii="Times New Roman" w:hAnsi="Times New Roman" w:cs="Times New Roman"/>
          <w:sz w:val="24"/>
          <w:szCs w:val="24"/>
        </w:rPr>
        <w:t>Aurélien</w:t>
      </w:r>
      <w:proofErr w:type="spellEnd"/>
      <w:r w:rsidRPr="000C73B5">
        <w:rPr>
          <w:rFonts w:ascii="Times New Roman" w:hAnsi="Times New Roman" w:cs="Times New Roman"/>
          <w:sz w:val="24"/>
          <w:szCs w:val="24"/>
        </w:rPr>
        <w:t xml:space="preserve"> Giraud. A coleção encarna este relógio esportivo e chique que ousou revolucionar os códigos tradicionais aquando da sua criação, em 1973, apresentando uma caixa e uma luneta dodecagonais. O seu design inovador, em contracorrente das tendências, redesenhado várias vezes e sempre fiel a sua essência própria, é comparável à coreografia acrobática do jovem skatista, que não hesita em assumir riscos em cada </w:t>
      </w:r>
      <w:r w:rsidRPr="000C73B5">
        <w:rPr>
          <w:rStyle w:val="Aucun"/>
          <w:rFonts w:ascii="Times New Roman" w:hAnsi="Times New Roman" w:cs="Times New Roman"/>
          <w:i/>
          <w:sz w:val="24"/>
          <w:szCs w:val="24"/>
        </w:rPr>
        <w:t>tricks</w:t>
      </w:r>
      <w:r w:rsidRPr="000C73B5">
        <w:rPr>
          <w:rFonts w:ascii="Times New Roman" w:hAnsi="Times New Roman" w:cs="Times New Roman"/>
          <w:sz w:val="24"/>
          <w:szCs w:val="24"/>
        </w:rPr>
        <w:t xml:space="preserve"> que executa. Tornaram-se ambos mitos para grande alegria dos seus admiradores. Após o </w:t>
      </w:r>
      <w:proofErr w:type="spellStart"/>
      <w:r w:rsidRPr="000C73B5">
        <w:rPr>
          <w:rFonts w:ascii="Times New Roman" w:hAnsi="Times New Roman" w:cs="Times New Roman"/>
          <w:sz w:val="24"/>
          <w:szCs w:val="24"/>
        </w:rPr>
        <w:t>Baume</w:t>
      </w:r>
      <w:proofErr w:type="spellEnd"/>
      <w:r w:rsidRPr="000C73B5">
        <w:rPr>
          <w:rFonts w:ascii="Times New Roman" w:hAnsi="Times New Roman" w:cs="Times New Roman"/>
          <w:sz w:val="24"/>
          <w:szCs w:val="24"/>
        </w:rPr>
        <w:t xml:space="preserve"> Skate - </w:t>
      </w:r>
      <w:proofErr w:type="spellStart"/>
      <w:r w:rsidRPr="000C73B5">
        <w:rPr>
          <w:rFonts w:ascii="Times New Roman" w:hAnsi="Times New Roman" w:cs="Times New Roman"/>
          <w:sz w:val="24"/>
          <w:szCs w:val="24"/>
        </w:rPr>
        <w:t>Aurélien</w:t>
      </w:r>
      <w:proofErr w:type="spellEnd"/>
      <w:r w:rsidRPr="000C73B5">
        <w:rPr>
          <w:rFonts w:ascii="Times New Roman" w:hAnsi="Times New Roman" w:cs="Times New Roman"/>
          <w:sz w:val="24"/>
          <w:szCs w:val="24"/>
        </w:rPr>
        <w:t xml:space="preserve"> Giraud Edição Especial que integra materiais específicos ao skate, o Riviera se apodera dos códigos e do espírito desta disciplina, trepidante, para imaginar esta nova edição. </w:t>
      </w:r>
    </w:p>
    <w:p w14:paraId="3AD9B9B1" w14:textId="77777777" w:rsidR="00742419" w:rsidRDefault="00742419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4B43EAF2" w14:textId="07992D52" w:rsidR="00742419" w:rsidRDefault="00742419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A6C4961" wp14:editId="15E19A53">
            <wp:extent cx="6120130" cy="3865880"/>
            <wp:effectExtent l="0" t="0" r="0" b="127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86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2FFFF6" w14:textId="77777777" w:rsidR="00742419" w:rsidRDefault="00742419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5DE0A5AD" w14:textId="77777777" w:rsidR="00742419" w:rsidRDefault="00742419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6594186F" w14:textId="77777777" w:rsidR="00742419" w:rsidRDefault="00742419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558331AB" w14:textId="77777777" w:rsidR="00742419" w:rsidRDefault="00742419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3E1C0859" w14:textId="77777777" w:rsidR="00742419" w:rsidRPr="000C73B5" w:rsidRDefault="00742419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6DFEF19B" w14:textId="77777777" w:rsidR="00C10424" w:rsidRPr="000C73B5" w:rsidRDefault="00C10424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6887B5FA" w14:textId="77777777" w:rsidR="00C10424" w:rsidRPr="000C73B5" w:rsidRDefault="00D61AC3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0C73B5">
        <w:rPr>
          <w:rStyle w:val="Aucun"/>
          <w:rFonts w:ascii="Times New Roman" w:hAnsi="Times New Roman" w:cs="Times New Roman"/>
          <w:b/>
          <w:sz w:val="24"/>
          <w:szCs w:val="24"/>
        </w:rPr>
        <w:t>Um profundo amor pelo skate</w:t>
      </w:r>
    </w:p>
    <w:p w14:paraId="395D1C99" w14:textId="77777777" w:rsidR="00C10424" w:rsidRPr="000C73B5" w:rsidRDefault="00C10424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441EFF2F" w14:textId="19196158" w:rsidR="00C10424" w:rsidRDefault="00D61AC3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0C73B5">
        <w:rPr>
          <w:rFonts w:ascii="Times New Roman" w:hAnsi="Times New Roman" w:cs="Times New Roman"/>
          <w:sz w:val="24"/>
          <w:szCs w:val="24"/>
        </w:rPr>
        <w:t xml:space="preserve">Nascido em Lyon, em 3 de fevereiro de 1998, </w:t>
      </w:r>
      <w:proofErr w:type="spellStart"/>
      <w:r w:rsidRPr="000C73B5">
        <w:rPr>
          <w:rFonts w:ascii="Times New Roman" w:hAnsi="Times New Roman" w:cs="Times New Roman"/>
          <w:sz w:val="24"/>
          <w:szCs w:val="24"/>
        </w:rPr>
        <w:t>Aurélien</w:t>
      </w:r>
      <w:proofErr w:type="spellEnd"/>
      <w:r w:rsidRPr="000C73B5">
        <w:rPr>
          <w:rFonts w:ascii="Times New Roman" w:hAnsi="Times New Roman" w:cs="Times New Roman"/>
          <w:sz w:val="24"/>
          <w:szCs w:val="24"/>
        </w:rPr>
        <w:t xml:space="preserve"> Giraud começou a praticar skate aos quatro anos, idade em que o seu pai lhe ofereceu sua primeira prancha. Foi amor à primeira vista, e o tão jovem iniciante se revela talentoso. Descoberto durante o Torneio V7 </w:t>
      </w:r>
      <w:proofErr w:type="spellStart"/>
      <w:r w:rsidRPr="000C73B5">
        <w:rPr>
          <w:rFonts w:ascii="Times New Roman" w:hAnsi="Times New Roman" w:cs="Times New Roman"/>
          <w:sz w:val="24"/>
          <w:szCs w:val="24"/>
        </w:rPr>
        <w:t>Teenage</w:t>
      </w:r>
      <w:proofErr w:type="spellEnd"/>
      <w:r w:rsidRPr="000C73B5">
        <w:rPr>
          <w:rFonts w:ascii="Times New Roman" w:hAnsi="Times New Roman" w:cs="Times New Roman"/>
          <w:sz w:val="24"/>
          <w:szCs w:val="24"/>
        </w:rPr>
        <w:t xml:space="preserve">, três anos mais tarde, ele ganha em seguida inúmeras competições internacionais e torna-se campeão do mundo amador aos 15 anos. Em seguida, sua carreira descola. Concentrado em seus objetivos, ele se empenha e se impõe frente a concorrentes prodigiosos, nomeadamente durante o Torneio californiano </w:t>
      </w:r>
      <w:proofErr w:type="spellStart"/>
      <w:r w:rsidRPr="000C73B5">
        <w:rPr>
          <w:rFonts w:ascii="Times New Roman" w:hAnsi="Times New Roman" w:cs="Times New Roman"/>
          <w:sz w:val="24"/>
          <w:szCs w:val="24"/>
        </w:rPr>
        <w:t>Dew</w:t>
      </w:r>
      <w:proofErr w:type="spellEnd"/>
      <w:r w:rsidRPr="000C73B5">
        <w:rPr>
          <w:rFonts w:ascii="Times New Roman" w:hAnsi="Times New Roman" w:cs="Times New Roman"/>
          <w:sz w:val="24"/>
          <w:szCs w:val="24"/>
        </w:rPr>
        <w:t xml:space="preserve">, em 2019. Suas proezas lhe valem a obtenção da medalha de ouro, em 2022, no FISE de Montpellier, a medalha de prata no World Street </w:t>
      </w:r>
      <w:proofErr w:type="spellStart"/>
      <w:r w:rsidRPr="000C73B5">
        <w:rPr>
          <w:rFonts w:ascii="Times New Roman" w:hAnsi="Times New Roman" w:cs="Times New Roman"/>
          <w:sz w:val="24"/>
          <w:szCs w:val="24"/>
        </w:rPr>
        <w:t>Skateboarding</w:t>
      </w:r>
      <w:proofErr w:type="spellEnd"/>
      <w:r w:rsidRPr="000C73B5">
        <w:rPr>
          <w:rFonts w:ascii="Times New Roman" w:hAnsi="Times New Roman" w:cs="Times New Roman"/>
          <w:sz w:val="24"/>
          <w:szCs w:val="24"/>
        </w:rPr>
        <w:t xml:space="preserve"> de Roma, e a medalha de ouro no Campeonato de França em </w:t>
      </w:r>
      <w:proofErr w:type="spellStart"/>
      <w:r w:rsidRPr="000C73B5">
        <w:rPr>
          <w:rFonts w:ascii="Times New Roman" w:hAnsi="Times New Roman" w:cs="Times New Roman"/>
          <w:sz w:val="24"/>
          <w:szCs w:val="24"/>
        </w:rPr>
        <w:t>Hyères</w:t>
      </w:r>
      <w:proofErr w:type="spellEnd"/>
      <w:r w:rsidRPr="000C73B5">
        <w:rPr>
          <w:rFonts w:ascii="Times New Roman" w:hAnsi="Times New Roman" w:cs="Times New Roman"/>
          <w:sz w:val="24"/>
          <w:szCs w:val="24"/>
        </w:rPr>
        <w:t xml:space="preserve">. A coroação teve lugar em 5 de fevereiro de 2023, nos Emirados Árabes Unidos, pela sua vitória nos Campeonatos do Mundo de skateboard </w:t>
      </w:r>
      <w:proofErr w:type="spellStart"/>
      <w:r w:rsidRPr="000C73B5">
        <w:rPr>
          <w:rFonts w:ascii="Times New Roman" w:hAnsi="Times New Roman" w:cs="Times New Roman"/>
          <w:sz w:val="24"/>
          <w:szCs w:val="24"/>
        </w:rPr>
        <w:t>street</w:t>
      </w:r>
      <w:proofErr w:type="spellEnd"/>
      <w:r w:rsidRPr="000C73B5">
        <w:rPr>
          <w:rFonts w:ascii="Times New Roman" w:hAnsi="Times New Roman" w:cs="Times New Roman"/>
          <w:sz w:val="24"/>
          <w:szCs w:val="24"/>
        </w:rPr>
        <w:t xml:space="preserve">, nos quais nenhum francês tinha, até então, conseguido impor-se. Sua consagração se confirma em abril de 2024, em Paris, onde obteve o primeiro lugar no Campeonato de Street League </w:t>
      </w:r>
      <w:proofErr w:type="spellStart"/>
      <w:r w:rsidRPr="000C73B5">
        <w:rPr>
          <w:rFonts w:ascii="Times New Roman" w:hAnsi="Times New Roman" w:cs="Times New Roman"/>
          <w:sz w:val="24"/>
          <w:szCs w:val="24"/>
        </w:rPr>
        <w:t>Skateboarding</w:t>
      </w:r>
      <w:proofErr w:type="spellEnd"/>
      <w:r w:rsidRPr="000C73B5">
        <w:rPr>
          <w:rFonts w:ascii="Times New Roman" w:hAnsi="Times New Roman" w:cs="Times New Roman"/>
          <w:sz w:val="24"/>
          <w:szCs w:val="24"/>
        </w:rPr>
        <w:t>. Crer nele e em seus sonhos, se dotar dos meios para conseguir realizá-los é seu lema.</w:t>
      </w:r>
    </w:p>
    <w:p w14:paraId="26A6D15D" w14:textId="68BAB6D9" w:rsidR="00A3666B" w:rsidRDefault="00A3666B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fr-FR"/>
        </w:rPr>
        <w:drawing>
          <wp:anchor distT="0" distB="0" distL="114300" distR="114300" simplePos="0" relativeHeight="251659264" behindDoc="0" locked="0" layoutInCell="1" allowOverlap="1" wp14:anchorId="5E058968" wp14:editId="15754E2C">
            <wp:simplePos x="0" y="0"/>
            <wp:positionH relativeFrom="margin">
              <wp:posOffset>0</wp:posOffset>
            </wp:positionH>
            <wp:positionV relativeFrom="paragraph">
              <wp:posOffset>188595</wp:posOffset>
            </wp:positionV>
            <wp:extent cx="4114800" cy="2740660"/>
            <wp:effectExtent l="0" t="0" r="0" b="254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74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AF6123" w14:textId="77777777" w:rsidR="0008319B" w:rsidRPr="000C73B5" w:rsidRDefault="0008319B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74309399" w14:textId="77777777" w:rsidR="00C10424" w:rsidRPr="000C73B5" w:rsidRDefault="00C10424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6CCF1E68" w14:textId="77777777" w:rsidR="00A3666B" w:rsidRDefault="00A3666B">
      <w:pPr>
        <w:pStyle w:val="Corps"/>
        <w:jc w:val="both"/>
        <w:rPr>
          <w:rStyle w:val="Aucun"/>
          <w:rFonts w:ascii="Times New Roman" w:hAnsi="Times New Roman" w:cs="Times New Roman"/>
          <w:b/>
          <w:sz w:val="24"/>
          <w:szCs w:val="24"/>
        </w:rPr>
      </w:pPr>
    </w:p>
    <w:p w14:paraId="6A8BBA55" w14:textId="77777777" w:rsidR="00A3666B" w:rsidRDefault="00A3666B">
      <w:pPr>
        <w:pStyle w:val="Corps"/>
        <w:jc w:val="both"/>
        <w:rPr>
          <w:rStyle w:val="Aucun"/>
          <w:rFonts w:ascii="Times New Roman" w:hAnsi="Times New Roman" w:cs="Times New Roman"/>
          <w:b/>
          <w:sz w:val="24"/>
          <w:szCs w:val="24"/>
        </w:rPr>
      </w:pPr>
    </w:p>
    <w:p w14:paraId="57CCF4D9" w14:textId="77777777" w:rsidR="00A3666B" w:rsidRDefault="00A3666B">
      <w:pPr>
        <w:pStyle w:val="Corps"/>
        <w:jc w:val="both"/>
        <w:rPr>
          <w:rStyle w:val="Aucun"/>
          <w:rFonts w:ascii="Times New Roman" w:hAnsi="Times New Roman" w:cs="Times New Roman"/>
          <w:b/>
          <w:sz w:val="24"/>
          <w:szCs w:val="24"/>
        </w:rPr>
      </w:pPr>
    </w:p>
    <w:p w14:paraId="048B1C4E" w14:textId="77777777" w:rsidR="00A3666B" w:rsidRDefault="00A3666B">
      <w:pPr>
        <w:pStyle w:val="Corps"/>
        <w:jc w:val="both"/>
        <w:rPr>
          <w:rStyle w:val="Aucun"/>
          <w:rFonts w:ascii="Times New Roman" w:hAnsi="Times New Roman" w:cs="Times New Roman"/>
          <w:b/>
          <w:sz w:val="24"/>
          <w:szCs w:val="24"/>
        </w:rPr>
      </w:pPr>
    </w:p>
    <w:p w14:paraId="39AD7B19" w14:textId="77777777" w:rsidR="00A3666B" w:rsidRDefault="00A3666B">
      <w:pPr>
        <w:pStyle w:val="Corps"/>
        <w:jc w:val="both"/>
        <w:rPr>
          <w:rStyle w:val="Aucun"/>
          <w:rFonts w:ascii="Times New Roman" w:hAnsi="Times New Roman" w:cs="Times New Roman"/>
          <w:b/>
          <w:sz w:val="24"/>
          <w:szCs w:val="24"/>
        </w:rPr>
      </w:pPr>
    </w:p>
    <w:p w14:paraId="08DD39A2" w14:textId="77777777" w:rsidR="00A3666B" w:rsidRDefault="00A3666B">
      <w:pPr>
        <w:pStyle w:val="Corps"/>
        <w:jc w:val="both"/>
        <w:rPr>
          <w:rStyle w:val="Aucun"/>
          <w:rFonts w:ascii="Times New Roman" w:hAnsi="Times New Roman" w:cs="Times New Roman"/>
          <w:b/>
          <w:sz w:val="24"/>
          <w:szCs w:val="24"/>
        </w:rPr>
      </w:pPr>
    </w:p>
    <w:p w14:paraId="4664E46D" w14:textId="77777777" w:rsidR="00A3666B" w:rsidRDefault="00A3666B">
      <w:pPr>
        <w:pStyle w:val="Corps"/>
        <w:jc w:val="both"/>
        <w:rPr>
          <w:rStyle w:val="Aucun"/>
          <w:rFonts w:ascii="Times New Roman" w:hAnsi="Times New Roman" w:cs="Times New Roman"/>
          <w:b/>
          <w:sz w:val="24"/>
          <w:szCs w:val="24"/>
        </w:rPr>
      </w:pPr>
    </w:p>
    <w:p w14:paraId="27B56BEE" w14:textId="77777777" w:rsidR="00A3666B" w:rsidRDefault="00A3666B">
      <w:pPr>
        <w:pStyle w:val="Corps"/>
        <w:jc w:val="both"/>
        <w:rPr>
          <w:rStyle w:val="Aucun"/>
          <w:rFonts w:ascii="Times New Roman" w:hAnsi="Times New Roman" w:cs="Times New Roman"/>
          <w:b/>
          <w:sz w:val="24"/>
          <w:szCs w:val="24"/>
        </w:rPr>
      </w:pPr>
    </w:p>
    <w:p w14:paraId="1EBDF54E" w14:textId="77777777" w:rsidR="00A3666B" w:rsidRDefault="00A3666B">
      <w:pPr>
        <w:pStyle w:val="Corps"/>
        <w:jc w:val="both"/>
        <w:rPr>
          <w:rStyle w:val="Aucun"/>
          <w:rFonts w:ascii="Times New Roman" w:hAnsi="Times New Roman" w:cs="Times New Roman"/>
          <w:b/>
          <w:sz w:val="24"/>
          <w:szCs w:val="24"/>
        </w:rPr>
      </w:pPr>
    </w:p>
    <w:p w14:paraId="423E1D81" w14:textId="77777777" w:rsidR="00A3666B" w:rsidRDefault="00A3666B">
      <w:pPr>
        <w:pStyle w:val="Corps"/>
        <w:jc w:val="both"/>
        <w:rPr>
          <w:rStyle w:val="Aucun"/>
          <w:rFonts w:ascii="Times New Roman" w:hAnsi="Times New Roman" w:cs="Times New Roman"/>
          <w:b/>
          <w:sz w:val="24"/>
          <w:szCs w:val="24"/>
        </w:rPr>
      </w:pPr>
    </w:p>
    <w:p w14:paraId="3DFCC483" w14:textId="77777777" w:rsidR="00A3666B" w:rsidRDefault="00A3666B">
      <w:pPr>
        <w:pStyle w:val="Corps"/>
        <w:jc w:val="both"/>
        <w:rPr>
          <w:rStyle w:val="Aucun"/>
          <w:rFonts w:ascii="Times New Roman" w:hAnsi="Times New Roman" w:cs="Times New Roman"/>
          <w:b/>
          <w:sz w:val="24"/>
          <w:szCs w:val="24"/>
        </w:rPr>
      </w:pPr>
    </w:p>
    <w:p w14:paraId="6980CD8B" w14:textId="77777777" w:rsidR="00A3666B" w:rsidRDefault="00A3666B">
      <w:pPr>
        <w:pStyle w:val="Corps"/>
        <w:jc w:val="both"/>
        <w:rPr>
          <w:rStyle w:val="Aucun"/>
          <w:rFonts w:ascii="Times New Roman" w:hAnsi="Times New Roman" w:cs="Times New Roman"/>
          <w:b/>
          <w:sz w:val="24"/>
          <w:szCs w:val="24"/>
        </w:rPr>
      </w:pPr>
    </w:p>
    <w:p w14:paraId="5883EA51" w14:textId="77777777" w:rsidR="00A3666B" w:rsidRDefault="00A3666B">
      <w:pPr>
        <w:pStyle w:val="Corps"/>
        <w:jc w:val="both"/>
        <w:rPr>
          <w:rStyle w:val="Aucun"/>
          <w:rFonts w:ascii="Times New Roman" w:hAnsi="Times New Roman" w:cs="Times New Roman"/>
          <w:b/>
          <w:sz w:val="24"/>
          <w:szCs w:val="24"/>
        </w:rPr>
      </w:pPr>
    </w:p>
    <w:p w14:paraId="22558225" w14:textId="77777777" w:rsidR="00A3666B" w:rsidRDefault="00A3666B">
      <w:pPr>
        <w:pStyle w:val="Corps"/>
        <w:jc w:val="both"/>
        <w:rPr>
          <w:rStyle w:val="Aucun"/>
          <w:rFonts w:ascii="Times New Roman" w:hAnsi="Times New Roman" w:cs="Times New Roman"/>
          <w:b/>
          <w:sz w:val="24"/>
          <w:szCs w:val="24"/>
        </w:rPr>
      </w:pPr>
    </w:p>
    <w:p w14:paraId="3BDF2CFF" w14:textId="3C17BBA6" w:rsidR="00A3666B" w:rsidRDefault="00A3666B">
      <w:pPr>
        <w:pStyle w:val="Corps"/>
        <w:jc w:val="both"/>
        <w:rPr>
          <w:rStyle w:val="Aucun"/>
          <w:rFonts w:ascii="Times New Roman" w:hAnsi="Times New Roman" w:cs="Times New Roman"/>
          <w:b/>
          <w:sz w:val="24"/>
          <w:szCs w:val="24"/>
        </w:rPr>
      </w:pPr>
    </w:p>
    <w:p w14:paraId="2CB2BF9F" w14:textId="022B48AF" w:rsidR="00A3666B" w:rsidRDefault="009E01EE">
      <w:pPr>
        <w:pStyle w:val="Corps"/>
        <w:jc w:val="both"/>
        <w:rPr>
          <w:rStyle w:val="Aucun"/>
          <w:rFonts w:ascii="Times New Roman" w:hAnsi="Times New Roman" w:cs="Times New Roman"/>
          <w:b/>
          <w:sz w:val="24"/>
          <w:szCs w:val="24"/>
        </w:rPr>
      </w:pPr>
      <w:r>
        <w:rPr>
          <w:noProof/>
          <w:lang w:val="fr-FR"/>
        </w:rPr>
        <w:drawing>
          <wp:anchor distT="0" distB="0" distL="114300" distR="114300" simplePos="0" relativeHeight="251661312" behindDoc="0" locked="0" layoutInCell="1" allowOverlap="1" wp14:anchorId="64404E34" wp14:editId="51900683">
            <wp:simplePos x="0" y="0"/>
            <wp:positionH relativeFrom="margin">
              <wp:align>right</wp:align>
            </wp:positionH>
            <wp:positionV relativeFrom="paragraph">
              <wp:posOffset>13335</wp:posOffset>
            </wp:positionV>
            <wp:extent cx="4099820" cy="2739600"/>
            <wp:effectExtent l="0" t="0" r="0" b="381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9820" cy="273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9B348C" w14:textId="68D9AF69" w:rsidR="00A3666B" w:rsidRDefault="00A3666B">
      <w:pPr>
        <w:pStyle w:val="Corps"/>
        <w:jc w:val="both"/>
        <w:rPr>
          <w:rStyle w:val="Aucun"/>
          <w:rFonts w:ascii="Times New Roman" w:hAnsi="Times New Roman" w:cs="Times New Roman"/>
          <w:b/>
          <w:sz w:val="24"/>
          <w:szCs w:val="24"/>
        </w:rPr>
      </w:pPr>
    </w:p>
    <w:p w14:paraId="74375985" w14:textId="77777777" w:rsidR="00A3666B" w:rsidRDefault="00A3666B">
      <w:pPr>
        <w:pStyle w:val="Corps"/>
        <w:jc w:val="both"/>
        <w:rPr>
          <w:rStyle w:val="Aucun"/>
          <w:rFonts w:ascii="Times New Roman" w:hAnsi="Times New Roman" w:cs="Times New Roman"/>
          <w:b/>
          <w:sz w:val="24"/>
          <w:szCs w:val="24"/>
        </w:rPr>
      </w:pPr>
    </w:p>
    <w:p w14:paraId="5B41E653" w14:textId="77777777" w:rsidR="00A3666B" w:rsidRDefault="00A3666B">
      <w:pPr>
        <w:pStyle w:val="Corps"/>
        <w:jc w:val="both"/>
        <w:rPr>
          <w:rStyle w:val="Aucun"/>
          <w:rFonts w:ascii="Times New Roman" w:hAnsi="Times New Roman" w:cs="Times New Roman"/>
          <w:b/>
          <w:sz w:val="24"/>
          <w:szCs w:val="24"/>
        </w:rPr>
      </w:pPr>
    </w:p>
    <w:p w14:paraId="23D6854C" w14:textId="77777777" w:rsidR="009E01EE" w:rsidRDefault="009E01EE">
      <w:pPr>
        <w:pStyle w:val="Corps"/>
        <w:jc w:val="both"/>
        <w:rPr>
          <w:rStyle w:val="Aucun"/>
          <w:rFonts w:ascii="Times New Roman" w:hAnsi="Times New Roman" w:cs="Times New Roman"/>
          <w:b/>
          <w:sz w:val="24"/>
          <w:szCs w:val="24"/>
        </w:rPr>
      </w:pPr>
    </w:p>
    <w:p w14:paraId="0D821BAC" w14:textId="77777777" w:rsidR="009E01EE" w:rsidRDefault="009E01EE">
      <w:pPr>
        <w:pStyle w:val="Corps"/>
        <w:jc w:val="both"/>
        <w:rPr>
          <w:rStyle w:val="Aucun"/>
          <w:rFonts w:ascii="Times New Roman" w:hAnsi="Times New Roman" w:cs="Times New Roman"/>
          <w:b/>
          <w:sz w:val="24"/>
          <w:szCs w:val="24"/>
        </w:rPr>
      </w:pPr>
    </w:p>
    <w:p w14:paraId="7B82BF2F" w14:textId="77777777" w:rsidR="009E01EE" w:rsidRDefault="009E01EE">
      <w:pPr>
        <w:pStyle w:val="Corps"/>
        <w:jc w:val="both"/>
        <w:rPr>
          <w:rStyle w:val="Aucun"/>
          <w:rFonts w:ascii="Times New Roman" w:hAnsi="Times New Roman" w:cs="Times New Roman"/>
          <w:b/>
          <w:sz w:val="24"/>
          <w:szCs w:val="24"/>
        </w:rPr>
      </w:pPr>
    </w:p>
    <w:p w14:paraId="6B451BC7" w14:textId="77777777" w:rsidR="009E01EE" w:rsidRDefault="009E01EE">
      <w:pPr>
        <w:pStyle w:val="Corps"/>
        <w:jc w:val="both"/>
        <w:rPr>
          <w:rStyle w:val="Aucun"/>
          <w:rFonts w:ascii="Times New Roman" w:hAnsi="Times New Roman" w:cs="Times New Roman"/>
          <w:b/>
          <w:sz w:val="24"/>
          <w:szCs w:val="24"/>
        </w:rPr>
      </w:pPr>
    </w:p>
    <w:p w14:paraId="36C68593" w14:textId="77777777" w:rsidR="009E01EE" w:rsidRDefault="009E01EE">
      <w:pPr>
        <w:pStyle w:val="Corps"/>
        <w:jc w:val="both"/>
        <w:rPr>
          <w:rStyle w:val="Aucun"/>
          <w:rFonts w:ascii="Times New Roman" w:hAnsi="Times New Roman" w:cs="Times New Roman"/>
          <w:b/>
          <w:sz w:val="24"/>
          <w:szCs w:val="24"/>
        </w:rPr>
      </w:pPr>
    </w:p>
    <w:p w14:paraId="6E4907F2" w14:textId="77777777" w:rsidR="009E01EE" w:rsidRDefault="009E01EE">
      <w:pPr>
        <w:pStyle w:val="Corps"/>
        <w:jc w:val="both"/>
        <w:rPr>
          <w:rStyle w:val="Aucun"/>
          <w:rFonts w:ascii="Times New Roman" w:hAnsi="Times New Roman" w:cs="Times New Roman"/>
          <w:b/>
          <w:sz w:val="24"/>
          <w:szCs w:val="24"/>
        </w:rPr>
      </w:pPr>
    </w:p>
    <w:p w14:paraId="06B8C1D7" w14:textId="77777777" w:rsidR="009E01EE" w:rsidRDefault="009E01EE">
      <w:pPr>
        <w:pStyle w:val="Corps"/>
        <w:jc w:val="both"/>
        <w:rPr>
          <w:rStyle w:val="Aucun"/>
          <w:rFonts w:ascii="Times New Roman" w:hAnsi="Times New Roman" w:cs="Times New Roman"/>
          <w:b/>
          <w:sz w:val="24"/>
          <w:szCs w:val="24"/>
        </w:rPr>
      </w:pPr>
    </w:p>
    <w:p w14:paraId="4FF79AE9" w14:textId="77777777" w:rsidR="009E01EE" w:rsidRDefault="009E01EE">
      <w:pPr>
        <w:pStyle w:val="Corps"/>
        <w:jc w:val="both"/>
        <w:rPr>
          <w:rStyle w:val="Aucun"/>
          <w:rFonts w:ascii="Times New Roman" w:hAnsi="Times New Roman" w:cs="Times New Roman"/>
          <w:b/>
          <w:sz w:val="24"/>
          <w:szCs w:val="24"/>
        </w:rPr>
      </w:pPr>
    </w:p>
    <w:p w14:paraId="0D1916D4" w14:textId="77777777" w:rsidR="009E01EE" w:rsidRDefault="009E01EE">
      <w:pPr>
        <w:pStyle w:val="Corps"/>
        <w:jc w:val="both"/>
        <w:rPr>
          <w:rStyle w:val="Aucun"/>
          <w:rFonts w:ascii="Times New Roman" w:hAnsi="Times New Roman" w:cs="Times New Roman"/>
          <w:b/>
          <w:sz w:val="24"/>
          <w:szCs w:val="24"/>
        </w:rPr>
      </w:pPr>
    </w:p>
    <w:p w14:paraId="4C2FCFA2" w14:textId="77777777" w:rsidR="009E01EE" w:rsidRDefault="009E01EE">
      <w:pPr>
        <w:pStyle w:val="Corps"/>
        <w:jc w:val="both"/>
        <w:rPr>
          <w:rStyle w:val="Aucun"/>
          <w:rFonts w:ascii="Times New Roman" w:hAnsi="Times New Roman" w:cs="Times New Roman"/>
          <w:b/>
          <w:sz w:val="24"/>
          <w:szCs w:val="24"/>
        </w:rPr>
      </w:pPr>
    </w:p>
    <w:p w14:paraId="0B895EE7" w14:textId="77777777" w:rsidR="009E01EE" w:rsidRDefault="009E01EE">
      <w:pPr>
        <w:pStyle w:val="Corps"/>
        <w:jc w:val="both"/>
        <w:rPr>
          <w:rStyle w:val="Aucun"/>
          <w:rFonts w:ascii="Times New Roman" w:hAnsi="Times New Roman" w:cs="Times New Roman"/>
          <w:b/>
          <w:sz w:val="24"/>
          <w:szCs w:val="24"/>
        </w:rPr>
      </w:pPr>
    </w:p>
    <w:p w14:paraId="1AE0E72A" w14:textId="77777777" w:rsidR="00A3666B" w:rsidRDefault="00A3666B">
      <w:pPr>
        <w:pStyle w:val="Corps"/>
        <w:jc w:val="both"/>
        <w:rPr>
          <w:rStyle w:val="Aucun"/>
          <w:rFonts w:ascii="Times New Roman" w:hAnsi="Times New Roman" w:cs="Times New Roman"/>
          <w:b/>
          <w:sz w:val="24"/>
          <w:szCs w:val="24"/>
        </w:rPr>
      </w:pPr>
    </w:p>
    <w:p w14:paraId="62F73CAA" w14:textId="77777777" w:rsidR="009E01EE" w:rsidRDefault="009E01EE">
      <w:pPr>
        <w:pStyle w:val="Corps"/>
        <w:jc w:val="both"/>
        <w:rPr>
          <w:rStyle w:val="Aucun"/>
          <w:rFonts w:ascii="Times New Roman" w:hAnsi="Times New Roman" w:cs="Times New Roman"/>
          <w:b/>
          <w:sz w:val="24"/>
          <w:szCs w:val="24"/>
        </w:rPr>
      </w:pPr>
    </w:p>
    <w:p w14:paraId="297B45DC" w14:textId="7D77C3B8" w:rsidR="009E01EE" w:rsidRDefault="001321F2" w:rsidP="001321F2">
      <w:pPr>
        <w:pStyle w:val="Corps"/>
        <w:jc w:val="center"/>
        <w:rPr>
          <w:rStyle w:val="Aucun"/>
          <w:rFonts w:ascii="Times New Roman" w:hAnsi="Times New Roman" w:cs="Times New Roman"/>
          <w:b/>
          <w:sz w:val="24"/>
          <w:szCs w:val="24"/>
        </w:rPr>
      </w:pPr>
      <w:r>
        <w:rPr>
          <w:rStyle w:val="Aucun"/>
          <w:b/>
          <w:bCs/>
          <w:noProof/>
        </w:rPr>
        <w:drawing>
          <wp:inline distT="0" distB="0" distL="0" distR="0" wp14:anchorId="769C6852" wp14:editId="695B0301">
            <wp:extent cx="6053455" cy="8401473"/>
            <wp:effectExtent l="0" t="0" r="444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78"/>
                    <a:stretch/>
                  </pic:blipFill>
                  <pic:spPr bwMode="auto">
                    <a:xfrm>
                      <a:off x="0" y="0"/>
                      <a:ext cx="6059099" cy="8409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7C4E10" w14:textId="77777777" w:rsidR="001321F2" w:rsidRDefault="001321F2" w:rsidP="001321F2">
      <w:pPr>
        <w:pStyle w:val="Corps"/>
        <w:jc w:val="center"/>
        <w:rPr>
          <w:rStyle w:val="Aucun"/>
          <w:rFonts w:ascii="Times New Roman" w:hAnsi="Times New Roman" w:cs="Times New Roman"/>
          <w:b/>
          <w:sz w:val="24"/>
          <w:szCs w:val="24"/>
        </w:rPr>
      </w:pPr>
    </w:p>
    <w:p w14:paraId="4D4F4A44" w14:textId="77777777" w:rsidR="001321F2" w:rsidRDefault="001321F2" w:rsidP="001321F2">
      <w:pPr>
        <w:pStyle w:val="Corps"/>
        <w:jc w:val="center"/>
        <w:rPr>
          <w:rStyle w:val="Aucun"/>
          <w:rFonts w:ascii="Times New Roman" w:hAnsi="Times New Roman" w:cs="Times New Roman"/>
          <w:b/>
          <w:sz w:val="24"/>
          <w:szCs w:val="24"/>
        </w:rPr>
      </w:pPr>
    </w:p>
    <w:p w14:paraId="069B5982" w14:textId="41DF2AD7" w:rsidR="00C10424" w:rsidRPr="000C73B5" w:rsidRDefault="00A3666B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ucun"/>
          <w:rFonts w:ascii="Times New Roman" w:hAnsi="Times New Roman" w:cs="Times New Roman"/>
          <w:b/>
          <w:sz w:val="24"/>
          <w:szCs w:val="24"/>
        </w:rPr>
        <w:t>U</w:t>
      </w:r>
      <w:r w:rsidR="00D61AC3" w:rsidRPr="000C73B5">
        <w:rPr>
          <w:rStyle w:val="Aucun"/>
          <w:rFonts w:ascii="Times New Roman" w:hAnsi="Times New Roman" w:cs="Times New Roman"/>
          <w:b/>
          <w:sz w:val="24"/>
          <w:szCs w:val="24"/>
        </w:rPr>
        <w:t>m design dinâmico para uma edição limitada a 100 exemplares</w:t>
      </w:r>
      <w:r w:rsidR="00D61AC3" w:rsidRPr="000C73B5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0C58C8C" w14:textId="77777777" w:rsidR="00C10424" w:rsidRPr="000C73B5" w:rsidRDefault="00C10424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05AD92CE" w14:textId="77777777" w:rsidR="00C10424" w:rsidRPr="000C73B5" w:rsidRDefault="00D61AC3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0C73B5">
        <w:rPr>
          <w:rFonts w:ascii="Times New Roman" w:hAnsi="Times New Roman" w:cs="Times New Roman"/>
          <w:sz w:val="24"/>
          <w:szCs w:val="24"/>
        </w:rPr>
        <w:t xml:space="preserve">O relógio Riviera </w:t>
      </w:r>
      <w:proofErr w:type="spellStart"/>
      <w:r w:rsidRPr="000C73B5">
        <w:rPr>
          <w:rFonts w:ascii="Times New Roman" w:hAnsi="Times New Roman" w:cs="Times New Roman"/>
          <w:sz w:val="24"/>
          <w:szCs w:val="24"/>
        </w:rPr>
        <w:t>Aurélien</w:t>
      </w:r>
      <w:proofErr w:type="spellEnd"/>
      <w:r w:rsidRPr="000C73B5">
        <w:rPr>
          <w:rFonts w:ascii="Times New Roman" w:hAnsi="Times New Roman" w:cs="Times New Roman"/>
          <w:sz w:val="24"/>
          <w:szCs w:val="24"/>
        </w:rPr>
        <w:t xml:space="preserve"> Edição Especial ostenta uma estética jovem e dinâmica com seu ponteiro dos segundos vermelho, uma cor energética que também recobre a letra </w:t>
      </w:r>
      <w:proofErr w:type="spellStart"/>
      <w:r w:rsidRPr="000C73B5">
        <w:rPr>
          <w:rFonts w:ascii="Times New Roman" w:hAnsi="Times New Roman" w:cs="Times New Roman"/>
          <w:sz w:val="24"/>
          <w:szCs w:val="24"/>
        </w:rPr>
        <w:t>Phi</w:t>
      </w:r>
      <w:proofErr w:type="spellEnd"/>
      <w:r w:rsidRPr="000C73B5">
        <w:rPr>
          <w:rFonts w:ascii="Times New Roman" w:hAnsi="Times New Roman" w:cs="Times New Roman"/>
          <w:sz w:val="24"/>
          <w:szCs w:val="24"/>
        </w:rPr>
        <w:t xml:space="preserve"> em prolongamento do ponteiro até uma de suas extremidade e a mesma letra que aparece na pulseira. Referência ao Número de Ouro, esta letra grega tornou-se o emblema de </w:t>
      </w:r>
      <w:proofErr w:type="spellStart"/>
      <w:r w:rsidRPr="000C73B5">
        <w:rPr>
          <w:rFonts w:ascii="Times New Roman" w:hAnsi="Times New Roman" w:cs="Times New Roman"/>
          <w:sz w:val="24"/>
          <w:szCs w:val="24"/>
        </w:rPr>
        <w:t>Baume</w:t>
      </w:r>
      <w:proofErr w:type="spellEnd"/>
      <w:r w:rsidRPr="000C73B5">
        <w:rPr>
          <w:rFonts w:ascii="Times New Roman" w:hAnsi="Times New Roman" w:cs="Times New Roman"/>
          <w:sz w:val="24"/>
          <w:szCs w:val="24"/>
        </w:rPr>
        <w:t xml:space="preserve"> &amp; Mercier em 1964. Ela simboliza o apego da Casa à perfeição das proporções, à precisão das linhas e à harmonia das matérias e das cores de seus guardiões do tempo. </w:t>
      </w:r>
    </w:p>
    <w:p w14:paraId="6EE5A84C" w14:textId="77777777" w:rsidR="00C10424" w:rsidRPr="000C73B5" w:rsidRDefault="00C10424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7B76660A" w14:textId="77777777" w:rsidR="00C10424" w:rsidRPr="000C73B5" w:rsidRDefault="00D61AC3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0C73B5">
        <w:rPr>
          <w:rFonts w:ascii="Times New Roman" w:hAnsi="Times New Roman" w:cs="Times New Roman"/>
          <w:sz w:val="24"/>
          <w:szCs w:val="24"/>
        </w:rPr>
        <w:t xml:space="preserve">Muito gráfica, a pulseira foi trabalhada associando borracha e tecido Alcântara, adicionando pespontado branco para se combinar aos algarismos, índices e ponteiros das horas e dos minutos, todos recobertos de </w:t>
      </w:r>
      <w:proofErr w:type="spellStart"/>
      <w:r w:rsidRPr="000C73B5">
        <w:rPr>
          <w:rFonts w:ascii="Times New Roman" w:hAnsi="Times New Roman" w:cs="Times New Roman"/>
          <w:sz w:val="24"/>
          <w:szCs w:val="24"/>
        </w:rPr>
        <w:t>SuperLuminova</w:t>
      </w:r>
      <w:proofErr w:type="spellEnd"/>
      <w:r w:rsidRPr="000C73B5">
        <w:rPr>
          <w:rFonts w:ascii="Times New Roman" w:hAnsi="Times New Roman" w:cs="Times New Roman"/>
          <w:sz w:val="24"/>
          <w:szCs w:val="24"/>
        </w:rPr>
        <w:t xml:space="preserve"> branca. A leitura das horas muito contrastada atrai o olhar. Uma gravura especial representando o logo de </w:t>
      </w:r>
      <w:proofErr w:type="spellStart"/>
      <w:r w:rsidRPr="000C73B5">
        <w:rPr>
          <w:rFonts w:ascii="Times New Roman" w:hAnsi="Times New Roman" w:cs="Times New Roman"/>
          <w:sz w:val="24"/>
          <w:szCs w:val="24"/>
        </w:rPr>
        <w:t>Aurélien</w:t>
      </w:r>
      <w:proofErr w:type="spellEnd"/>
      <w:r w:rsidRPr="000C73B5">
        <w:rPr>
          <w:rFonts w:ascii="Times New Roman" w:hAnsi="Times New Roman" w:cs="Times New Roman"/>
          <w:sz w:val="24"/>
          <w:szCs w:val="24"/>
        </w:rPr>
        <w:t xml:space="preserve"> Giraud e o número de exemplares de edição da peça - criada para esta ocasião - aparece nas costas da caixa. </w:t>
      </w:r>
    </w:p>
    <w:p w14:paraId="08358632" w14:textId="77777777" w:rsidR="00C10424" w:rsidRPr="000C73B5" w:rsidRDefault="00C10424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0869E9AF" w14:textId="7DB83186" w:rsidR="00C10424" w:rsidRDefault="00D61AC3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0C73B5">
        <w:rPr>
          <w:rFonts w:ascii="Times New Roman" w:hAnsi="Times New Roman" w:cs="Times New Roman"/>
          <w:sz w:val="24"/>
          <w:szCs w:val="24"/>
        </w:rPr>
        <w:t xml:space="preserve">Esta edição é limitada a 100 exemplares. 100 Relógios, como os 100 pontos, o resultado perfeito a alcançar durante um </w:t>
      </w:r>
      <w:proofErr w:type="spellStart"/>
      <w:r w:rsidRPr="000C73B5">
        <w:rPr>
          <w:rStyle w:val="Aucun"/>
          <w:rFonts w:ascii="Times New Roman" w:hAnsi="Times New Roman" w:cs="Times New Roman"/>
          <w:i/>
          <w:sz w:val="24"/>
          <w:szCs w:val="24"/>
        </w:rPr>
        <w:t>run</w:t>
      </w:r>
      <w:proofErr w:type="spellEnd"/>
      <w:r w:rsidRPr="000C73B5">
        <w:rPr>
          <w:rStyle w:val="Aucun"/>
          <w:rFonts w:ascii="Times New Roman" w:hAnsi="Times New Roman" w:cs="Times New Roman"/>
          <w:i/>
          <w:sz w:val="24"/>
          <w:szCs w:val="24"/>
        </w:rPr>
        <w:t xml:space="preserve"> </w:t>
      </w:r>
      <w:r w:rsidRPr="000C73B5">
        <w:rPr>
          <w:rFonts w:ascii="Times New Roman" w:hAnsi="Times New Roman" w:cs="Times New Roman"/>
          <w:sz w:val="24"/>
          <w:szCs w:val="24"/>
        </w:rPr>
        <w:t xml:space="preserve">na competição oficial de skateboard. Até em sua limitação, o Riviera </w:t>
      </w:r>
      <w:proofErr w:type="spellStart"/>
      <w:r w:rsidRPr="000C73B5">
        <w:rPr>
          <w:rFonts w:ascii="Times New Roman" w:hAnsi="Times New Roman" w:cs="Times New Roman"/>
          <w:sz w:val="24"/>
          <w:szCs w:val="24"/>
        </w:rPr>
        <w:t>Aurélien</w:t>
      </w:r>
      <w:proofErr w:type="spellEnd"/>
      <w:r w:rsidRPr="000C73B5">
        <w:rPr>
          <w:rFonts w:ascii="Times New Roman" w:hAnsi="Times New Roman" w:cs="Times New Roman"/>
          <w:sz w:val="24"/>
          <w:szCs w:val="24"/>
        </w:rPr>
        <w:t xml:space="preserve"> Giraud Edição Especial é a prova da busca pela excelência. </w:t>
      </w:r>
    </w:p>
    <w:p w14:paraId="4AE3F9AB" w14:textId="77777777" w:rsidR="000917C7" w:rsidRDefault="000917C7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135C495E" w14:textId="3878726A" w:rsidR="000917C7" w:rsidRPr="000C73B5" w:rsidRDefault="000917C7" w:rsidP="00EB0ACE">
      <w:pPr>
        <w:pStyle w:val="Corps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A1021CC" wp14:editId="17ED6880">
            <wp:extent cx="3018790" cy="4150360"/>
            <wp:effectExtent l="0" t="0" r="0" b="254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8790" cy="415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B0ACE">
        <w:rPr>
          <w:noProof/>
        </w:rPr>
        <w:drawing>
          <wp:inline distT="0" distB="0" distL="0" distR="0" wp14:anchorId="7FCA1BDA" wp14:editId="079B881D">
            <wp:extent cx="2992120" cy="4113530"/>
            <wp:effectExtent l="0" t="0" r="0" b="127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2120" cy="411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3696EB" w14:textId="77777777" w:rsidR="00C10424" w:rsidRPr="000C73B5" w:rsidRDefault="00C10424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37DA9AA5" w14:textId="77777777" w:rsidR="00EB0ACE" w:rsidRDefault="00EB0ACE">
      <w:pPr>
        <w:pStyle w:val="Corps"/>
        <w:jc w:val="both"/>
        <w:rPr>
          <w:rStyle w:val="Aucun"/>
          <w:rFonts w:ascii="Times New Roman" w:hAnsi="Times New Roman" w:cs="Times New Roman"/>
          <w:b/>
          <w:sz w:val="24"/>
          <w:szCs w:val="24"/>
        </w:rPr>
      </w:pPr>
    </w:p>
    <w:p w14:paraId="2FAD5EB1" w14:textId="77777777" w:rsidR="00EB0ACE" w:rsidRDefault="00EB0ACE">
      <w:pPr>
        <w:pStyle w:val="Corps"/>
        <w:jc w:val="both"/>
        <w:rPr>
          <w:rStyle w:val="Aucun"/>
          <w:rFonts w:ascii="Times New Roman" w:hAnsi="Times New Roman" w:cs="Times New Roman"/>
          <w:b/>
          <w:sz w:val="24"/>
          <w:szCs w:val="24"/>
        </w:rPr>
      </w:pPr>
    </w:p>
    <w:p w14:paraId="5EE2F33C" w14:textId="77777777" w:rsidR="00EB0ACE" w:rsidRDefault="00EB0ACE">
      <w:pPr>
        <w:pStyle w:val="Corps"/>
        <w:jc w:val="both"/>
        <w:rPr>
          <w:rStyle w:val="Aucun"/>
          <w:rFonts w:ascii="Times New Roman" w:hAnsi="Times New Roman" w:cs="Times New Roman"/>
          <w:b/>
          <w:sz w:val="24"/>
          <w:szCs w:val="24"/>
        </w:rPr>
      </w:pPr>
    </w:p>
    <w:p w14:paraId="0AB2E399" w14:textId="77777777" w:rsidR="00EB0ACE" w:rsidRDefault="00EB0ACE">
      <w:pPr>
        <w:pStyle w:val="Corps"/>
        <w:jc w:val="both"/>
        <w:rPr>
          <w:rStyle w:val="Aucun"/>
          <w:rFonts w:ascii="Times New Roman" w:hAnsi="Times New Roman" w:cs="Times New Roman"/>
          <w:b/>
          <w:sz w:val="24"/>
          <w:szCs w:val="24"/>
        </w:rPr>
      </w:pPr>
    </w:p>
    <w:p w14:paraId="15734ED0" w14:textId="77777777" w:rsidR="00EB0ACE" w:rsidRDefault="00EB0ACE">
      <w:pPr>
        <w:pStyle w:val="Corps"/>
        <w:jc w:val="both"/>
        <w:rPr>
          <w:rStyle w:val="Aucun"/>
          <w:rFonts w:ascii="Times New Roman" w:hAnsi="Times New Roman" w:cs="Times New Roman"/>
          <w:b/>
          <w:sz w:val="24"/>
          <w:szCs w:val="24"/>
        </w:rPr>
      </w:pPr>
    </w:p>
    <w:p w14:paraId="2B52A2F9" w14:textId="77777777" w:rsidR="00EB0ACE" w:rsidRDefault="00EB0ACE">
      <w:pPr>
        <w:pStyle w:val="Corps"/>
        <w:jc w:val="both"/>
        <w:rPr>
          <w:rStyle w:val="Aucun"/>
          <w:rFonts w:ascii="Times New Roman" w:hAnsi="Times New Roman" w:cs="Times New Roman"/>
          <w:b/>
          <w:sz w:val="24"/>
          <w:szCs w:val="24"/>
        </w:rPr>
      </w:pPr>
    </w:p>
    <w:p w14:paraId="5025BF02" w14:textId="77777777" w:rsidR="00EB0ACE" w:rsidRDefault="00EB0ACE">
      <w:pPr>
        <w:pStyle w:val="Corps"/>
        <w:jc w:val="both"/>
        <w:rPr>
          <w:rStyle w:val="Aucun"/>
          <w:rFonts w:ascii="Times New Roman" w:hAnsi="Times New Roman" w:cs="Times New Roman"/>
          <w:b/>
          <w:sz w:val="24"/>
          <w:szCs w:val="24"/>
        </w:rPr>
      </w:pPr>
    </w:p>
    <w:p w14:paraId="6348A5FD" w14:textId="1C42F7B6" w:rsidR="00C10424" w:rsidRPr="000C73B5" w:rsidRDefault="00D61AC3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0C73B5">
        <w:rPr>
          <w:rStyle w:val="Aucun"/>
          <w:rFonts w:ascii="Times New Roman" w:hAnsi="Times New Roman" w:cs="Times New Roman"/>
          <w:b/>
          <w:sz w:val="24"/>
          <w:szCs w:val="24"/>
        </w:rPr>
        <w:t xml:space="preserve">As proezas técnicas do movimento </w:t>
      </w:r>
      <w:proofErr w:type="spellStart"/>
      <w:r w:rsidRPr="000C73B5">
        <w:rPr>
          <w:rStyle w:val="Aucun"/>
          <w:rFonts w:ascii="Times New Roman" w:hAnsi="Times New Roman" w:cs="Times New Roman"/>
          <w:b/>
          <w:sz w:val="24"/>
          <w:szCs w:val="24"/>
        </w:rPr>
        <w:t>Baumatic</w:t>
      </w:r>
      <w:proofErr w:type="spellEnd"/>
      <w:r w:rsidRPr="000C73B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14B4F9" w14:textId="77777777" w:rsidR="00C10424" w:rsidRPr="000C73B5" w:rsidRDefault="00C10424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146892A7" w14:textId="462E4335" w:rsidR="0059645D" w:rsidRPr="000C73B5" w:rsidRDefault="00D61AC3" w:rsidP="0059645D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0C73B5">
        <w:rPr>
          <w:rFonts w:ascii="Times New Roman" w:hAnsi="Times New Roman" w:cs="Times New Roman"/>
          <w:sz w:val="24"/>
          <w:szCs w:val="24"/>
        </w:rPr>
        <w:t xml:space="preserve">Este guardião do tempo de acabamentos sofisticados é dotado de um movimento de manufatura </w:t>
      </w:r>
      <w:proofErr w:type="spellStart"/>
      <w:r w:rsidRPr="000C73B5">
        <w:rPr>
          <w:rFonts w:ascii="Times New Roman" w:hAnsi="Times New Roman" w:cs="Times New Roman"/>
          <w:sz w:val="24"/>
          <w:szCs w:val="24"/>
        </w:rPr>
        <w:t>Baumatic</w:t>
      </w:r>
      <w:proofErr w:type="spellEnd"/>
      <w:r w:rsidRPr="000C73B5">
        <w:rPr>
          <w:rFonts w:ascii="Times New Roman" w:hAnsi="Times New Roman" w:cs="Times New Roman"/>
          <w:sz w:val="24"/>
          <w:szCs w:val="24"/>
        </w:rPr>
        <w:t xml:space="preserve">. Este calibre de elevada tecnicidade é uma garantia de confiabilidade, de precisão e de conforto. De durabilidade comprovada, resiste aos campos magnéticos da vida cotidiana até 1.500 Gauss. De grande precisão e com uma frequência de 4Hz (28 800 </w:t>
      </w:r>
      <w:proofErr w:type="spellStart"/>
      <w:r w:rsidRPr="000C73B5">
        <w:rPr>
          <w:rFonts w:ascii="Times New Roman" w:hAnsi="Times New Roman" w:cs="Times New Roman"/>
          <w:sz w:val="24"/>
          <w:szCs w:val="24"/>
        </w:rPr>
        <w:t>vph</w:t>
      </w:r>
      <w:proofErr w:type="spellEnd"/>
      <w:r w:rsidRPr="000C73B5">
        <w:rPr>
          <w:rFonts w:ascii="Times New Roman" w:hAnsi="Times New Roman" w:cs="Times New Roman"/>
          <w:sz w:val="24"/>
          <w:szCs w:val="24"/>
        </w:rPr>
        <w:t xml:space="preserve">), ele garante uma autonomia impressionante graças a sua reserva de marcha de 5 dias (120 horas). Uma estanqueidade até 10 ATM (aproximadamente 100 metros) incrementa os seus trunfos técnicos. </w:t>
      </w:r>
    </w:p>
    <w:p w14:paraId="729B755E" w14:textId="77777777" w:rsidR="00C10424" w:rsidRPr="000C73B5" w:rsidRDefault="00C10424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50F293D4" w14:textId="77777777" w:rsidR="00C10424" w:rsidRPr="000C73B5" w:rsidRDefault="00D61AC3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0C73B5">
        <w:rPr>
          <w:rFonts w:ascii="Times New Roman" w:hAnsi="Times New Roman" w:cs="Times New Roman"/>
          <w:sz w:val="24"/>
          <w:szCs w:val="24"/>
        </w:rPr>
        <w:t xml:space="preserve">Como todos os modelos </w:t>
      </w:r>
      <w:proofErr w:type="spellStart"/>
      <w:r w:rsidRPr="000C73B5">
        <w:rPr>
          <w:rFonts w:ascii="Times New Roman" w:hAnsi="Times New Roman" w:cs="Times New Roman"/>
          <w:sz w:val="24"/>
          <w:szCs w:val="24"/>
        </w:rPr>
        <w:t>Baumatic</w:t>
      </w:r>
      <w:proofErr w:type="spellEnd"/>
      <w:r w:rsidRPr="000C73B5">
        <w:rPr>
          <w:rFonts w:ascii="Times New Roman" w:hAnsi="Times New Roman" w:cs="Times New Roman"/>
          <w:sz w:val="24"/>
          <w:szCs w:val="24"/>
        </w:rPr>
        <w:t xml:space="preserve">, ele se beneficia de uma extensão de garantia de 6 anos que se adiciona aos 2 anos de garantia internacional standard. Para este efeito basta ativar a extensão se cadastrando, dentro do prazo de 60 dias após a compra, no site da </w:t>
      </w:r>
      <w:proofErr w:type="spellStart"/>
      <w:r w:rsidRPr="000C73B5">
        <w:rPr>
          <w:rFonts w:ascii="Times New Roman" w:hAnsi="Times New Roman" w:cs="Times New Roman"/>
          <w:sz w:val="24"/>
          <w:szCs w:val="24"/>
        </w:rPr>
        <w:t>Baume</w:t>
      </w:r>
      <w:proofErr w:type="spellEnd"/>
      <w:r w:rsidRPr="000C73B5">
        <w:rPr>
          <w:rFonts w:ascii="Times New Roman" w:hAnsi="Times New Roman" w:cs="Times New Roman"/>
          <w:sz w:val="24"/>
          <w:szCs w:val="24"/>
        </w:rPr>
        <w:t xml:space="preserve"> &amp; Mercier: </w:t>
      </w:r>
      <w:hyperlink r:id="rId16" w:history="1">
        <w:r w:rsidRPr="000C73B5">
          <w:rPr>
            <w:rStyle w:val="Hyperlink0"/>
            <w:rFonts w:ascii="Times New Roman" w:hAnsi="Times New Roman" w:cs="Times New Roman"/>
            <w:sz w:val="24"/>
            <w:szCs w:val="24"/>
          </w:rPr>
          <w:t>www.baume-et-mercier.com</w:t>
        </w:r>
      </w:hyperlink>
      <w:r w:rsidRPr="000C73B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51E0F73" w14:textId="77777777" w:rsidR="00C10424" w:rsidRPr="000C73B5" w:rsidRDefault="00C10424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6D4363AD" w14:textId="77777777" w:rsidR="00C10424" w:rsidRPr="000C73B5" w:rsidRDefault="00C10424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4D53C6D4" w14:textId="6A5CA503" w:rsidR="00C10424" w:rsidRPr="000C73B5" w:rsidRDefault="00D61AC3" w:rsidP="000C73B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0C73B5">
        <w:rPr>
          <w:rStyle w:val="Aucun"/>
          <w:rFonts w:ascii="Times New Roman" w:hAnsi="Times New Roman" w:cs="Times New Roman"/>
          <w:b/>
          <w:sz w:val="24"/>
          <w:szCs w:val="24"/>
        </w:rPr>
        <w:t>Riviera M0A10789</w:t>
      </w:r>
    </w:p>
    <w:p w14:paraId="21FF8AE9" w14:textId="77777777" w:rsidR="00C10424" w:rsidRPr="000C73B5" w:rsidRDefault="00C10424">
      <w:pPr>
        <w:pStyle w:val="Corps"/>
        <w:jc w:val="both"/>
        <w:rPr>
          <w:rStyle w:val="Aucun"/>
          <w:rFonts w:ascii="Times New Roman" w:hAnsi="Times New Roman" w:cs="Times New Roman"/>
          <w:b/>
          <w:bCs/>
          <w:sz w:val="24"/>
          <w:szCs w:val="24"/>
        </w:rPr>
      </w:pPr>
    </w:p>
    <w:p w14:paraId="6380C297" w14:textId="77777777" w:rsidR="00C10424" w:rsidRDefault="00D61AC3">
      <w:pPr>
        <w:pStyle w:val="Corps"/>
        <w:jc w:val="both"/>
        <w:rPr>
          <w:rStyle w:val="Aucun"/>
          <w:rFonts w:ascii="Times New Roman" w:hAnsi="Times New Roman" w:cs="Times New Roman"/>
          <w:sz w:val="24"/>
          <w:szCs w:val="24"/>
        </w:rPr>
      </w:pPr>
      <w:r w:rsidRPr="000C73B5">
        <w:rPr>
          <w:rFonts w:ascii="Times New Roman" w:hAnsi="Times New Roman" w:cs="Times New Roman"/>
          <w:sz w:val="24"/>
          <w:szCs w:val="24"/>
        </w:rPr>
        <w:t xml:space="preserve">O mostrador luminoso em safira esfumada cinza revela sutilmente a decoração ondeada em decalque transparente, característica da Coleção Riviera. Em uma alternância cromática contrastada, os algarismos romanos e os índices rebitados estão revestidos de ródio e recobertos de </w:t>
      </w:r>
      <w:proofErr w:type="spellStart"/>
      <w:r w:rsidRPr="000C73B5">
        <w:rPr>
          <w:rFonts w:ascii="Times New Roman" w:hAnsi="Times New Roman" w:cs="Times New Roman"/>
          <w:sz w:val="24"/>
          <w:szCs w:val="24"/>
        </w:rPr>
        <w:t>SuperLuminova</w:t>
      </w:r>
      <w:proofErr w:type="spellEnd"/>
      <w:r w:rsidRPr="000C73B5">
        <w:rPr>
          <w:rFonts w:ascii="Times New Roman" w:hAnsi="Times New Roman" w:cs="Times New Roman"/>
          <w:sz w:val="24"/>
          <w:szCs w:val="24"/>
        </w:rPr>
        <w:t xml:space="preserve"> branca com emissão de luz azul. Os p</w:t>
      </w:r>
      <w:r w:rsidRPr="000C73B5">
        <w:rPr>
          <w:rStyle w:val="Aucun"/>
          <w:rFonts w:ascii="Times New Roman" w:hAnsi="Times New Roman" w:cs="Times New Roman"/>
          <w:sz w:val="24"/>
          <w:szCs w:val="24"/>
        </w:rPr>
        <w:t xml:space="preserve">onteiros das horas e dos minutos estão revestidos de ródio, são facetados e recobertos de </w:t>
      </w:r>
      <w:proofErr w:type="spellStart"/>
      <w:r w:rsidRPr="000C73B5">
        <w:rPr>
          <w:rStyle w:val="Aucun"/>
          <w:rFonts w:ascii="Times New Roman" w:hAnsi="Times New Roman" w:cs="Times New Roman"/>
          <w:sz w:val="24"/>
          <w:szCs w:val="24"/>
        </w:rPr>
        <w:t>SuperLuminova</w:t>
      </w:r>
      <w:proofErr w:type="spellEnd"/>
      <w:r w:rsidRPr="000C73B5">
        <w:rPr>
          <w:rStyle w:val="Aucun"/>
          <w:rFonts w:ascii="Times New Roman" w:hAnsi="Times New Roman" w:cs="Times New Roman"/>
          <w:sz w:val="24"/>
          <w:szCs w:val="24"/>
        </w:rPr>
        <w:t xml:space="preserve"> branca que emite luz azul. O ponteiro dos segundos se destaca com sua fineza e sua cor vermelho vivo. Uma abertura ampliada às 3 horas exibe a data. </w:t>
      </w:r>
    </w:p>
    <w:p w14:paraId="48726E68" w14:textId="77777777" w:rsidR="0059645D" w:rsidRDefault="0059645D">
      <w:pPr>
        <w:pStyle w:val="Corps"/>
        <w:jc w:val="both"/>
        <w:rPr>
          <w:rStyle w:val="Aucun"/>
          <w:rFonts w:ascii="Times New Roman" w:hAnsi="Times New Roman" w:cs="Times New Roman"/>
          <w:sz w:val="24"/>
          <w:szCs w:val="24"/>
        </w:rPr>
      </w:pPr>
    </w:p>
    <w:p w14:paraId="5DB612AA" w14:textId="41A5A6CC" w:rsidR="00C10424" w:rsidRPr="000C73B5" w:rsidRDefault="0059645D" w:rsidP="00BF45F2">
      <w:pPr>
        <w:pStyle w:val="Corps"/>
        <w:jc w:val="center"/>
        <w:rPr>
          <w:rStyle w:val="Aucun"/>
          <w:rFonts w:ascii="Times New Roman" w:hAnsi="Times New Roman" w:cs="Times New Roman"/>
          <w:sz w:val="24"/>
          <w:szCs w:val="24"/>
        </w:rPr>
      </w:pPr>
      <w:r>
        <w:rPr>
          <w:rStyle w:val="Aucun"/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AEE9352" wp14:editId="1D9676D9">
            <wp:extent cx="6115050" cy="437197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F6EE9B" w14:textId="6113C506" w:rsidR="00C10424" w:rsidRPr="000C73B5" w:rsidRDefault="00D61AC3">
      <w:pPr>
        <w:pStyle w:val="Corps"/>
        <w:jc w:val="both"/>
        <w:rPr>
          <w:rStyle w:val="Aucun"/>
          <w:rFonts w:ascii="Times New Roman" w:hAnsi="Times New Roman" w:cs="Times New Roman"/>
          <w:sz w:val="24"/>
          <w:szCs w:val="24"/>
        </w:rPr>
      </w:pPr>
      <w:r w:rsidRPr="000C73B5">
        <w:rPr>
          <w:rStyle w:val="Aucun"/>
          <w:rFonts w:ascii="Times New Roman" w:hAnsi="Times New Roman" w:cs="Times New Roman"/>
          <w:sz w:val="24"/>
          <w:szCs w:val="24"/>
        </w:rPr>
        <w:lastRenderedPageBreak/>
        <w:t xml:space="preserve">Com 42 mm de diâmetro e 10,6 mm de espessura, a icônica caixa dodecagonal do Riviera é em aço ADLC decapado por microesferas. Está </w:t>
      </w:r>
      <w:proofErr w:type="spellStart"/>
      <w:r w:rsidRPr="000C73B5">
        <w:rPr>
          <w:rStyle w:val="Aucun"/>
          <w:rFonts w:ascii="Times New Roman" w:hAnsi="Times New Roman" w:cs="Times New Roman"/>
          <w:sz w:val="24"/>
          <w:szCs w:val="24"/>
        </w:rPr>
        <w:t>protegdia</w:t>
      </w:r>
      <w:proofErr w:type="spellEnd"/>
      <w:r w:rsidRPr="000C73B5">
        <w:rPr>
          <w:rStyle w:val="Aucun"/>
          <w:rFonts w:ascii="Times New Roman" w:hAnsi="Times New Roman" w:cs="Times New Roman"/>
          <w:sz w:val="24"/>
          <w:szCs w:val="24"/>
        </w:rPr>
        <w:t xml:space="preserve"> por um cristal safira </w:t>
      </w:r>
      <w:proofErr w:type="spellStart"/>
      <w:r w:rsidRPr="000C73B5">
        <w:rPr>
          <w:rStyle w:val="Aucun"/>
          <w:rFonts w:ascii="Times New Roman" w:hAnsi="Times New Roman" w:cs="Times New Roman"/>
          <w:sz w:val="24"/>
          <w:szCs w:val="24"/>
        </w:rPr>
        <w:t>anti-risco</w:t>
      </w:r>
      <w:proofErr w:type="spellEnd"/>
      <w:r w:rsidRPr="000C73B5">
        <w:rPr>
          <w:rStyle w:val="Aucun"/>
          <w:rFonts w:ascii="Times New Roman" w:hAnsi="Times New Roman" w:cs="Times New Roman"/>
          <w:sz w:val="24"/>
          <w:szCs w:val="24"/>
        </w:rPr>
        <w:t xml:space="preserve">, tratado contra os reflexos em ambas as faces. Fixada por quatro parafusos de aço ADLC, a luneta é de aço ADLC decapado por microesferas. O fundo dodecagonal também está fixado por quatro parafusos e ostenta um cristal safira que deixa transparecer o mecanismo relojoeiro. A coroa octogonal livre é igualmente em aço ADLC, decapado por microesferas, e exibe o logotipo </w:t>
      </w:r>
      <w:proofErr w:type="spellStart"/>
      <w:r w:rsidRPr="000C73B5">
        <w:rPr>
          <w:rStyle w:val="Aucun"/>
          <w:rFonts w:ascii="Times New Roman" w:hAnsi="Times New Roman" w:cs="Times New Roman"/>
          <w:sz w:val="24"/>
          <w:szCs w:val="24"/>
        </w:rPr>
        <w:t>Phi</w:t>
      </w:r>
      <w:proofErr w:type="spellEnd"/>
      <w:r w:rsidRPr="000C73B5">
        <w:rPr>
          <w:rStyle w:val="Aucun"/>
          <w:rFonts w:ascii="Times New Roman" w:hAnsi="Times New Roman" w:cs="Times New Roman"/>
          <w:sz w:val="24"/>
          <w:szCs w:val="24"/>
        </w:rPr>
        <w:t xml:space="preserve"> gravado a vermelho com filete de aço. </w:t>
      </w:r>
    </w:p>
    <w:p w14:paraId="182C8AE6" w14:textId="77777777" w:rsidR="00C10424" w:rsidRPr="000C73B5" w:rsidRDefault="00C10424">
      <w:pPr>
        <w:pStyle w:val="Corps"/>
        <w:jc w:val="both"/>
        <w:rPr>
          <w:rStyle w:val="Aucun"/>
          <w:rFonts w:ascii="Times New Roman" w:hAnsi="Times New Roman" w:cs="Times New Roman"/>
          <w:sz w:val="24"/>
          <w:szCs w:val="24"/>
        </w:rPr>
      </w:pPr>
    </w:p>
    <w:p w14:paraId="3BB50FED" w14:textId="0E89EB2E" w:rsidR="000C73B5" w:rsidRPr="000C73B5" w:rsidRDefault="00D61AC3" w:rsidP="00BF45F2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0C73B5">
        <w:rPr>
          <w:rStyle w:val="Aucun"/>
          <w:rFonts w:ascii="Times New Roman" w:hAnsi="Times New Roman" w:cs="Times New Roman"/>
          <w:sz w:val="24"/>
          <w:szCs w:val="24"/>
        </w:rPr>
        <w:t xml:space="preserve">O movimento </w:t>
      </w:r>
      <w:proofErr w:type="spellStart"/>
      <w:r w:rsidRPr="000C73B5">
        <w:rPr>
          <w:rStyle w:val="Aucun"/>
          <w:rFonts w:ascii="Times New Roman" w:hAnsi="Times New Roman" w:cs="Times New Roman"/>
          <w:sz w:val="24"/>
          <w:szCs w:val="24"/>
        </w:rPr>
        <w:t>Baumatic</w:t>
      </w:r>
      <w:proofErr w:type="spellEnd"/>
      <w:r w:rsidRPr="000C73B5">
        <w:rPr>
          <w:rStyle w:val="Aucun"/>
          <w:rFonts w:ascii="Times New Roman" w:hAnsi="Times New Roman" w:cs="Times New Roman"/>
          <w:sz w:val="24"/>
          <w:szCs w:val="24"/>
        </w:rPr>
        <w:t xml:space="preserve"> automático revela o acabamento perlado de pontes magníficas, uma platina jateada e espiralada e um p</w:t>
      </w:r>
      <w:r w:rsidRPr="000C73B5">
        <w:rPr>
          <w:rFonts w:ascii="Times New Roman" w:hAnsi="Times New Roman" w:cs="Times New Roman"/>
          <w:sz w:val="24"/>
          <w:szCs w:val="24"/>
        </w:rPr>
        <w:t>eso oscilante perfurado com decorações "</w:t>
      </w:r>
      <w:proofErr w:type="spellStart"/>
      <w:r w:rsidRPr="000C73B5">
        <w:rPr>
          <w:rFonts w:ascii="Times New Roman" w:hAnsi="Times New Roman" w:cs="Times New Roman"/>
          <w:sz w:val="24"/>
          <w:szCs w:val="24"/>
        </w:rPr>
        <w:t>Côtes</w:t>
      </w:r>
      <w:proofErr w:type="spellEnd"/>
      <w:r w:rsidRPr="000C73B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C73B5">
        <w:rPr>
          <w:rFonts w:ascii="Times New Roman" w:hAnsi="Times New Roman" w:cs="Times New Roman"/>
          <w:sz w:val="24"/>
          <w:szCs w:val="24"/>
        </w:rPr>
        <w:t>Genève</w:t>
      </w:r>
      <w:proofErr w:type="spellEnd"/>
      <w:r w:rsidRPr="000C73B5">
        <w:rPr>
          <w:rFonts w:ascii="Times New Roman" w:hAnsi="Times New Roman" w:cs="Times New Roman"/>
          <w:sz w:val="24"/>
          <w:szCs w:val="24"/>
        </w:rPr>
        <w:t>" e espiraladas.</w:t>
      </w:r>
      <w:r w:rsidRPr="000C73B5">
        <w:rPr>
          <w:rStyle w:val="Aucun"/>
          <w:rFonts w:ascii="Times New Roman" w:hAnsi="Times New Roman" w:cs="Times New Roman"/>
          <w:strike/>
          <w:color w:val="EE220C"/>
          <w:sz w:val="24"/>
          <w:szCs w:val="24"/>
        </w:rPr>
        <w:t xml:space="preserve"> </w:t>
      </w:r>
      <w:r w:rsidRPr="000C73B5">
        <w:rPr>
          <w:rFonts w:ascii="Times New Roman" w:hAnsi="Times New Roman" w:cs="Times New Roman"/>
          <w:sz w:val="24"/>
          <w:szCs w:val="24"/>
        </w:rPr>
        <w:t xml:space="preserve">Este relógio dispõe de uma reserva de marcha de 5 dias (120 horas), de uma frequência de 4 Hz (28,800 </w:t>
      </w:r>
      <w:proofErr w:type="spellStart"/>
      <w:r w:rsidRPr="000C73B5">
        <w:rPr>
          <w:rFonts w:ascii="Times New Roman" w:hAnsi="Times New Roman" w:cs="Times New Roman"/>
          <w:sz w:val="24"/>
          <w:szCs w:val="24"/>
        </w:rPr>
        <w:t>vph</w:t>
      </w:r>
      <w:proofErr w:type="spellEnd"/>
      <w:r w:rsidRPr="000C73B5">
        <w:rPr>
          <w:rFonts w:ascii="Times New Roman" w:hAnsi="Times New Roman" w:cs="Times New Roman"/>
          <w:sz w:val="24"/>
          <w:szCs w:val="24"/>
        </w:rPr>
        <w:t xml:space="preserve">) e de uma estanqueidade de 10 ATM (aproximadamente 100 m). </w:t>
      </w:r>
    </w:p>
    <w:p w14:paraId="51E5359E" w14:textId="77777777" w:rsidR="00C10424" w:rsidRPr="000C73B5" w:rsidRDefault="00C10424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6146C071" w14:textId="13C14DAF" w:rsidR="00C10424" w:rsidRPr="000C73B5" w:rsidRDefault="00D61AC3">
      <w:pPr>
        <w:pStyle w:val="Corps"/>
        <w:jc w:val="both"/>
        <w:rPr>
          <w:rStyle w:val="Aucun"/>
          <w:rFonts w:ascii="Times New Roman" w:hAnsi="Times New Roman" w:cs="Times New Roman"/>
          <w:sz w:val="24"/>
          <w:szCs w:val="24"/>
        </w:rPr>
      </w:pPr>
      <w:r w:rsidRPr="000C73B5">
        <w:rPr>
          <w:rFonts w:ascii="Times New Roman" w:hAnsi="Times New Roman" w:cs="Times New Roman"/>
          <w:sz w:val="24"/>
          <w:szCs w:val="24"/>
        </w:rPr>
        <w:t>Muito original, a p</w:t>
      </w:r>
      <w:r w:rsidRPr="000C73B5">
        <w:rPr>
          <w:rStyle w:val="Aucun"/>
          <w:rFonts w:ascii="Times New Roman" w:hAnsi="Times New Roman" w:cs="Times New Roman"/>
          <w:sz w:val="24"/>
          <w:szCs w:val="24"/>
        </w:rPr>
        <w:t xml:space="preserve">ulseira integrada, em borracha e tecido Alcântara preto, pespontada a branco, aposta no conceito de sobreposição de camadas para criar um aspeto moderno e original. Permutável, se remove e se remonta graças a um sistema muito confiável e robusto que permite trocar de pulseira sem ferramentas. </w:t>
      </w:r>
    </w:p>
    <w:p w14:paraId="7251AB47" w14:textId="77777777" w:rsidR="00C10424" w:rsidRDefault="00D61AC3">
      <w:pPr>
        <w:pStyle w:val="Corps"/>
        <w:jc w:val="both"/>
        <w:rPr>
          <w:rStyle w:val="Aucun"/>
          <w:rFonts w:ascii="Times New Roman" w:hAnsi="Times New Roman" w:cs="Times New Roman"/>
          <w:sz w:val="24"/>
          <w:szCs w:val="24"/>
        </w:rPr>
      </w:pPr>
      <w:r w:rsidRPr="000C73B5">
        <w:rPr>
          <w:rStyle w:val="Aucun"/>
          <w:rFonts w:ascii="Times New Roman" w:hAnsi="Times New Roman" w:cs="Times New Roman"/>
          <w:sz w:val="24"/>
          <w:szCs w:val="24"/>
        </w:rPr>
        <w:t xml:space="preserve">Em aço ADLC, decapado por microesferas, seu fecho desdobrável de triplo encaixe está equipado com botões de segurança e um ajuste confortável. </w:t>
      </w:r>
    </w:p>
    <w:p w14:paraId="6B31A21E" w14:textId="77777777" w:rsidR="00BF45F2" w:rsidRDefault="00BF45F2">
      <w:pPr>
        <w:pStyle w:val="Corps"/>
        <w:jc w:val="both"/>
        <w:rPr>
          <w:rStyle w:val="Aucun"/>
          <w:rFonts w:ascii="Times New Roman" w:hAnsi="Times New Roman" w:cs="Times New Roman"/>
          <w:sz w:val="24"/>
          <w:szCs w:val="24"/>
        </w:rPr>
      </w:pPr>
    </w:p>
    <w:p w14:paraId="31ECD967" w14:textId="665D1830" w:rsidR="00BF45F2" w:rsidRPr="000C73B5" w:rsidRDefault="00BF45F2" w:rsidP="00BF45F2">
      <w:pPr>
        <w:pStyle w:val="Corps"/>
        <w:jc w:val="center"/>
        <w:rPr>
          <w:rStyle w:val="Aucun"/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C75C620" wp14:editId="7240A053">
            <wp:extent cx="6120130" cy="4373245"/>
            <wp:effectExtent l="0" t="0" r="0" b="825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7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79B4FF" w14:textId="77777777" w:rsidR="00C10424" w:rsidRPr="000C73B5" w:rsidRDefault="00C10424">
      <w:pPr>
        <w:pStyle w:val="Corps"/>
        <w:jc w:val="both"/>
        <w:rPr>
          <w:rStyle w:val="Aucun"/>
          <w:rFonts w:ascii="Times New Roman" w:hAnsi="Times New Roman" w:cs="Times New Roman"/>
          <w:sz w:val="24"/>
          <w:szCs w:val="24"/>
        </w:rPr>
      </w:pPr>
    </w:p>
    <w:p w14:paraId="6D6F2F6A" w14:textId="0004ADE0" w:rsidR="000C73B5" w:rsidRPr="000C73B5" w:rsidRDefault="00D61AC3" w:rsidP="00DB5488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0C73B5">
        <w:rPr>
          <w:rStyle w:val="Aucun"/>
          <w:rFonts w:ascii="Times New Roman" w:hAnsi="Times New Roman" w:cs="Times New Roman"/>
          <w:sz w:val="24"/>
          <w:szCs w:val="24"/>
        </w:rPr>
        <w:t xml:space="preserve">Esta expressão do Riviera é uma homenagem emocionante ao tempo. Ele é precioso para a </w:t>
      </w:r>
      <w:proofErr w:type="spellStart"/>
      <w:r w:rsidRPr="000C73B5">
        <w:rPr>
          <w:rStyle w:val="Aucun"/>
          <w:rFonts w:ascii="Times New Roman" w:hAnsi="Times New Roman" w:cs="Times New Roman"/>
          <w:sz w:val="24"/>
          <w:szCs w:val="24"/>
        </w:rPr>
        <w:t>Baume</w:t>
      </w:r>
      <w:proofErr w:type="spellEnd"/>
      <w:r w:rsidRPr="000C73B5">
        <w:rPr>
          <w:rStyle w:val="Aucun"/>
          <w:rFonts w:ascii="Times New Roman" w:hAnsi="Times New Roman" w:cs="Times New Roman"/>
          <w:sz w:val="24"/>
          <w:szCs w:val="24"/>
        </w:rPr>
        <w:t xml:space="preserve"> &amp; Mercier e para </w:t>
      </w:r>
      <w:proofErr w:type="spellStart"/>
      <w:r w:rsidRPr="000C73B5">
        <w:rPr>
          <w:rStyle w:val="Aucun"/>
          <w:rFonts w:ascii="Times New Roman" w:hAnsi="Times New Roman" w:cs="Times New Roman"/>
          <w:sz w:val="24"/>
          <w:szCs w:val="24"/>
        </w:rPr>
        <w:t>Aurélien</w:t>
      </w:r>
      <w:proofErr w:type="spellEnd"/>
      <w:r w:rsidRPr="000C73B5">
        <w:rPr>
          <w:rStyle w:val="Aucun"/>
          <w:rFonts w:ascii="Times New Roman" w:hAnsi="Times New Roman" w:cs="Times New Roman"/>
          <w:sz w:val="24"/>
          <w:szCs w:val="24"/>
        </w:rPr>
        <w:t xml:space="preserve"> Giraud. Dominá-lo para ir sempre mais além é um desafio permanente. A paixão comum que os anima e as suas respetivas competências estão no âmago deste guardião do tempo intenso e radioso</w:t>
      </w:r>
      <w:r w:rsidR="00DB5488">
        <w:rPr>
          <w:rStyle w:val="Aucun"/>
          <w:rFonts w:ascii="Times New Roman" w:hAnsi="Times New Roman" w:cs="Times New Roman"/>
          <w:sz w:val="24"/>
          <w:szCs w:val="24"/>
        </w:rPr>
        <w:t>.</w:t>
      </w:r>
    </w:p>
    <w:p w14:paraId="74D02F6F" w14:textId="71B89F0C" w:rsidR="00ED121E" w:rsidRPr="000C73B5" w:rsidRDefault="00ED121E" w:rsidP="00ED121E">
      <w:pPr>
        <w:rPr>
          <w:lang w:eastAsia="fr-FR"/>
        </w:rPr>
      </w:pPr>
    </w:p>
    <w:p w14:paraId="52BA7496" w14:textId="5617879E" w:rsidR="00C10424" w:rsidRPr="000C73B5" w:rsidRDefault="00C10424" w:rsidP="00ED121E">
      <w:pPr>
        <w:rPr>
          <w:lang w:eastAsia="fr-FR"/>
        </w:rPr>
      </w:pPr>
    </w:p>
    <w:p w14:paraId="29462F1E" w14:textId="77777777" w:rsidR="000C73B5" w:rsidRPr="000C73B5" w:rsidRDefault="000C73B5" w:rsidP="000C73B5">
      <w:pPr>
        <w:jc w:val="both"/>
        <w:rPr>
          <w:rFonts w:eastAsia="Times"/>
          <w:color w:val="000000" w:themeColor="text1"/>
        </w:rPr>
      </w:pPr>
      <w:r w:rsidRPr="000C73B5">
        <w:rPr>
          <w:noProof/>
        </w:rPr>
        <w:drawing>
          <wp:inline distT="0" distB="0" distL="0" distR="0" wp14:anchorId="210A10EA" wp14:editId="1A379DC7">
            <wp:extent cx="5972175" cy="66675"/>
            <wp:effectExtent l="0" t="0" r="0" b="0"/>
            <wp:docPr id="821835768" name="Picture 821835768" descr="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8A47C7" w14:textId="77777777" w:rsidR="000C73B5" w:rsidRPr="000C73B5" w:rsidRDefault="000C73B5" w:rsidP="000C73B5">
      <w:pPr>
        <w:tabs>
          <w:tab w:val="left" w:pos="7087"/>
          <w:tab w:val="left" w:pos="7795"/>
        </w:tabs>
        <w:jc w:val="both"/>
        <w:rPr>
          <w:rFonts w:eastAsia="Times"/>
          <w:color w:val="000000" w:themeColor="text1"/>
        </w:rPr>
      </w:pPr>
    </w:p>
    <w:p w14:paraId="47F04169" w14:textId="77777777" w:rsidR="000C73B5" w:rsidRPr="000C73B5" w:rsidRDefault="000C73B5" w:rsidP="000C73B5">
      <w:pPr>
        <w:tabs>
          <w:tab w:val="left" w:pos="7087"/>
          <w:tab w:val="left" w:pos="7795"/>
        </w:tabs>
        <w:jc w:val="both"/>
        <w:rPr>
          <w:rFonts w:eastAsia="Times"/>
          <w:color w:val="000000" w:themeColor="text1"/>
        </w:rPr>
      </w:pPr>
      <w:r w:rsidRPr="000C73B5">
        <w:rPr>
          <w:rFonts w:eastAsia="Times"/>
          <w:b/>
          <w:bCs/>
          <w:color w:val="000000" w:themeColor="text1"/>
        </w:rPr>
        <w:t xml:space="preserve">INFORMAÇÕES: </w:t>
      </w:r>
    </w:p>
    <w:p w14:paraId="670A21BF" w14:textId="77777777" w:rsidR="000C73B5" w:rsidRPr="000C73B5" w:rsidRDefault="000C73B5" w:rsidP="000C73B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both"/>
        <w:rPr>
          <w:rFonts w:eastAsia="Times"/>
          <w:color w:val="000000" w:themeColor="text1"/>
        </w:rPr>
      </w:pPr>
    </w:p>
    <w:p w14:paraId="0ABD9CF8" w14:textId="4840060C" w:rsidR="000C73B5" w:rsidRPr="000C73B5" w:rsidRDefault="000C73B5" w:rsidP="000C73B5">
      <w:pPr>
        <w:pStyle w:val="Corp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both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  <w:r w:rsidRPr="000C73B5"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 xml:space="preserve">Modelo:  </w:t>
      </w:r>
      <w:r w:rsidR="00286E69"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>Riviera 10789</w:t>
      </w:r>
    </w:p>
    <w:p w14:paraId="273B7DE2" w14:textId="615A885E" w:rsidR="000C73B5" w:rsidRPr="000C73B5" w:rsidRDefault="000C73B5" w:rsidP="000C73B5">
      <w:pPr>
        <w:pStyle w:val="Corp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both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  <w:r w:rsidRPr="000C73B5"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 xml:space="preserve">Disponibilidade:  </w:t>
      </w:r>
      <w:r w:rsidR="00C46ABD"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>J</w:t>
      </w:r>
      <w:r w:rsidR="00C46ABD" w:rsidRPr="00C46ABD"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>unho</w:t>
      </w:r>
      <w:r w:rsidR="00C46ABD"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 xml:space="preserve"> </w:t>
      </w:r>
      <w:r w:rsidRPr="000C73B5"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>de 2024</w:t>
      </w:r>
    </w:p>
    <w:p w14:paraId="30590BE3" w14:textId="77777777" w:rsidR="000C73B5" w:rsidRPr="000C73B5" w:rsidRDefault="000C73B5" w:rsidP="000C73B5">
      <w:pPr>
        <w:jc w:val="both"/>
        <w:rPr>
          <w:rFonts w:eastAsia="Times"/>
          <w:color w:val="000000" w:themeColor="text1"/>
        </w:rPr>
      </w:pPr>
    </w:p>
    <w:p w14:paraId="6329D390" w14:textId="77777777" w:rsidR="000C73B5" w:rsidRPr="000C73B5" w:rsidRDefault="000C73B5" w:rsidP="000C73B5">
      <w:pPr>
        <w:jc w:val="both"/>
        <w:rPr>
          <w:rFonts w:eastAsia="Times"/>
          <w:color w:val="000000" w:themeColor="text1"/>
        </w:rPr>
      </w:pPr>
      <w:r w:rsidRPr="000C73B5">
        <w:rPr>
          <w:noProof/>
        </w:rPr>
        <w:drawing>
          <wp:inline distT="0" distB="0" distL="0" distR="0" wp14:anchorId="62AC9AAE" wp14:editId="12B6F8AE">
            <wp:extent cx="5972175" cy="66675"/>
            <wp:effectExtent l="0" t="0" r="0" b="0"/>
            <wp:docPr id="235504273" name="Picture 235504273" descr="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A61BD2" w14:textId="77777777" w:rsidR="000C73B5" w:rsidRPr="000C73B5" w:rsidRDefault="000C73B5" w:rsidP="000C73B5">
      <w:pPr>
        <w:jc w:val="both"/>
        <w:rPr>
          <w:rFonts w:eastAsia="Times"/>
          <w:color w:val="000000" w:themeColor="text1"/>
        </w:rPr>
      </w:pPr>
    </w:p>
    <w:p w14:paraId="3D861F55" w14:textId="77777777" w:rsidR="000C73B5" w:rsidRPr="000C73B5" w:rsidRDefault="000C73B5" w:rsidP="000C73B5">
      <w:pPr>
        <w:jc w:val="both"/>
        <w:rPr>
          <w:rFonts w:eastAsia="Times"/>
          <w:color w:val="000000" w:themeColor="text1"/>
        </w:rPr>
      </w:pPr>
    </w:p>
    <w:p w14:paraId="5D6CC3C3" w14:textId="77777777" w:rsidR="000C73B5" w:rsidRPr="000C73B5" w:rsidRDefault="000C73B5" w:rsidP="000C73B5">
      <w:pPr>
        <w:pStyle w:val="NoSpacing"/>
        <w:rPr>
          <w:rFonts w:eastAsia="Times"/>
          <w:color w:val="000000" w:themeColor="text1"/>
          <w:sz w:val="24"/>
          <w:szCs w:val="24"/>
        </w:rPr>
      </w:pPr>
      <w:r w:rsidRPr="000C73B5">
        <w:rPr>
          <w:rFonts w:eastAsia="Times"/>
          <w:b/>
          <w:bCs/>
          <w:color w:val="000000" w:themeColor="text1"/>
          <w:sz w:val="24"/>
          <w:szCs w:val="24"/>
          <w:lang w:val="pt-PT"/>
        </w:rPr>
        <w:t>SOBRE A BAUME &amp; MERCIER:</w:t>
      </w:r>
    </w:p>
    <w:p w14:paraId="309EFF69" w14:textId="77777777" w:rsidR="000C73B5" w:rsidRPr="000C73B5" w:rsidRDefault="000C73B5" w:rsidP="000C73B5">
      <w:pPr>
        <w:rPr>
          <w:rFonts w:eastAsia="Times"/>
          <w:color w:val="000000" w:themeColor="text1"/>
        </w:rPr>
      </w:pPr>
    </w:p>
    <w:p w14:paraId="5EB92460" w14:textId="77777777" w:rsidR="000C73B5" w:rsidRPr="000C73B5" w:rsidRDefault="000C73B5" w:rsidP="000C73B5">
      <w:pPr>
        <w:pStyle w:val="NoSpacing"/>
        <w:jc w:val="both"/>
        <w:rPr>
          <w:rFonts w:eastAsia="Times"/>
          <w:color w:val="000000" w:themeColor="text1"/>
          <w:sz w:val="24"/>
          <w:szCs w:val="24"/>
        </w:rPr>
      </w:pPr>
      <w:r w:rsidRPr="000C73B5">
        <w:rPr>
          <w:rFonts w:eastAsia="Times"/>
          <w:color w:val="000000" w:themeColor="text1"/>
          <w:sz w:val="24"/>
          <w:szCs w:val="24"/>
          <w:lang w:val="pt-PT"/>
        </w:rPr>
        <w:t xml:space="preserve">Nascida em 1830, no âmago do Jura Suíço, </w:t>
      </w:r>
      <w:proofErr w:type="spellStart"/>
      <w:r w:rsidRPr="000C73B5">
        <w:rPr>
          <w:rFonts w:eastAsia="Times"/>
          <w:color w:val="000000" w:themeColor="text1"/>
          <w:sz w:val="24"/>
          <w:szCs w:val="24"/>
          <w:lang w:val="pt-PT"/>
        </w:rPr>
        <w:t>Baume</w:t>
      </w:r>
      <w:proofErr w:type="spellEnd"/>
      <w:r w:rsidRPr="000C73B5">
        <w:rPr>
          <w:rFonts w:eastAsia="Times"/>
          <w:color w:val="000000" w:themeColor="text1"/>
          <w:sz w:val="24"/>
          <w:szCs w:val="24"/>
          <w:lang w:val="pt-PT"/>
        </w:rPr>
        <w:t xml:space="preserve"> &amp; </w:t>
      </w:r>
      <w:proofErr w:type="spellStart"/>
      <w:r w:rsidRPr="000C73B5">
        <w:rPr>
          <w:rFonts w:eastAsia="Times"/>
          <w:color w:val="000000" w:themeColor="text1"/>
          <w:sz w:val="24"/>
          <w:szCs w:val="24"/>
          <w:lang w:val="pt-PT"/>
        </w:rPr>
        <w:t>Mercier</w:t>
      </w:r>
      <w:proofErr w:type="spellEnd"/>
      <w:r w:rsidRPr="000C73B5">
        <w:rPr>
          <w:rFonts w:eastAsia="Times"/>
          <w:color w:val="000000" w:themeColor="text1"/>
          <w:sz w:val="24"/>
          <w:szCs w:val="24"/>
          <w:lang w:val="pt-PT"/>
        </w:rPr>
        <w:t xml:space="preserve">, a </w:t>
      </w:r>
      <w:proofErr w:type="spellStart"/>
      <w:r w:rsidRPr="000C73B5">
        <w:rPr>
          <w:rFonts w:eastAsia="Times"/>
          <w:color w:val="000000" w:themeColor="text1"/>
          <w:sz w:val="24"/>
          <w:szCs w:val="24"/>
          <w:lang w:val="pt-PT"/>
        </w:rPr>
        <w:t>Maison</w:t>
      </w:r>
      <w:proofErr w:type="spellEnd"/>
      <w:r w:rsidRPr="000C73B5">
        <w:rPr>
          <w:rFonts w:eastAsia="Times"/>
          <w:color w:val="000000" w:themeColor="text1"/>
          <w:sz w:val="24"/>
          <w:szCs w:val="24"/>
          <w:lang w:val="pt-PT"/>
        </w:rPr>
        <w:t xml:space="preserve"> de Relojoaria BAUME &amp; MERCIER goza de prestígio internacional. Em suas oficinas no âmago do Jura Suíço, em sua sede em Genebra, a </w:t>
      </w:r>
      <w:proofErr w:type="spellStart"/>
      <w:r w:rsidRPr="000C73B5">
        <w:rPr>
          <w:rFonts w:eastAsia="Times"/>
          <w:color w:val="000000" w:themeColor="text1"/>
          <w:sz w:val="24"/>
          <w:szCs w:val="24"/>
          <w:lang w:val="pt-PT"/>
        </w:rPr>
        <w:t>Maison</w:t>
      </w:r>
      <w:proofErr w:type="spellEnd"/>
      <w:r w:rsidRPr="000C73B5">
        <w:rPr>
          <w:rFonts w:eastAsia="Times"/>
          <w:color w:val="000000" w:themeColor="text1"/>
          <w:sz w:val="24"/>
          <w:szCs w:val="24"/>
          <w:lang w:val="pt-PT"/>
        </w:rPr>
        <w:t xml:space="preserve"> oferece relógios da mais elevada qualidade a seus clientes. Impulsionada por </w:t>
      </w:r>
      <w:r w:rsidRPr="000C73B5">
        <w:rPr>
          <w:rFonts w:eastAsia="Times"/>
          <w:b/>
          <w:bCs/>
          <w:color w:val="000000" w:themeColor="text1"/>
          <w:sz w:val="24"/>
          <w:szCs w:val="24"/>
          <w:lang w:val="pt-PT"/>
        </w:rPr>
        <w:t>um equilíbrio complementar entre a paixão do design em torno da forma e inovação relojoeira ao serviço do cliente</w:t>
      </w:r>
      <w:r w:rsidRPr="000C73B5">
        <w:rPr>
          <w:rFonts w:eastAsia="Times"/>
          <w:color w:val="000000" w:themeColor="text1"/>
          <w:sz w:val="24"/>
          <w:szCs w:val="24"/>
          <w:lang w:val="pt-PT"/>
        </w:rPr>
        <w:t xml:space="preserve">, a </w:t>
      </w:r>
      <w:proofErr w:type="spellStart"/>
      <w:r w:rsidRPr="000C73B5">
        <w:rPr>
          <w:rFonts w:eastAsia="Times"/>
          <w:color w:val="000000" w:themeColor="text1"/>
          <w:sz w:val="24"/>
          <w:szCs w:val="24"/>
          <w:lang w:val="pt-PT"/>
        </w:rPr>
        <w:t>Maison</w:t>
      </w:r>
      <w:proofErr w:type="spellEnd"/>
      <w:r w:rsidRPr="000C73B5">
        <w:rPr>
          <w:rFonts w:eastAsia="Times"/>
          <w:color w:val="000000" w:themeColor="text1"/>
          <w:sz w:val="24"/>
          <w:szCs w:val="24"/>
          <w:lang w:val="pt-PT"/>
        </w:rPr>
        <w:t xml:space="preserve"> </w:t>
      </w:r>
      <w:proofErr w:type="spellStart"/>
      <w:r w:rsidRPr="000C73B5">
        <w:rPr>
          <w:rFonts w:eastAsia="Times"/>
          <w:color w:val="000000" w:themeColor="text1"/>
          <w:sz w:val="24"/>
          <w:szCs w:val="24"/>
          <w:lang w:val="pt-PT"/>
        </w:rPr>
        <w:t>Baume</w:t>
      </w:r>
      <w:proofErr w:type="spellEnd"/>
      <w:r w:rsidRPr="000C73B5">
        <w:rPr>
          <w:rFonts w:eastAsia="Times"/>
          <w:color w:val="000000" w:themeColor="text1"/>
          <w:sz w:val="24"/>
          <w:szCs w:val="24"/>
          <w:lang w:val="pt-PT"/>
        </w:rPr>
        <w:t xml:space="preserve"> &amp; </w:t>
      </w:r>
      <w:proofErr w:type="spellStart"/>
      <w:r w:rsidRPr="000C73B5">
        <w:rPr>
          <w:rFonts w:eastAsia="Times"/>
          <w:color w:val="000000" w:themeColor="text1"/>
          <w:sz w:val="24"/>
          <w:szCs w:val="24"/>
          <w:lang w:val="pt-PT"/>
        </w:rPr>
        <w:t>Mercier</w:t>
      </w:r>
      <w:proofErr w:type="spellEnd"/>
      <w:r w:rsidRPr="000C73B5">
        <w:rPr>
          <w:rFonts w:eastAsia="Times"/>
          <w:color w:val="000000" w:themeColor="text1"/>
          <w:sz w:val="24"/>
          <w:szCs w:val="24"/>
          <w:lang w:val="pt-PT"/>
        </w:rPr>
        <w:t xml:space="preserve"> continua a marcar a história da relojoaria perpetuando este savoir-faire design e relojoeiro específico à </w:t>
      </w:r>
      <w:proofErr w:type="spellStart"/>
      <w:r w:rsidRPr="000C73B5">
        <w:rPr>
          <w:rFonts w:eastAsia="Times"/>
          <w:color w:val="000000" w:themeColor="text1"/>
          <w:sz w:val="24"/>
          <w:szCs w:val="24"/>
          <w:lang w:val="pt-PT"/>
        </w:rPr>
        <w:t>Maison</w:t>
      </w:r>
      <w:proofErr w:type="spellEnd"/>
      <w:r w:rsidRPr="000C73B5">
        <w:rPr>
          <w:rFonts w:eastAsia="Times"/>
          <w:color w:val="000000" w:themeColor="text1"/>
          <w:sz w:val="24"/>
          <w:szCs w:val="24"/>
          <w:lang w:val="pt-PT"/>
        </w:rPr>
        <w:t xml:space="preserve">. Um savoir-faire em descendência direta do encontro de seus fundadores, William </w:t>
      </w:r>
      <w:proofErr w:type="spellStart"/>
      <w:r w:rsidRPr="000C73B5">
        <w:rPr>
          <w:rFonts w:eastAsia="Times"/>
          <w:color w:val="000000" w:themeColor="text1"/>
          <w:sz w:val="24"/>
          <w:szCs w:val="24"/>
          <w:lang w:val="pt-PT"/>
        </w:rPr>
        <w:t>Baume</w:t>
      </w:r>
      <w:proofErr w:type="spellEnd"/>
      <w:r w:rsidRPr="000C73B5">
        <w:rPr>
          <w:rFonts w:eastAsia="Times"/>
          <w:color w:val="000000" w:themeColor="text1"/>
          <w:sz w:val="24"/>
          <w:szCs w:val="24"/>
          <w:lang w:val="pt-PT"/>
        </w:rPr>
        <w:t xml:space="preserve"> &amp; Paul </w:t>
      </w:r>
      <w:proofErr w:type="spellStart"/>
      <w:r w:rsidRPr="000C73B5">
        <w:rPr>
          <w:rFonts w:eastAsia="Times"/>
          <w:color w:val="000000" w:themeColor="text1"/>
          <w:sz w:val="24"/>
          <w:szCs w:val="24"/>
          <w:lang w:val="pt-PT"/>
        </w:rPr>
        <w:t>Mercier</w:t>
      </w:r>
      <w:proofErr w:type="spellEnd"/>
      <w:r w:rsidRPr="000C73B5">
        <w:rPr>
          <w:rFonts w:eastAsia="Times"/>
          <w:color w:val="000000" w:themeColor="text1"/>
          <w:sz w:val="24"/>
          <w:szCs w:val="24"/>
          <w:lang w:val="pt-PT"/>
        </w:rPr>
        <w:t>, que alia classicismo a criatividade, tradição a modernidade, elegância a caráter, e sempre cada vez mais contemporâneo.</w:t>
      </w:r>
    </w:p>
    <w:p w14:paraId="7FB570C8" w14:textId="77777777" w:rsidR="000C73B5" w:rsidRPr="000C73B5" w:rsidRDefault="000C73B5" w:rsidP="000C73B5">
      <w:pPr>
        <w:rPr>
          <w:rFonts w:eastAsia="Times"/>
          <w:color w:val="000000" w:themeColor="text1"/>
        </w:rPr>
      </w:pPr>
    </w:p>
    <w:p w14:paraId="6EB496CC" w14:textId="77777777" w:rsidR="000C73B5" w:rsidRPr="000C73B5" w:rsidRDefault="00C46ABD" w:rsidP="000C73B5">
      <w:pPr>
        <w:jc w:val="both"/>
        <w:rPr>
          <w:rFonts w:eastAsia="Times"/>
          <w:color w:val="000000" w:themeColor="text1"/>
        </w:rPr>
      </w:pPr>
      <w:hyperlink>
        <w:r w:rsidR="000C73B5" w:rsidRPr="000C73B5">
          <w:rPr>
            <w:rStyle w:val="Hyperlink"/>
            <w:rFonts w:eastAsia="Times"/>
            <w:color w:val="000000" w:themeColor="text1"/>
            <w:lang w:val="pt-PT"/>
          </w:rPr>
          <w:t>www.baume-et-mercier.com</w:t>
        </w:r>
      </w:hyperlink>
    </w:p>
    <w:p w14:paraId="5FBA8C2B" w14:textId="77777777" w:rsidR="00ED121E" w:rsidRPr="000C73B5" w:rsidRDefault="00ED121E" w:rsidP="00ED121E">
      <w:pPr>
        <w:rPr>
          <w:lang w:eastAsia="fr-FR"/>
        </w:rPr>
      </w:pPr>
    </w:p>
    <w:sectPr w:rsidR="00ED121E" w:rsidRPr="000C73B5">
      <w:headerReference w:type="default" r:id="rId20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FB33DE" w14:textId="77777777" w:rsidR="00902C28" w:rsidRDefault="00902C28">
      <w:r>
        <w:separator/>
      </w:r>
    </w:p>
  </w:endnote>
  <w:endnote w:type="continuationSeparator" w:id="0">
    <w:p w14:paraId="34CBF75C" w14:textId="77777777" w:rsidR="00902C28" w:rsidRDefault="00902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ED8150" w14:textId="77777777" w:rsidR="00902C28" w:rsidRDefault="00902C28">
      <w:r>
        <w:separator/>
      </w:r>
    </w:p>
  </w:footnote>
  <w:footnote w:type="continuationSeparator" w:id="0">
    <w:p w14:paraId="218278A9" w14:textId="77777777" w:rsidR="00902C28" w:rsidRDefault="00902C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33249" w14:textId="6FA41FD8" w:rsidR="00C10424" w:rsidRDefault="00ED121E" w:rsidP="00ED121E">
    <w:pPr>
      <w:jc w:val="center"/>
    </w:pPr>
    <w:r>
      <w:rPr>
        <w:noProof/>
        <w:lang w:eastAsia="zh-CN"/>
      </w:rPr>
      <w:drawing>
        <wp:inline distT="0" distB="0" distL="0" distR="0" wp14:anchorId="06669670" wp14:editId="28A5E8A2">
          <wp:extent cx="1825710" cy="625475"/>
          <wp:effectExtent l="0" t="0" r="3175" b="3175"/>
          <wp:docPr id="1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25710" cy="625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FB7F21"/>
    <w:multiLevelType w:val="hybridMultilevel"/>
    <w:tmpl w:val="F35235AA"/>
    <w:styleLink w:val="Puce"/>
    <w:lvl w:ilvl="0" w:tplc="23A86D32">
      <w:start w:val="1"/>
      <w:numFmt w:val="bullet"/>
      <w:lvlText w:val="☐"/>
      <w:lvlJc w:val="left"/>
      <w:pPr>
        <w:ind w:left="1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B2BC6662">
      <w:start w:val="1"/>
      <w:numFmt w:val="bullet"/>
      <w:lvlText w:val="☐"/>
      <w:lvlJc w:val="left"/>
      <w:pPr>
        <w:ind w:left="3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48F68C76">
      <w:start w:val="1"/>
      <w:numFmt w:val="bullet"/>
      <w:lvlText w:val="☐"/>
      <w:lvlJc w:val="left"/>
      <w:pPr>
        <w:ind w:left="5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34588386">
      <w:start w:val="1"/>
      <w:numFmt w:val="bullet"/>
      <w:lvlText w:val="☐"/>
      <w:lvlJc w:val="left"/>
      <w:pPr>
        <w:ind w:left="7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33FCB3F8">
      <w:start w:val="1"/>
      <w:numFmt w:val="bullet"/>
      <w:lvlText w:val="☐"/>
      <w:lvlJc w:val="left"/>
      <w:pPr>
        <w:ind w:left="88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DCFEA756">
      <w:start w:val="1"/>
      <w:numFmt w:val="bullet"/>
      <w:lvlText w:val="☐"/>
      <w:lvlJc w:val="left"/>
      <w:pPr>
        <w:ind w:left="10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1E6EEB52">
      <w:start w:val="1"/>
      <w:numFmt w:val="bullet"/>
      <w:lvlText w:val="☐"/>
      <w:lvlJc w:val="left"/>
      <w:pPr>
        <w:ind w:left="12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680C01BA">
      <w:start w:val="1"/>
      <w:numFmt w:val="bullet"/>
      <w:lvlText w:val="☐"/>
      <w:lvlJc w:val="left"/>
      <w:pPr>
        <w:ind w:left="14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76365928">
      <w:start w:val="1"/>
      <w:numFmt w:val="bullet"/>
      <w:lvlText w:val="☐"/>
      <w:lvlJc w:val="left"/>
      <w:pPr>
        <w:ind w:left="16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" w15:restartNumberingAfterBreak="0">
    <w:nsid w:val="79E17053"/>
    <w:multiLevelType w:val="hybridMultilevel"/>
    <w:tmpl w:val="F35235AA"/>
    <w:numStyleLink w:val="Puce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proofState w:spelling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424"/>
    <w:rsid w:val="0008319B"/>
    <w:rsid w:val="000917C7"/>
    <w:rsid w:val="00095EDA"/>
    <w:rsid w:val="000C73B5"/>
    <w:rsid w:val="001321F2"/>
    <w:rsid w:val="00190AE9"/>
    <w:rsid w:val="00286E69"/>
    <w:rsid w:val="0059645D"/>
    <w:rsid w:val="00675117"/>
    <w:rsid w:val="00742419"/>
    <w:rsid w:val="0081004E"/>
    <w:rsid w:val="008B4F40"/>
    <w:rsid w:val="00902C28"/>
    <w:rsid w:val="00960955"/>
    <w:rsid w:val="009E01EE"/>
    <w:rsid w:val="00A3666B"/>
    <w:rsid w:val="00BF45F2"/>
    <w:rsid w:val="00C10424"/>
    <w:rsid w:val="00C46ABD"/>
    <w:rsid w:val="00CB508A"/>
    <w:rsid w:val="00D61AC3"/>
    <w:rsid w:val="00DB5488"/>
    <w:rsid w:val="00E47F33"/>
    <w:rsid w:val="00EB0ACE"/>
    <w:rsid w:val="00ED121E"/>
    <w:rsid w:val="00F01184"/>
    <w:rsid w:val="00F3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0D144D01"/>
  <w15:docId w15:val="{8B451A43-1A24-364E-B27D-9C2E69D49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t-B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s">
    <w:name w:val="Corps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  <w:rPr>
      <w:lang w:val="pt-BR"/>
    </w:rPr>
  </w:style>
  <w:style w:type="character" w:customStyle="1" w:styleId="Hyperlink0">
    <w:name w:val="Hyperlink.0"/>
    <w:basedOn w:val="Hyperlink"/>
    <w:rPr>
      <w:u w:val="single"/>
    </w:rPr>
  </w:style>
  <w:style w:type="numbering" w:customStyle="1" w:styleId="Puce">
    <w:name w:val="Puce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unhideWhenUsed/>
    <w:rsid w:val="00ED121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121E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D121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121E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0C73B5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hyperlink" Target="http://www.baume-et-mercier.com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10" Type="http://schemas.openxmlformats.org/officeDocument/2006/relationships/image" Target="media/image1.png"/><Relationship Id="rId19" Type="http://schemas.openxmlformats.org/officeDocument/2006/relationships/image" Target="media/image9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D0FF4A0BA8B24497DB6E5E2D74B4DD" ma:contentTypeVersion="14" ma:contentTypeDescription="Create a new document." ma:contentTypeScope="" ma:versionID="f45779e6d3216038684407b9f5e3fbd4">
  <xsd:schema xmlns:xsd="http://www.w3.org/2001/XMLSchema" xmlns:xs="http://www.w3.org/2001/XMLSchema" xmlns:p="http://schemas.microsoft.com/office/2006/metadata/properties" xmlns:ns3="924421cd-b021-4467-a8d5-3e78d4f376b5" xmlns:ns4="f067e0ac-d9d3-4229-b0cb-38a3707549df" targetNamespace="http://schemas.microsoft.com/office/2006/metadata/properties" ma:root="true" ma:fieldsID="3640e9d600c401497a3e51ddfa235b03" ns3:_="" ns4:_="">
    <xsd:import namespace="924421cd-b021-4467-a8d5-3e78d4f376b5"/>
    <xsd:import namespace="f067e0ac-d9d3-4229-b0cb-38a3707549d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4421cd-b021-4467-a8d5-3e78d4f376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67e0ac-d9d3-4229-b0cb-38a3707549d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24421cd-b021-4467-a8d5-3e78d4f376b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C7DCC9-77D8-4647-9647-C67BD8062D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4421cd-b021-4467-a8d5-3e78d4f376b5"/>
    <ds:schemaRef ds:uri="f067e0ac-d9d3-4229-b0cb-38a3707549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1D04B3-8432-43F4-9E85-CFB4299F42E4}">
  <ds:schemaRefs>
    <ds:schemaRef ds:uri="http://purl.org/dc/terms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f067e0ac-d9d3-4229-b0cb-38a3707549df"/>
    <ds:schemaRef ds:uri="924421cd-b021-4467-a8d5-3e78d4f376b5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F02C4B9-0B85-4E8B-85F2-E13FD1E560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1296</Words>
  <Characters>6896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CRÉMER Bhélia (BEM-CH)</dc:creator>
  <cp:lastModifiedBy>CRÉMER Bhélia (BEM-CH)</cp:lastModifiedBy>
  <cp:revision>14</cp:revision>
  <dcterms:created xsi:type="dcterms:W3CDTF">2024-06-10T13:17:00Z</dcterms:created>
  <dcterms:modified xsi:type="dcterms:W3CDTF">2024-06-28T14:27:00Z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6b1a4659b85574e93e4e37d22b74b19f56aa26dd183a97e415b746aa882a1d57</vt:lpwstr>
  </property>
  <property fmtid="{D5CDD505-2E9C-101B-9397-08002B2CF9AE}" pid="3" name="ContentTypeId">
    <vt:lpwstr>0x01010051D0FF4A0BA8B24497DB6E5E2D74B4DD</vt:lpwstr>
  </property>
</Properties>
</file>