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8E9E1" w14:textId="77777777" w:rsidR="008F4F00" w:rsidRPr="00713E66" w:rsidRDefault="008F4F00" w:rsidP="008F4F00">
      <w:pPr>
        <w:pStyle w:val="NoSpacing"/>
        <w:jc w:val="center"/>
        <w:rPr>
          <w:rFonts w:ascii="Times" w:hAnsi="Times"/>
          <w:b/>
          <w:bCs/>
          <w:sz w:val="40"/>
          <w:szCs w:val="40"/>
        </w:rPr>
      </w:pPr>
      <w:r w:rsidRPr="00713E66">
        <w:rPr>
          <w:rFonts w:ascii="Times" w:hAnsi="Times"/>
          <w:b/>
          <w:sz w:val="40"/>
          <w:szCs w:val="40"/>
        </w:rPr>
        <w:t>EN SU 50 ANIVERSARIO, </w:t>
      </w:r>
    </w:p>
    <w:p w14:paraId="4B36B92D" w14:textId="3430DD3C" w:rsidR="0045643C" w:rsidRPr="00713E66" w:rsidRDefault="008F4F00" w:rsidP="005405A2">
      <w:pPr>
        <w:pStyle w:val="NoSpacing"/>
        <w:jc w:val="center"/>
        <w:rPr>
          <w:rFonts w:ascii="Times" w:hAnsi="Times"/>
          <w:b/>
          <w:bCs/>
          <w:sz w:val="40"/>
          <w:szCs w:val="40"/>
        </w:rPr>
      </w:pPr>
      <w:r w:rsidRPr="00713E66">
        <w:rPr>
          <w:rFonts w:ascii="Times" w:hAnsi="Times"/>
          <w:b/>
          <w:sz w:val="40"/>
          <w:szCs w:val="40"/>
        </w:rPr>
        <w:t xml:space="preserve">EL RELOJ RIVIERA SE </w:t>
      </w:r>
      <w:r w:rsidR="005405A2" w:rsidRPr="00713E66">
        <w:rPr>
          <w:rFonts w:ascii="Times" w:hAnsi="Times"/>
          <w:b/>
          <w:sz w:val="40"/>
          <w:szCs w:val="40"/>
        </w:rPr>
        <w:t>ZAMBULLE</w:t>
      </w:r>
    </w:p>
    <w:p w14:paraId="2DF2EF13" w14:textId="5BCA71BC" w:rsidR="0045643C" w:rsidRPr="0045643C" w:rsidRDefault="0045643C" w:rsidP="008F4F00">
      <w:pPr>
        <w:pStyle w:val="NoSpacing"/>
        <w:jc w:val="both"/>
        <w:rPr>
          <w:rFonts w:ascii="Times" w:hAnsi="Times"/>
        </w:rPr>
      </w:pPr>
    </w:p>
    <w:p w14:paraId="439E8F54" w14:textId="77777777" w:rsidR="001B22AC" w:rsidRDefault="001B22AC" w:rsidP="008F4F00">
      <w:pPr>
        <w:pStyle w:val="NoSpacing"/>
        <w:jc w:val="both"/>
        <w:rPr>
          <w:rFonts w:ascii="Times" w:hAnsi="Times"/>
          <w:u w:val="single"/>
        </w:rPr>
      </w:pPr>
    </w:p>
    <w:p w14:paraId="3BC83949" w14:textId="7424D9C9" w:rsidR="00275AE5" w:rsidRDefault="0045643C" w:rsidP="008F4F00">
      <w:pPr>
        <w:pStyle w:val="NoSpacing"/>
        <w:jc w:val="both"/>
        <w:rPr>
          <w:rFonts w:ascii="Times" w:hAnsi="Times"/>
        </w:rPr>
      </w:pPr>
      <w:r>
        <w:rPr>
          <w:rFonts w:ascii="Times" w:hAnsi="Times"/>
        </w:rPr>
        <w:t xml:space="preserve">El reloj Riviera, un emblema del más puro estilo de vida </w:t>
      </w:r>
      <w:proofErr w:type="spellStart"/>
      <w:r>
        <w:rPr>
          <w:rFonts w:ascii="Times" w:hAnsi="Times"/>
        </w:rPr>
        <w:t>Baume</w:t>
      </w:r>
      <w:proofErr w:type="spellEnd"/>
      <w:r>
        <w:rPr>
          <w:rFonts w:ascii="Times" w:hAnsi="Times"/>
        </w:rPr>
        <w:t xml:space="preserve"> &amp; Mercier, celebra este año su medio siglo de existencia. La mítica colección de la </w:t>
      </w:r>
      <w:proofErr w:type="spellStart"/>
      <w:r>
        <w:rPr>
          <w:rFonts w:ascii="Times" w:hAnsi="Times"/>
        </w:rPr>
        <w:t>Maison</w:t>
      </w:r>
      <w:proofErr w:type="spellEnd"/>
      <w:r>
        <w:rPr>
          <w:rFonts w:ascii="Times" w:hAnsi="Times"/>
        </w:rPr>
        <w:t xml:space="preserve">, reinterpretada en 2021 en una quinta generación versátil, sigue expresando año tras año el saber hacer de </w:t>
      </w:r>
      <w:proofErr w:type="spellStart"/>
      <w:r>
        <w:rPr>
          <w:rFonts w:ascii="Times" w:hAnsi="Times"/>
        </w:rPr>
        <w:t>Baume</w:t>
      </w:r>
      <w:proofErr w:type="spellEnd"/>
      <w:r>
        <w:rPr>
          <w:rFonts w:ascii="Times" w:hAnsi="Times"/>
        </w:rPr>
        <w:t xml:space="preserve"> &amp; Mercier en el diseño, en el uso de los materiales y la comprensión de su época. </w:t>
      </w:r>
      <w:r w:rsidR="005405A2" w:rsidRPr="005405A2">
        <w:rPr>
          <w:rFonts w:ascii="Times" w:hAnsi="Times"/>
        </w:rPr>
        <w:t xml:space="preserve">Su carácter reconocible al instante se mantiene intacto en las dos versiones presentadas este año, con su bisel de 12 facetas, sus líneas rectas y depuradas, y su aspecto "sport-chic" atemporal, diseñado por el estilista relojero Jean-Claude </w:t>
      </w:r>
      <w:proofErr w:type="spellStart"/>
      <w:r w:rsidR="005405A2" w:rsidRPr="005405A2">
        <w:rPr>
          <w:rFonts w:ascii="Times" w:hAnsi="Times"/>
        </w:rPr>
        <w:t>Gueit</w:t>
      </w:r>
      <w:proofErr w:type="spellEnd"/>
      <w:r w:rsidR="005405A2" w:rsidRPr="005405A2">
        <w:rPr>
          <w:rFonts w:ascii="Times" w:hAnsi="Times"/>
        </w:rPr>
        <w:t xml:space="preserve"> a principios de la década de los 70.</w:t>
      </w:r>
      <w:r>
        <w:rPr>
          <w:rFonts w:ascii="Times" w:hAnsi="Times"/>
        </w:rPr>
        <w:t xml:space="preserve"> </w:t>
      </w:r>
      <w:r w:rsidR="005405A2" w:rsidRPr="005405A2">
        <w:rPr>
          <w:rFonts w:ascii="Times" w:hAnsi="Times"/>
        </w:rPr>
        <w:t xml:space="preserve">Dando el salto, los nuevos relojes </w:t>
      </w:r>
      <w:bookmarkStart w:id="0" w:name="_Hlk127450294"/>
      <w:r w:rsidR="005405A2" w:rsidRPr="00126D1A">
        <w:rPr>
          <w:rFonts w:ascii="Times" w:hAnsi="Times"/>
        </w:rPr>
        <w:t>Riviera Azur 300m</w:t>
      </w:r>
      <w:bookmarkEnd w:id="0"/>
      <w:r w:rsidR="005405A2" w:rsidRPr="00126D1A">
        <w:rPr>
          <w:rFonts w:ascii="Times" w:hAnsi="Times"/>
        </w:rPr>
        <w:t xml:space="preserve"> están equipados con el movimiento </w:t>
      </w:r>
      <w:proofErr w:type="spellStart"/>
      <w:r w:rsidR="005405A2" w:rsidRPr="00126D1A">
        <w:rPr>
          <w:rFonts w:ascii="Times" w:hAnsi="Times"/>
        </w:rPr>
        <w:t>Baumatic</w:t>
      </w:r>
      <w:proofErr w:type="spellEnd"/>
      <w:r w:rsidR="005405A2" w:rsidRPr="00126D1A">
        <w:rPr>
          <w:rFonts w:ascii="Times" w:hAnsi="Times"/>
        </w:rPr>
        <w:t xml:space="preserve"> propio de la Manufactura.</w:t>
      </w:r>
      <w:r w:rsidRPr="00126D1A">
        <w:rPr>
          <w:rFonts w:ascii="Times" w:hAnsi="Times"/>
        </w:rPr>
        <w:t xml:space="preserve"> </w:t>
      </w:r>
      <w:r w:rsidR="005405A2" w:rsidRPr="00126D1A">
        <w:rPr>
          <w:rFonts w:ascii="Times" w:hAnsi="Times"/>
        </w:rPr>
        <w:t xml:space="preserve">Hoy más que nunca encarna la elegancia tan característica de </w:t>
      </w:r>
      <w:proofErr w:type="spellStart"/>
      <w:r w:rsidR="005405A2" w:rsidRPr="00126D1A">
        <w:rPr>
          <w:rFonts w:ascii="Times" w:hAnsi="Times"/>
        </w:rPr>
        <w:t>Baume</w:t>
      </w:r>
      <w:proofErr w:type="spellEnd"/>
      <w:r w:rsidR="005405A2" w:rsidRPr="00126D1A">
        <w:rPr>
          <w:rFonts w:ascii="Times" w:hAnsi="Times"/>
        </w:rPr>
        <w:t xml:space="preserve"> &amp; Mercier gracias a su silueta única y su bisel único, que conecta cada segmento horario con los demás, ofreciendo visualmente una sensación de perfección prácticamente natural.</w:t>
      </w:r>
    </w:p>
    <w:p w14:paraId="73C6D2B2" w14:textId="2D8DE8B5" w:rsidR="00713E66" w:rsidRDefault="00713E66" w:rsidP="008F4F00">
      <w:pPr>
        <w:pStyle w:val="NoSpacing"/>
        <w:jc w:val="both"/>
        <w:rPr>
          <w:rFonts w:ascii="Times" w:hAnsi="Times"/>
        </w:rPr>
      </w:pPr>
    </w:p>
    <w:p w14:paraId="38252CEA" w14:textId="0538D997" w:rsidR="00713E66" w:rsidRDefault="00713E66" w:rsidP="008F4F00">
      <w:pPr>
        <w:pStyle w:val="NoSpacing"/>
        <w:jc w:val="both"/>
        <w:rPr>
          <w:rFonts w:ascii="Times" w:hAnsi="Times"/>
        </w:rPr>
      </w:pPr>
    </w:p>
    <w:p w14:paraId="71001B64" w14:textId="2C27CB9B" w:rsidR="00713E66" w:rsidRDefault="00713E66" w:rsidP="008F4F00">
      <w:pPr>
        <w:pStyle w:val="NoSpacing"/>
        <w:jc w:val="both"/>
        <w:rPr>
          <w:rFonts w:ascii="Times" w:hAnsi="Times"/>
        </w:rPr>
      </w:pPr>
    </w:p>
    <w:p w14:paraId="7C7A6372" w14:textId="33CC8927" w:rsidR="000D20D8" w:rsidRDefault="000D20D8" w:rsidP="000D20D8">
      <w:pPr>
        <w:pStyle w:val="NoSpacing"/>
        <w:jc w:val="center"/>
        <w:rPr>
          <w:rFonts w:ascii="Times" w:hAnsi="Times"/>
          <w:b/>
        </w:rPr>
      </w:pPr>
      <w:r>
        <w:rPr>
          <w:rFonts w:ascii="Times" w:hAnsi="Times"/>
          <w:b/>
          <w:bCs/>
          <w:noProof/>
        </w:rPr>
        <w:drawing>
          <wp:inline distT="0" distB="0" distL="0" distR="0" wp14:anchorId="5FD069C7" wp14:editId="5976DDDE">
            <wp:extent cx="2812743" cy="3512744"/>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r>
        <w:rPr>
          <w:rFonts w:ascii="Times" w:hAnsi="Times"/>
          <w:b/>
        </w:rPr>
        <w:t xml:space="preserve">  </w:t>
      </w:r>
      <w:r>
        <w:rPr>
          <w:rFonts w:ascii="Times" w:hAnsi="Times"/>
          <w:b/>
          <w:bCs/>
          <w:noProof/>
        </w:rPr>
        <w:drawing>
          <wp:inline distT="0" distB="0" distL="0" distR="0" wp14:anchorId="6E5547D6" wp14:editId="58B1D2C1">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p>
    <w:p w14:paraId="21402AD7" w14:textId="1D811E05" w:rsidR="000D20D8" w:rsidRDefault="000D20D8" w:rsidP="001E5B47">
      <w:pPr>
        <w:pStyle w:val="NoSpacing"/>
        <w:jc w:val="both"/>
        <w:rPr>
          <w:rFonts w:ascii="Times" w:hAnsi="Times"/>
          <w:b/>
        </w:rPr>
      </w:pPr>
    </w:p>
    <w:p w14:paraId="5DE67798" w14:textId="3357C1C1" w:rsidR="000D20D8" w:rsidRDefault="000D20D8" w:rsidP="001E5B47">
      <w:pPr>
        <w:pStyle w:val="NoSpacing"/>
        <w:jc w:val="both"/>
        <w:rPr>
          <w:rFonts w:ascii="Times" w:hAnsi="Times"/>
          <w:b/>
        </w:rPr>
      </w:pPr>
    </w:p>
    <w:p w14:paraId="7667C948" w14:textId="7D696DF8" w:rsidR="000D20D8" w:rsidRDefault="000D20D8" w:rsidP="001E5B47">
      <w:pPr>
        <w:pStyle w:val="NoSpacing"/>
        <w:jc w:val="both"/>
        <w:rPr>
          <w:rFonts w:ascii="Times" w:hAnsi="Times"/>
          <w:b/>
        </w:rPr>
      </w:pPr>
      <w:r w:rsidRPr="0021653B">
        <w:rPr>
          <w:rFonts w:ascii="Times" w:hAnsi="Times"/>
          <w:b/>
          <w:bCs/>
          <w:noProof/>
        </w:rPr>
        <mc:AlternateContent>
          <mc:Choice Requires="wps">
            <w:drawing>
              <wp:anchor distT="45720" distB="45720" distL="114300" distR="114300" simplePos="0" relativeHeight="251659264" behindDoc="0" locked="0" layoutInCell="1" allowOverlap="1" wp14:anchorId="08CA0FE6" wp14:editId="50ACC039">
                <wp:simplePos x="0" y="0"/>
                <wp:positionH relativeFrom="margin">
                  <wp:align>center</wp:align>
                </wp:positionH>
                <wp:positionV relativeFrom="paragraph">
                  <wp:posOffset>11927</wp:posOffset>
                </wp:positionV>
                <wp:extent cx="2731135" cy="2965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85ACBB7" w14:textId="77777777" w:rsidR="000D20D8" w:rsidRPr="0021653B" w:rsidRDefault="000D20D8" w:rsidP="000D20D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CA0FE6" id="_x0000_t202" coordsize="21600,21600" o:spt="202" path="m,l,21600r21600,l21600,xe">
                <v:stroke joinstyle="miter"/>
                <v:path gradientshapeok="t" o:connecttype="rect"/>
              </v:shapetype>
              <v:shape id="Text Box 2" o:spid="_x0000_s1026" type="#_x0000_t202" style="position:absolute;left:0;text-align:left;margin-left:0;margin-top:.95pt;width:215.05pt;height:2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l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" filled="f" stroked="f">
                <v:textbox>
                  <w:txbxContent>
                    <w:p w14:paraId="285ACBB7" w14:textId="77777777" w:rsidR="000D20D8" w:rsidRPr="0021653B" w:rsidRDefault="000D20D8" w:rsidP="000D20D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099CA296" w14:textId="77777777" w:rsidR="000D20D8" w:rsidRDefault="000D20D8" w:rsidP="001E5B47">
      <w:pPr>
        <w:pStyle w:val="NoSpacing"/>
        <w:jc w:val="both"/>
        <w:rPr>
          <w:rFonts w:ascii="Times" w:hAnsi="Times"/>
          <w:b/>
        </w:rPr>
      </w:pPr>
    </w:p>
    <w:p w14:paraId="39630F0B" w14:textId="77777777" w:rsidR="000D20D8" w:rsidRDefault="000D20D8" w:rsidP="001E5B47">
      <w:pPr>
        <w:pStyle w:val="NoSpacing"/>
        <w:jc w:val="both"/>
        <w:rPr>
          <w:rFonts w:ascii="Times" w:hAnsi="Times"/>
          <w:b/>
        </w:rPr>
      </w:pPr>
    </w:p>
    <w:p w14:paraId="77DFD084" w14:textId="77777777" w:rsidR="000D20D8" w:rsidRDefault="000D20D8" w:rsidP="001E5B47">
      <w:pPr>
        <w:pStyle w:val="NoSpacing"/>
        <w:jc w:val="both"/>
        <w:rPr>
          <w:rFonts w:ascii="Times" w:hAnsi="Times"/>
          <w:b/>
        </w:rPr>
      </w:pPr>
    </w:p>
    <w:p w14:paraId="5C77A4FD" w14:textId="77777777" w:rsidR="000D20D8" w:rsidRDefault="000D20D8" w:rsidP="001E5B47">
      <w:pPr>
        <w:pStyle w:val="NoSpacing"/>
        <w:jc w:val="both"/>
        <w:rPr>
          <w:rFonts w:ascii="Times" w:hAnsi="Times"/>
          <w:b/>
        </w:rPr>
      </w:pPr>
    </w:p>
    <w:p w14:paraId="1CB5004E" w14:textId="604F4785" w:rsidR="001B22AC" w:rsidRDefault="00FB56DD" w:rsidP="001E5B47">
      <w:pPr>
        <w:pStyle w:val="NoSpacing"/>
        <w:jc w:val="both"/>
        <w:rPr>
          <w:rFonts w:ascii="Times" w:hAnsi="Times"/>
          <w:b/>
          <w:bCs/>
        </w:rPr>
      </w:pPr>
      <w:r w:rsidRPr="00126D1A">
        <w:rPr>
          <w:rFonts w:ascii="Times" w:hAnsi="Times"/>
          <w:b/>
        </w:rPr>
        <w:lastRenderedPageBreak/>
        <w:t>Dos versiones Riviera Azur 300m</w:t>
      </w:r>
      <w:r>
        <w:rPr>
          <w:rFonts w:ascii="Times" w:hAnsi="Times"/>
          <w:b/>
        </w:rPr>
        <w:t xml:space="preserve"> que reflejan el espíritu de la Costa Azul</w:t>
      </w:r>
    </w:p>
    <w:p w14:paraId="3493292A" w14:textId="77777777" w:rsidR="00F61E9A" w:rsidRPr="001B22AC" w:rsidRDefault="00F61E9A" w:rsidP="008F4F00">
      <w:pPr>
        <w:pStyle w:val="NoSpacing"/>
        <w:jc w:val="both"/>
        <w:rPr>
          <w:rFonts w:ascii="Times" w:hAnsi="Times"/>
          <w:b/>
          <w:bCs/>
        </w:rPr>
      </w:pPr>
    </w:p>
    <w:p w14:paraId="5609B3C2" w14:textId="14E3BBE6" w:rsidR="00FF6043" w:rsidRDefault="001B22AC" w:rsidP="008F4F00">
      <w:pPr>
        <w:pStyle w:val="NoSpacing"/>
        <w:jc w:val="both"/>
        <w:rPr>
          <w:rFonts w:ascii="Times" w:hAnsi="Times"/>
        </w:rPr>
      </w:pPr>
      <w:r>
        <w:rPr>
          <w:rFonts w:ascii="Times" w:hAnsi="Times"/>
        </w:rPr>
        <w:t xml:space="preserve">Vio la luz en 1973. En su época, revolucionó los códigos del diseño relojero y cambió el rumbo de la historia de la </w:t>
      </w:r>
      <w:proofErr w:type="spellStart"/>
      <w:r>
        <w:rPr>
          <w:rFonts w:ascii="Times" w:hAnsi="Times"/>
        </w:rPr>
        <w:t>Maison</w:t>
      </w:r>
      <w:proofErr w:type="spellEnd"/>
      <w:r>
        <w:rPr>
          <w:rFonts w:ascii="Times" w:hAnsi="Times"/>
        </w:rPr>
        <w:t xml:space="preserve">. Una caja compacta, un bisel de 12 facetas y una apariencia sin igual. En 1981, </w:t>
      </w:r>
      <w:proofErr w:type="spellStart"/>
      <w:r>
        <w:rPr>
          <w:rFonts w:ascii="Times" w:hAnsi="Times"/>
        </w:rPr>
        <w:t>Baume</w:t>
      </w:r>
      <w:proofErr w:type="spellEnd"/>
      <w:r>
        <w:rPr>
          <w:rFonts w:ascii="Times" w:hAnsi="Times"/>
        </w:rPr>
        <w:t xml:space="preserve"> &amp; Mercier desveló el primer Riviera de submarinismo, que captaba los códigos del momento sin mermar en nada su personalidad.  La esfera era negra, como el bisel. También presentaba una ventanilla de fecha a las 3 horas, y sus agujas luminiscentes aseguraban una extrema legibilidad. Con su traje de buceo, el Riviera marcó un hito. Este año, con motivo de 50 aniversario, el reloj vuelve a sumergirse en las aguas de la Costa Azul que ha marcado su historia. En una caja de acero inoxidable de 42 mm, se reinventa manteniendo la integridad de los códigos de estilo que forjaron su reputación. </w:t>
      </w:r>
    </w:p>
    <w:p w14:paraId="7656D9A3" w14:textId="77777777" w:rsidR="00FF6043" w:rsidRDefault="00FF6043" w:rsidP="008F4F00">
      <w:pPr>
        <w:pStyle w:val="NoSpacing"/>
        <w:jc w:val="both"/>
        <w:rPr>
          <w:rFonts w:ascii="Times" w:hAnsi="Times"/>
        </w:rPr>
      </w:pPr>
    </w:p>
    <w:p w14:paraId="3CAC79FA" w14:textId="1BC1D2D9" w:rsidR="00FE1012" w:rsidRDefault="00FB56DD" w:rsidP="00EC2048">
      <w:pPr>
        <w:pStyle w:val="NoSpacing"/>
        <w:jc w:val="both"/>
        <w:rPr>
          <w:rFonts w:ascii="Times" w:hAnsi="Times"/>
        </w:rPr>
      </w:pPr>
      <w:r>
        <w:rPr>
          <w:rFonts w:ascii="Times" w:hAnsi="Times"/>
        </w:rPr>
        <w:t xml:space="preserve">El nuevo </w:t>
      </w:r>
      <w:r w:rsidRPr="00126D1A">
        <w:rPr>
          <w:rFonts w:ascii="Times" w:hAnsi="Times"/>
        </w:rPr>
        <w:t>Riviera Azur 300m</w:t>
      </w:r>
      <w:r>
        <w:rPr>
          <w:rFonts w:ascii="Times" w:hAnsi="Times"/>
        </w:rPr>
        <w:t xml:space="preserve"> tiene una hermeticidad de hasta 30 ATM (300 metros) y está disponible en dos versiones, llamadas a convertirse en el complemento deportivo y elegante idóneo para el verano.</w:t>
      </w:r>
      <w:r w:rsidR="00D40331">
        <w:rPr>
          <w:rFonts w:ascii="Times" w:hAnsi="Times"/>
        </w:rPr>
        <w:t xml:space="preserve"> Su apariencia es contundente, segura de sí misma, poderosa. Como no podía ser de otro modo, estas dos novedades, M0A10716 y M0A10717, lucen un bisel giratorio unidireccional de acero inoxidable pulido y satinado </w:t>
      </w:r>
      <w:proofErr w:type="spellStart"/>
      <w:r w:rsidR="00D40331">
        <w:rPr>
          <w:rFonts w:ascii="Times" w:hAnsi="Times"/>
        </w:rPr>
        <w:t>soleil</w:t>
      </w:r>
      <w:proofErr w:type="spellEnd"/>
      <w:r w:rsidR="00D40331">
        <w:rPr>
          <w:rFonts w:ascii="Times" w:hAnsi="Times"/>
        </w:rPr>
        <w:t xml:space="preserve"> que permite calcular los tiempos de inmersión. El bisel presenta un diseño único en su estilo, con un tratamiento lacado (azul o negro) a fin de marcar la graduación de los 15 primeros minutos. Zambullidas en el mar, incursiones en jet-</w:t>
      </w:r>
      <w:proofErr w:type="spellStart"/>
      <w:r w:rsidR="00D40331">
        <w:rPr>
          <w:rFonts w:ascii="Times" w:hAnsi="Times"/>
        </w:rPr>
        <w:t>ski</w:t>
      </w:r>
      <w:proofErr w:type="spellEnd"/>
      <w:r w:rsidR="00D40331">
        <w:rPr>
          <w:rFonts w:ascii="Times" w:hAnsi="Times"/>
        </w:rPr>
        <w:t xml:space="preserve">, salidas a vela, expediciones de snorkel o sesiones de surf: el Riviera se adapta a todas las situaciones. Es el reloj ideal para las actividades náuticas, el reloj de todos los placeres.  Otro detalle que marca la diferencia es la presencia en el bisel de un anillo de aluminio anodizado azul o negro con muescas ergonómicas para un uso óptimo y un agarre preciso. Los índices </w:t>
      </w:r>
      <w:proofErr w:type="spellStart"/>
      <w:r w:rsidR="00D40331">
        <w:rPr>
          <w:rFonts w:ascii="Times" w:hAnsi="Times"/>
        </w:rPr>
        <w:t>SuperLuminova</w:t>
      </w:r>
      <w:proofErr w:type="spellEnd"/>
      <w:r w:rsidR="00D40331">
        <w:rPr>
          <w:rFonts w:ascii="Times" w:hAnsi="Times"/>
        </w:rPr>
        <w:t xml:space="preserve"> luminiscentes aumentan su visibilidad bajo el agua. </w:t>
      </w:r>
    </w:p>
    <w:p w14:paraId="72FF1F1F" w14:textId="77777777" w:rsidR="009E66B7" w:rsidRDefault="009E66B7">
      <w:pPr>
        <w:pStyle w:val="NoSpacing"/>
        <w:jc w:val="both"/>
        <w:rPr>
          <w:rFonts w:ascii="Times" w:hAnsi="Times"/>
        </w:rPr>
      </w:pPr>
    </w:p>
    <w:p w14:paraId="71C1ED57" w14:textId="77777777" w:rsidR="00EC2048" w:rsidRDefault="00EC2048" w:rsidP="00EC2048">
      <w:pPr>
        <w:pStyle w:val="NoSpacing"/>
        <w:jc w:val="center"/>
        <w:rPr>
          <w:rFonts w:ascii="Times" w:hAnsi="Times"/>
        </w:rPr>
      </w:pPr>
      <w:bookmarkStart w:id="1" w:name="_Hlk128397748"/>
      <w:r>
        <w:rPr>
          <w:noProof/>
        </w:rPr>
        <w:drawing>
          <wp:inline distT="0" distB="0" distL="0" distR="0" wp14:anchorId="401BCC25" wp14:editId="05737CF0">
            <wp:extent cx="1991334" cy="31868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004202" cy="3207413"/>
                    </a:xfrm>
                    <a:prstGeom prst="rect">
                      <a:avLst/>
                    </a:prstGeom>
                  </pic:spPr>
                </pic:pic>
              </a:graphicData>
            </a:graphic>
          </wp:inline>
        </w:drawing>
      </w:r>
      <w:r w:rsidRPr="223DE6CA">
        <w:rPr>
          <w:rFonts w:ascii="Times" w:hAnsi="Times"/>
        </w:rPr>
        <w:t xml:space="preserve">    </w:t>
      </w:r>
      <w:r>
        <w:rPr>
          <w:noProof/>
        </w:rPr>
        <w:drawing>
          <wp:inline distT="0" distB="0" distL="0" distR="0" wp14:anchorId="3A8CC054" wp14:editId="44BB38BF">
            <wp:extent cx="2009870" cy="3216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023512" cy="3238313"/>
                    </a:xfrm>
                    <a:prstGeom prst="rect">
                      <a:avLst/>
                    </a:prstGeom>
                  </pic:spPr>
                </pic:pic>
              </a:graphicData>
            </a:graphic>
          </wp:inline>
        </w:drawing>
      </w:r>
      <w:r w:rsidRPr="223DE6CA">
        <w:rPr>
          <w:rFonts w:ascii="Times" w:hAnsi="Times"/>
        </w:rPr>
        <w:t xml:space="preserve"> </w:t>
      </w:r>
    </w:p>
    <w:bookmarkEnd w:id="1"/>
    <w:p w14:paraId="37BB1D6A" w14:textId="77777777" w:rsidR="00EC2048" w:rsidRDefault="00EC2048" w:rsidP="00EC2048">
      <w:pPr>
        <w:pStyle w:val="NoSpacing"/>
        <w:jc w:val="both"/>
        <w:rPr>
          <w:rFonts w:ascii="Times" w:hAnsi="Times"/>
        </w:rPr>
      </w:pPr>
    </w:p>
    <w:p w14:paraId="20643A42" w14:textId="77777777" w:rsidR="00EC2048" w:rsidRDefault="00EC2048" w:rsidP="00EC2048">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5D7CD63F" wp14:editId="19340714">
                <wp:simplePos x="0" y="0"/>
                <wp:positionH relativeFrom="margin">
                  <wp:align>center</wp:align>
                </wp:positionH>
                <wp:positionV relativeFrom="paragraph">
                  <wp:posOffset>37138</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0498160E" w14:textId="77777777" w:rsidR="00EC2048" w:rsidRPr="0021653B" w:rsidRDefault="00EC2048" w:rsidP="00EC204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CD63F" id="_x0000_s1027" type="#_x0000_t202" style="position:absolute;left:0;text-align:left;margin-left:0;margin-top:2.9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" filled="f" stroked="f">
                <v:textbox>
                  <w:txbxContent>
                    <w:p w14:paraId="0498160E" w14:textId="77777777" w:rsidR="00EC2048" w:rsidRPr="0021653B" w:rsidRDefault="00EC2048" w:rsidP="00EC204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type="square" anchorx="margin"/>
              </v:shape>
            </w:pict>
          </mc:Fallback>
        </mc:AlternateContent>
      </w:r>
    </w:p>
    <w:p w14:paraId="42A27159" w14:textId="77777777" w:rsidR="00713E66" w:rsidRDefault="00713E66" w:rsidP="008F4F00">
      <w:pPr>
        <w:pStyle w:val="NoSpacing"/>
        <w:jc w:val="both"/>
        <w:rPr>
          <w:rFonts w:ascii="Times" w:hAnsi="Times"/>
        </w:rPr>
      </w:pPr>
    </w:p>
    <w:p w14:paraId="6A3F9CC4" w14:textId="77777777" w:rsidR="00713E66" w:rsidRDefault="00713E66" w:rsidP="008F4F00">
      <w:pPr>
        <w:pStyle w:val="NoSpacing"/>
        <w:jc w:val="both"/>
        <w:rPr>
          <w:rFonts w:ascii="Times" w:hAnsi="Times"/>
        </w:rPr>
      </w:pPr>
    </w:p>
    <w:p w14:paraId="68CC5818" w14:textId="00A58DDA" w:rsidR="00FF6043" w:rsidRDefault="00877F09" w:rsidP="008F4F00">
      <w:pPr>
        <w:pStyle w:val="NoSpacing"/>
        <w:jc w:val="both"/>
        <w:rPr>
          <w:rFonts w:ascii="Times" w:hAnsi="Times"/>
        </w:rPr>
      </w:pPr>
      <w:r>
        <w:rPr>
          <w:rFonts w:ascii="Times" w:hAnsi="Times"/>
        </w:rPr>
        <w:t xml:space="preserve">En zafiro ahumado azul o gris con decoración ondulada transparente, las esferas de tonos azules o negros evocan a simple vista los fondos marinos del Mediterráneo, tan refrescantes como un chapuzón en el mar en pleno verano, una visión refinada de la relojería deportiva que se inscribe en el ADN de </w:t>
      </w:r>
      <w:proofErr w:type="spellStart"/>
      <w:r>
        <w:rPr>
          <w:rFonts w:ascii="Times" w:hAnsi="Times"/>
        </w:rPr>
        <w:t>Baume</w:t>
      </w:r>
      <w:proofErr w:type="spellEnd"/>
      <w:r>
        <w:rPr>
          <w:rFonts w:ascii="Times" w:hAnsi="Times"/>
        </w:rPr>
        <w:t xml:space="preserve"> &amp; Mercier. Dejando entrever el mecanismo del movimiento, estas esferas de zafiro ahumado constituyen un distintivo de todos los modelos Riviera equipados con calibres </w:t>
      </w:r>
      <w:proofErr w:type="spellStart"/>
      <w:r>
        <w:rPr>
          <w:rFonts w:ascii="Times" w:hAnsi="Times"/>
        </w:rPr>
        <w:t>Baumatic</w:t>
      </w:r>
      <w:proofErr w:type="spellEnd"/>
      <w:r>
        <w:rPr>
          <w:rFonts w:ascii="Times" w:hAnsi="Times"/>
        </w:rPr>
        <w:t xml:space="preserve"> Manufactura de </w:t>
      </w:r>
      <w:proofErr w:type="spellStart"/>
      <w:r>
        <w:rPr>
          <w:rFonts w:ascii="Times" w:hAnsi="Times"/>
        </w:rPr>
        <w:t>Baume</w:t>
      </w:r>
      <w:proofErr w:type="spellEnd"/>
      <w:r>
        <w:rPr>
          <w:rFonts w:ascii="Times" w:hAnsi="Times"/>
        </w:rPr>
        <w:t xml:space="preserve"> &amp; Mercier.</w:t>
      </w:r>
    </w:p>
    <w:p w14:paraId="3208983D" w14:textId="77777777" w:rsidR="00FF6043" w:rsidRDefault="00FF6043" w:rsidP="008F4F00">
      <w:pPr>
        <w:pStyle w:val="NoSpacing"/>
        <w:jc w:val="both"/>
        <w:rPr>
          <w:rFonts w:ascii="Times" w:hAnsi="Times"/>
        </w:rPr>
      </w:pPr>
    </w:p>
    <w:p w14:paraId="37E3B02D" w14:textId="46558BA1" w:rsidR="009E66B7" w:rsidRDefault="00D40331">
      <w:pPr>
        <w:pStyle w:val="NoSpacing"/>
        <w:jc w:val="both"/>
        <w:rPr>
          <w:rFonts w:ascii="Times" w:hAnsi="Times"/>
        </w:rPr>
      </w:pPr>
      <w:r>
        <w:rPr>
          <w:rFonts w:ascii="Times" w:hAnsi="Times"/>
        </w:rPr>
        <w:t xml:space="preserve">La forma inédita de las nuevas agujas de las horas y los minutos, de apariencia deportiva, refleja la pasión por el diseño de la </w:t>
      </w:r>
      <w:proofErr w:type="spellStart"/>
      <w:r>
        <w:rPr>
          <w:rFonts w:ascii="Times" w:hAnsi="Times"/>
        </w:rPr>
        <w:t>Maison</w:t>
      </w:r>
      <w:proofErr w:type="spellEnd"/>
      <w:r>
        <w:rPr>
          <w:rFonts w:ascii="Times" w:hAnsi="Times"/>
        </w:rPr>
        <w:t xml:space="preserve">. De legibilidad inmejorable, se han rellenado parcialmente de </w:t>
      </w:r>
      <w:proofErr w:type="spellStart"/>
      <w:r>
        <w:rPr>
          <w:rFonts w:ascii="Times" w:hAnsi="Times"/>
        </w:rPr>
        <w:t>SuperLuminova</w:t>
      </w:r>
      <w:proofErr w:type="spellEnd"/>
      <w:r>
        <w:rPr>
          <w:rFonts w:ascii="Times" w:hAnsi="Times"/>
        </w:rPr>
        <w:t xml:space="preserve"> de emisión beige en el modelo azul y emisión gris en el modelo negro, lo que aporta un contraste de luz muy equilibrado. Estos dos modelos están impulsados por el movimiento Manufactura </w:t>
      </w:r>
      <w:proofErr w:type="spellStart"/>
      <w:r>
        <w:rPr>
          <w:rFonts w:ascii="Times" w:hAnsi="Times"/>
        </w:rPr>
        <w:t>Baumatic</w:t>
      </w:r>
      <w:proofErr w:type="spellEnd"/>
      <w:r>
        <w:rPr>
          <w:rFonts w:ascii="Times" w:hAnsi="Times"/>
        </w:rPr>
        <w:t xml:space="preserve"> de prestaciones probadas: reserva de marcha de cinco días, precisión diaria de -</w:t>
      </w:r>
      <w:r w:rsidR="000B660C">
        <w:rPr>
          <w:rFonts w:ascii="Times" w:hAnsi="Times"/>
        </w:rPr>
        <w:t>5</w:t>
      </w:r>
      <w:r>
        <w:rPr>
          <w:rFonts w:ascii="Times" w:hAnsi="Times"/>
        </w:rPr>
        <w:t> s/+</w:t>
      </w:r>
      <w:r w:rsidR="000B660C">
        <w:rPr>
          <w:rFonts w:ascii="Times" w:hAnsi="Times"/>
        </w:rPr>
        <w:t>10</w:t>
      </w:r>
      <w:bookmarkStart w:id="2" w:name="_GoBack"/>
      <w:bookmarkEnd w:id="2"/>
      <w:r>
        <w:rPr>
          <w:rFonts w:ascii="Times" w:hAnsi="Times"/>
        </w:rPr>
        <w:t xml:space="preserve"> s y </w:t>
      </w:r>
      <w:proofErr w:type="spellStart"/>
      <w:r>
        <w:rPr>
          <w:rFonts w:ascii="Times" w:hAnsi="Times"/>
        </w:rPr>
        <w:t>antimagnetismo</w:t>
      </w:r>
      <w:proofErr w:type="spellEnd"/>
      <w:r>
        <w:rPr>
          <w:rFonts w:ascii="Times" w:hAnsi="Times"/>
        </w:rPr>
        <w:t xml:space="preserve"> de hasta 1500 Gauss para una sólida protección frente a los campos magnéticos cotidianos. </w:t>
      </w:r>
      <w:r w:rsidR="00FB56DD" w:rsidRPr="00126D1A">
        <w:rPr>
          <w:rFonts w:ascii="Times" w:hAnsi="Times"/>
        </w:rPr>
        <w:t>Gracias a su reserva de marcha de 120 horas, los nuevos Riviera Azur 300m pueden permanecer en reposo del jueves por la noche al martes por la mañana sin perder su energía de armado.</w:t>
      </w:r>
      <w:r>
        <w:rPr>
          <w:rFonts w:ascii="Times" w:hAnsi="Times"/>
        </w:rPr>
        <w:t xml:space="preserve"> </w:t>
      </w:r>
    </w:p>
    <w:p w14:paraId="270D5F10" w14:textId="7DEE99F5" w:rsidR="009E66B7" w:rsidRDefault="009E66B7">
      <w:pPr>
        <w:pStyle w:val="NoSpacing"/>
        <w:jc w:val="both"/>
        <w:rPr>
          <w:rFonts w:ascii="Times" w:hAnsi="Times"/>
        </w:rPr>
      </w:pPr>
    </w:p>
    <w:p w14:paraId="459553B3" w14:textId="432689A0" w:rsidR="009E66B7" w:rsidRDefault="00FB56DD">
      <w:pPr>
        <w:pStyle w:val="NoSpacing"/>
        <w:jc w:val="both"/>
        <w:rPr>
          <w:rFonts w:ascii="Times" w:hAnsi="Times"/>
        </w:rPr>
      </w:pPr>
      <w:r w:rsidRPr="00126D1A">
        <w:rPr>
          <w:rFonts w:ascii="Times" w:hAnsi="Times"/>
        </w:rPr>
        <w:t>Los dos nuevos Riviera Azur 300m, adaptados a todos los deportes náuticos, tienen una hermeticidad de 300 metros.</w:t>
      </w:r>
      <w:r>
        <w:rPr>
          <w:rFonts w:ascii="Times" w:hAnsi="Times"/>
        </w:rPr>
        <w:t xml:space="preserve"> Cuentan con una corona ampliada atornillada y un protector de la corona que se integran a la perfección en la </w:t>
      </w:r>
      <w:proofErr w:type="spellStart"/>
      <w:r>
        <w:rPr>
          <w:rFonts w:ascii="Times" w:hAnsi="Times"/>
        </w:rPr>
        <w:t>carrura</w:t>
      </w:r>
      <w:proofErr w:type="spellEnd"/>
      <w:r>
        <w:rPr>
          <w:rFonts w:ascii="Times" w:hAnsi="Times"/>
        </w:rPr>
        <w:t xml:space="preserve"> para evitar cualquier impacto prolongando las líneas de la caja.</w:t>
      </w:r>
    </w:p>
    <w:p w14:paraId="028A5958" w14:textId="77777777" w:rsidR="009E66B7" w:rsidRDefault="009E66B7">
      <w:pPr>
        <w:pStyle w:val="NoSpacing"/>
        <w:jc w:val="both"/>
        <w:rPr>
          <w:rFonts w:ascii="Times" w:hAnsi="Times"/>
        </w:rPr>
      </w:pPr>
    </w:p>
    <w:p w14:paraId="66A8D37E" w14:textId="3B61BEE5" w:rsidR="00D215F2" w:rsidRDefault="001340EB" w:rsidP="008F4F00">
      <w:pPr>
        <w:pStyle w:val="NoSpacing"/>
        <w:jc w:val="both"/>
        <w:rPr>
          <w:rFonts w:ascii="Times" w:hAnsi="Times"/>
        </w:rPr>
      </w:pPr>
      <w:r>
        <w:rPr>
          <w:rFonts w:ascii="Times" w:hAnsi="Times"/>
        </w:rPr>
        <w:t xml:space="preserve">Presentan un diseño polivalente con brazalete de acero o correa de caucho en función del atuendo y el gusto de cada persona, gracias al sistema intercambiable </w:t>
      </w:r>
      <w:proofErr w:type="spellStart"/>
      <w:r>
        <w:rPr>
          <w:rFonts w:ascii="Times" w:hAnsi="Times"/>
        </w:rPr>
        <w:t>Fast</w:t>
      </w:r>
      <w:proofErr w:type="spellEnd"/>
      <w:r>
        <w:rPr>
          <w:rFonts w:ascii="Times" w:hAnsi="Times"/>
        </w:rPr>
        <w:t xml:space="preserve"> </w:t>
      </w:r>
      <w:proofErr w:type="spellStart"/>
      <w:r>
        <w:rPr>
          <w:rFonts w:ascii="Times" w:hAnsi="Times"/>
        </w:rPr>
        <w:t>Strap</w:t>
      </w:r>
      <w:proofErr w:type="spellEnd"/>
      <w:r>
        <w:rPr>
          <w:rFonts w:ascii="Times" w:hAnsi="Times"/>
        </w:rPr>
        <w:t xml:space="preserve"> muy fiable y robusto, desarrollado por </w:t>
      </w:r>
      <w:proofErr w:type="spellStart"/>
      <w:r>
        <w:rPr>
          <w:rFonts w:ascii="Times" w:hAnsi="Times"/>
        </w:rPr>
        <w:t>Baume</w:t>
      </w:r>
      <w:proofErr w:type="spellEnd"/>
      <w:r>
        <w:rPr>
          <w:rFonts w:ascii="Times" w:hAnsi="Times"/>
        </w:rPr>
        <w:t xml:space="preserve"> &amp; Mercier, que permite cambiar de estilo sin necesidad de usar herramientas. </w:t>
      </w:r>
      <w:r w:rsidR="00FB56DD">
        <w:rPr>
          <w:rFonts w:ascii="Times" w:hAnsi="Times"/>
        </w:rPr>
        <w:t xml:space="preserve">Nos gusta pensar que estos nuevos </w:t>
      </w:r>
      <w:r w:rsidR="00FB56DD" w:rsidRPr="00126D1A">
        <w:rPr>
          <w:rFonts w:ascii="Times" w:hAnsi="Times"/>
        </w:rPr>
        <w:t>Riviera Azur 300m no</w:t>
      </w:r>
      <w:r w:rsidR="00FB56DD">
        <w:rPr>
          <w:rFonts w:ascii="Times" w:hAnsi="Times"/>
        </w:rPr>
        <w:t xml:space="preserve"> se quedarán en la mesilla de noche, ¡especialmente durante los fines de semana!</w:t>
      </w:r>
    </w:p>
    <w:p w14:paraId="2FE53E25" w14:textId="088DDAF3" w:rsidR="005E1A45" w:rsidRDefault="005E1A45" w:rsidP="008F4F00">
      <w:pPr>
        <w:pStyle w:val="NoSpacing"/>
        <w:jc w:val="both"/>
        <w:rPr>
          <w:rFonts w:ascii="Times" w:hAnsi="Times"/>
        </w:rPr>
      </w:pPr>
    </w:p>
    <w:p w14:paraId="45155705" w14:textId="5EB8443D" w:rsidR="005E1A45" w:rsidRDefault="005E1A45" w:rsidP="008F4F00">
      <w:pPr>
        <w:pStyle w:val="NoSpacing"/>
        <w:jc w:val="both"/>
        <w:rPr>
          <w:rFonts w:ascii="Times" w:hAnsi="Times"/>
        </w:rPr>
      </w:pPr>
    </w:p>
    <w:p w14:paraId="2EFA4B49" w14:textId="649A208B" w:rsidR="00EC2048" w:rsidRDefault="005E1A45" w:rsidP="005E1A45">
      <w:pPr>
        <w:pStyle w:val="NoSpacing"/>
        <w:jc w:val="both"/>
        <w:rPr>
          <w:rFonts w:ascii="Times" w:hAnsi="Times"/>
        </w:rPr>
      </w:pPr>
      <w:r w:rsidRPr="005E1A45">
        <w:rPr>
          <w:rFonts w:ascii="Times" w:hAnsi="Times"/>
        </w:rPr>
        <w:t xml:space="preserve">Para dar fe de la fiabilidad óptima de sus movimientos Manufactura, </w:t>
      </w:r>
      <w:proofErr w:type="spellStart"/>
      <w:r w:rsidRPr="005E1A45">
        <w:rPr>
          <w:rFonts w:ascii="Times" w:hAnsi="Times"/>
        </w:rPr>
        <w:t>Baume</w:t>
      </w:r>
      <w:proofErr w:type="spellEnd"/>
      <w:r w:rsidRPr="005E1A45">
        <w:rPr>
          <w:rFonts w:ascii="Times" w:hAnsi="Times"/>
        </w:rPr>
        <w:t xml:space="preserve"> &amp; Mercier ofrece ahora una garantía total de 8 años en los modelos con calibres </w:t>
      </w:r>
      <w:proofErr w:type="spellStart"/>
      <w:r w:rsidRPr="005E1A45">
        <w:rPr>
          <w:rFonts w:ascii="Times" w:hAnsi="Times"/>
        </w:rPr>
        <w:t>Baumatic</w:t>
      </w:r>
      <w:proofErr w:type="spellEnd"/>
      <w:r w:rsidRPr="005E1A45">
        <w:rPr>
          <w:rFonts w:ascii="Times" w:hAnsi="Times"/>
        </w:rPr>
        <w:t xml:space="preserve">: los 2 años reglamentarios y la posibilidad de ampliación de 6 años disponible para los propietarios mediante un simple registro en el sitio web de </w:t>
      </w:r>
      <w:proofErr w:type="spellStart"/>
      <w:r w:rsidRPr="005E1A45">
        <w:rPr>
          <w:rFonts w:ascii="Times" w:hAnsi="Times"/>
        </w:rPr>
        <w:t>Baume</w:t>
      </w:r>
      <w:proofErr w:type="spellEnd"/>
      <w:r w:rsidRPr="005E1A45">
        <w:rPr>
          <w:rFonts w:ascii="Times" w:hAnsi="Times"/>
        </w:rPr>
        <w:t xml:space="preserve"> &amp; Mercier al activar la garantía.</w:t>
      </w:r>
    </w:p>
    <w:p w14:paraId="07DF4F2A" w14:textId="77777777" w:rsidR="005E1A45" w:rsidRDefault="005E1A45" w:rsidP="005E1A45">
      <w:pPr>
        <w:pStyle w:val="NoSpacing"/>
        <w:jc w:val="both"/>
        <w:rPr>
          <w:rFonts w:ascii="Times" w:hAnsi="Times"/>
        </w:rPr>
      </w:pPr>
    </w:p>
    <w:p w14:paraId="17D06BF0" w14:textId="31C9992D" w:rsidR="00EC2048" w:rsidRDefault="00EC2048">
      <w:pPr>
        <w:pStyle w:val="NoSpacing"/>
        <w:jc w:val="both"/>
        <w:rPr>
          <w:rFonts w:ascii="Times" w:hAnsi="Times"/>
        </w:rPr>
      </w:pPr>
    </w:p>
    <w:p w14:paraId="1E0615A9" w14:textId="51553A6E" w:rsidR="00EC2048" w:rsidRDefault="00004CED" w:rsidP="00004CED">
      <w:pPr>
        <w:pStyle w:val="NoSpacing"/>
        <w:jc w:val="center"/>
        <w:rPr>
          <w:rFonts w:ascii="Times" w:hAnsi="Times"/>
        </w:rPr>
      </w:pPr>
      <w:r>
        <w:rPr>
          <w:noProof/>
        </w:rPr>
        <w:drawing>
          <wp:inline distT="0" distB="0" distL="0" distR="0" wp14:anchorId="4DAF60AE" wp14:editId="18C5EC6F">
            <wp:extent cx="3244142" cy="1550504"/>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6488" cy="1561184"/>
                    </a:xfrm>
                    <a:prstGeom prst="rect">
                      <a:avLst/>
                    </a:prstGeom>
                    <a:noFill/>
                    <a:ln>
                      <a:noFill/>
                    </a:ln>
                  </pic:spPr>
                </pic:pic>
              </a:graphicData>
            </a:graphic>
          </wp:inline>
        </w:drawing>
      </w:r>
    </w:p>
    <w:p w14:paraId="7139FB0A" w14:textId="770FBE5B" w:rsidR="00EC2048" w:rsidRDefault="00EC2048">
      <w:pPr>
        <w:pStyle w:val="NoSpacing"/>
        <w:jc w:val="both"/>
        <w:rPr>
          <w:rFonts w:ascii="Times" w:hAnsi="Times"/>
        </w:rPr>
      </w:pPr>
      <w:r>
        <w:rPr>
          <w:rFonts w:ascii="Times" w:hAnsi="Times"/>
          <w:noProof/>
          <w:lang w:val="fr-CH"/>
        </w:rPr>
        <w:lastRenderedPageBreak/>
        <w:drawing>
          <wp:inline distT="0" distB="0" distL="0" distR="0" wp14:anchorId="3206A8F6" wp14:editId="20876620">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103CB91B" w14:textId="77777777" w:rsidR="00EC2048" w:rsidRPr="000056CB" w:rsidRDefault="00EC2048" w:rsidP="00EC2048">
      <w:pPr>
        <w:pStyle w:val="NoSpacing"/>
        <w:jc w:val="both"/>
        <w:rPr>
          <w:rFonts w:ascii="Times" w:hAnsi="Times"/>
          <w:b/>
          <w:bCs/>
        </w:rPr>
      </w:pPr>
      <w:r w:rsidRPr="000056CB">
        <w:rPr>
          <w:rFonts w:ascii="Times" w:hAnsi="Times"/>
          <w:b/>
        </w:rPr>
        <w:lastRenderedPageBreak/>
        <w:t>Colección Riviera: cinco generaciones de una leyenda</w:t>
      </w:r>
    </w:p>
    <w:p w14:paraId="0495EBBF" w14:textId="77777777" w:rsidR="00EC2048" w:rsidRPr="000056CB" w:rsidRDefault="00EC2048" w:rsidP="00EC2048">
      <w:pPr>
        <w:pStyle w:val="NoSpacing"/>
        <w:jc w:val="both"/>
        <w:rPr>
          <w:rFonts w:ascii="Times" w:hAnsi="Times"/>
          <w:b/>
          <w:bCs/>
        </w:rPr>
      </w:pPr>
    </w:p>
    <w:p w14:paraId="0681B4F0" w14:textId="77777777" w:rsidR="00EC2048" w:rsidRDefault="00EC2048" w:rsidP="00EC2048">
      <w:pPr>
        <w:pStyle w:val="Corps"/>
        <w:tabs>
          <w:tab w:val="left" w:pos="7087"/>
          <w:tab w:val="left" w:pos="7795"/>
        </w:tabs>
        <w:spacing w:line="240" w:lineRule="auto"/>
        <w:rPr>
          <w:rFonts w:ascii="Times" w:hAnsi="Times"/>
          <w:color w:val="auto"/>
          <w:sz w:val="24"/>
        </w:rPr>
      </w:pPr>
      <w:r w:rsidRPr="000056CB">
        <w:rPr>
          <w:rFonts w:ascii="Times" w:hAnsi="Times"/>
          <w:color w:val="auto"/>
          <w:sz w:val="24"/>
        </w:rPr>
        <w:t xml:space="preserve">Esta es la historia de un reloj mítico, único, siempre adelantado a su tiempo: el Riviera ha sido rediseñado en varias ocasiones a lo largo de los años adaptándose sistemáticamente al paso del tiempo que a menudo también lo ha definido. </w:t>
      </w:r>
    </w:p>
    <w:p w14:paraId="390717A8" w14:textId="77777777" w:rsidR="00EC2048" w:rsidRDefault="00EC2048" w:rsidP="00EC2048">
      <w:pPr>
        <w:pStyle w:val="Corps"/>
        <w:tabs>
          <w:tab w:val="left" w:pos="7087"/>
          <w:tab w:val="left" w:pos="7795"/>
        </w:tabs>
        <w:spacing w:line="240" w:lineRule="auto"/>
        <w:rPr>
          <w:rFonts w:ascii="Times" w:hAnsi="Times"/>
          <w:color w:val="auto"/>
          <w:sz w:val="24"/>
        </w:rPr>
      </w:pPr>
    </w:p>
    <w:p w14:paraId="602351E9" w14:textId="77777777" w:rsidR="00EC2048" w:rsidRDefault="00EC2048" w:rsidP="00EC2048">
      <w:pPr>
        <w:pStyle w:val="Corps"/>
        <w:tabs>
          <w:tab w:val="left" w:pos="7087"/>
          <w:tab w:val="left" w:pos="7795"/>
        </w:tabs>
        <w:spacing w:line="240" w:lineRule="auto"/>
        <w:rPr>
          <w:rFonts w:ascii="Times" w:hAnsi="Times"/>
          <w:color w:val="auto"/>
          <w:sz w:val="24"/>
        </w:rPr>
      </w:pPr>
      <w:r>
        <w:rPr>
          <w:noProof/>
        </w:rPr>
        <w:drawing>
          <wp:inline distT="0" distB="0" distL="0" distR="0" wp14:anchorId="205FE39C" wp14:editId="19AB9CFC">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460A353B" w14:textId="77777777" w:rsidR="00EC2048" w:rsidRDefault="00EC2048" w:rsidP="00EC2048">
      <w:pPr>
        <w:pStyle w:val="Corps"/>
        <w:tabs>
          <w:tab w:val="left" w:pos="7087"/>
          <w:tab w:val="left" w:pos="7795"/>
        </w:tabs>
        <w:spacing w:line="240" w:lineRule="auto"/>
        <w:rPr>
          <w:rFonts w:ascii="Times" w:hAnsi="Times"/>
          <w:color w:val="auto"/>
          <w:sz w:val="24"/>
        </w:rPr>
      </w:pPr>
    </w:p>
    <w:p w14:paraId="10A8ED41" w14:textId="77777777" w:rsidR="00EC2048" w:rsidRDefault="00EC2048" w:rsidP="00EC2048">
      <w:pPr>
        <w:pStyle w:val="Corps"/>
        <w:tabs>
          <w:tab w:val="left" w:pos="7087"/>
          <w:tab w:val="left" w:pos="7795"/>
        </w:tabs>
        <w:spacing w:line="240" w:lineRule="auto"/>
        <w:rPr>
          <w:rFonts w:ascii="Times" w:hAnsi="Times"/>
          <w:color w:val="auto"/>
          <w:sz w:val="24"/>
        </w:rPr>
      </w:pPr>
    </w:p>
    <w:p w14:paraId="3BA2A1C4" w14:textId="77777777" w:rsidR="00EC2048" w:rsidRDefault="00EC2048" w:rsidP="00EC2048">
      <w:pPr>
        <w:pStyle w:val="Corps"/>
        <w:tabs>
          <w:tab w:val="left" w:pos="7087"/>
          <w:tab w:val="left" w:pos="7795"/>
        </w:tabs>
        <w:spacing w:line="240" w:lineRule="auto"/>
        <w:rPr>
          <w:rFonts w:ascii="Times" w:hAnsi="Times"/>
          <w:color w:val="auto"/>
          <w:sz w:val="24"/>
        </w:rPr>
      </w:pPr>
    </w:p>
    <w:p w14:paraId="6924BD28" w14:textId="77777777" w:rsidR="00EC2048" w:rsidRDefault="00EC2048" w:rsidP="00EC2048">
      <w:pPr>
        <w:pStyle w:val="Corps"/>
        <w:tabs>
          <w:tab w:val="left" w:pos="7087"/>
          <w:tab w:val="left" w:pos="7795"/>
        </w:tabs>
        <w:spacing w:line="240" w:lineRule="auto"/>
        <w:rPr>
          <w:rFonts w:ascii="Times" w:hAnsi="Times"/>
          <w:color w:val="auto"/>
          <w:sz w:val="24"/>
        </w:rPr>
      </w:pPr>
    </w:p>
    <w:p w14:paraId="4179A962" w14:textId="77777777" w:rsidR="00EC2048" w:rsidRDefault="00EC2048" w:rsidP="00EC2048">
      <w:pPr>
        <w:pStyle w:val="Corps"/>
        <w:tabs>
          <w:tab w:val="left" w:pos="7087"/>
          <w:tab w:val="left" w:pos="7795"/>
        </w:tabs>
        <w:spacing w:line="240" w:lineRule="auto"/>
        <w:rPr>
          <w:rFonts w:ascii="Times" w:hAnsi="Times"/>
          <w:color w:val="auto"/>
          <w:sz w:val="24"/>
        </w:rPr>
      </w:pPr>
    </w:p>
    <w:p w14:paraId="7363E61F" w14:textId="77777777" w:rsidR="00EC2048" w:rsidRDefault="00EC2048" w:rsidP="00EC2048">
      <w:pPr>
        <w:pStyle w:val="Corps"/>
        <w:tabs>
          <w:tab w:val="left" w:pos="7087"/>
          <w:tab w:val="left" w:pos="7795"/>
        </w:tabs>
        <w:spacing w:line="240" w:lineRule="auto"/>
        <w:rPr>
          <w:rFonts w:ascii="Times" w:hAnsi="Times"/>
          <w:color w:val="auto"/>
          <w:sz w:val="24"/>
        </w:rPr>
      </w:pPr>
    </w:p>
    <w:p w14:paraId="5A802514" w14:textId="77777777" w:rsidR="00EC2048" w:rsidRDefault="00EC2048" w:rsidP="00EC2048">
      <w:pPr>
        <w:pStyle w:val="Corps"/>
        <w:tabs>
          <w:tab w:val="left" w:pos="7087"/>
          <w:tab w:val="left" w:pos="7795"/>
        </w:tabs>
        <w:spacing w:line="240" w:lineRule="auto"/>
        <w:rPr>
          <w:rFonts w:ascii="Times" w:hAnsi="Times"/>
          <w:color w:val="auto"/>
          <w:sz w:val="24"/>
        </w:rPr>
      </w:pPr>
    </w:p>
    <w:p w14:paraId="011B46D0"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r w:rsidRPr="007E07DC">
        <w:rPr>
          <w:rFonts w:ascii="Times" w:hAnsi="Times"/>
          <w:b/>
          <w:bCs/>
          <w:noProof/>
          <w:color w:val="auto"/>
          <w:sz w:val="24"/>
        </w:rPr>
        <w:lastRenderedPageBreak/>
        <w:drawing>
          <wp:anchor distT="0" distB="0" distL="114300" distR="114300" simplePos="0" relativeHeight="251663360" behindDoc="1" locked="0" layoutInCell="1" allowOverlap="1" wp14:anchorId="67B223B2" wp14:editId="38104DB0">
            <wp:simplePos x="0" y="0"/>
            <wp:positionH relativeFrom="margin">
              <wp:posOffset>0</wp:posOffset>
            </wp:positionH>
            <wp:positionV relativeFrom="paragraph">
              <wp:posOffset>9054</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Pr="007E07DC">
        <w:rPr>
          <w:rFonts w:ascii="Times" w:hAnsi="Times"/>
          <w:b/>
          <w:bCs/>
          <w:color w:val="auto"/>
          <w:sz w:val="24"/>
        </w:rPr>
        <w:t>Lanzado en 1973</w:t>
      </w:r>
      <w:r w:rsidRPr="000056CB">
        <w:rPr>
          <w:rFonts w:ascii="Times" w:hAnsi="Times"/>
          <w:color w:val="auto"/>
          <w:sz w:val="24"/>
        </w:rPr>
        <w:t xml:space="preserve">, el Riviera dio inmediatamente que hablar con su silueta dodecagonal y su brazalete metálico de eslabones planos. Pese a su carácter vanguardista, la firma Riviera aún no aparecía en su esfera. En 1975, evolucionó incorporando movimientos automáticos y de cuarzo: modelos grandes, medianos y pequeños aparecieron en acero, oro/acero y oro macizo. </w:t>
      </w:r>
    </w:p>
    <w:p w14:paraId="0E78452D"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p>
    <w:p w14:paraId="370277E3" w14:textId="77777777" w:rsidR="00EC2048" w:rsidRDefault="00EC2048" w:rsidP="00EC2048">
      <w:pPr>
        <w:pStyle w:val="Corps"/>
        <w:tabs>
          <w:tab w:val="left" w:pos="7087"/>
          <w:tab w:val="left" w:pos="7795"/>
        </w:tabs>
        <w:spacing w:line="240" w:lineRule="auto"/>
        <w:rPr>
          <w:rFonts w:ascii="Times" w:hAnsi="Times"/>
          <w:color w:val="auto"/>
          <w:sz w:val="24"/>
        </w:rPr>
      </w:pPr>
      <w:r w:rsidRPr="000056CB">
        <w:rPr>
          <w:rFonts w:ascii="Times" w:hAnsi="Times"/>
          <w:color w:val="auto"/>
          <w:sz w:val="24"/>
        </w:rPr>
        <w:t xml:space="preserve">En la década de 1980, </w:t>
      </w:r>
      <w:r w:rsidRPr="007E07DC">
        <w:rPr>
          <w:rFonts w:ascii="Times" w:hAnsi="Times"/>
          <w:b/>
          <w:bCs/>
          <w:color w:val="auto"/>
          <w:sz w:val="24"/>
        </w:rPr>
        <w:t>veía la luz una segunda generación</w:t>
      </w:r>
      <w:r w:rsidRPr="000056CB">
        <w:rPr>
          <w:rFonts w:ascii="Times" w:hAnsi="Times"/>
          <w:color w:val="auto"/>
          <w:sz w:val="24"/>
        </w:rPr>
        <w:t xml:space="preserve">. El Riviera, ya en formato bicolor, prosiguió con su madurez técnica y estética exhibiendo su nombre evocador a las 6 horas. </w:t>
      </w:r>
    </w:p>
    <w:p w14:paraId="74BE08B4" w14:textId="77777777" w:rsidR="00EC2048" w:rsidRDefault="00EC2048" w:rsidP="00EC2048">
      <w:pPr>
        <w:pStyle w:val="Corps"/>
        <w:tabs>
          <w:tab w:val="left" w:pos="7087"/>
          <w:tab w:val="left" w:pos="7795"/>
        </w:tabs>
        <w:spacing w:line="240" w:lineRule="auto"/>
        <w:rPr>
          <w:rFonts w:ascii="Times" w:hAnsi="Times"/>
          <w:color w:val="auto"/>
          <w:sz w:val="24"/>
        </w:rPr>
      </w:pPr>
    </w:p>
    <w:p w14:paraId="3960E39E" w14:textId="77777777" w:rsidR="00EC2048" w:rsidRDefault="00EC2048" w:rsidP="00EC2048">
      <w:pPr>
        <w:pStyle w:val="Corps"/>
        <w:tabs>
          <w:tab w:val="left" w:pos="7087"/>
          <w:tab w:val="left" w:pos="7795"/>
        </w:tabs>
        <w:spacing w:line="240" w:lineRule="auto"/>
        <w:rPr>
          <w:rFonts w:ascii="Times" w:hAnsi="Times"/>
          <w:color w:val="auto"/>
          <w:sz w:val="24"/>
        </w:rPr>
      </w:pPr>
    </w:p>
    <w:p w14:paraId="5508F28C" w14:textId="77777777" w:rsidR="00EC2048" w:rsidRDefault="00EC2048" w:rsidP="00EC2048">
      <w:pPr>
        <w:pStyle w:val="Corps"/>
        <w:tabs>
          <w:tab w:val="left" w:pos="7087"/>
          <w:tab w:val="left" w:pos="7795"/>
        </w:tabs>
        <w:spacing w:line="240" w:lineRule="auto"/>
        <w:rPr>
          <w:rFonts w:ascii="Times" w:hAnsi="Times"/>
          <w:color w:val="auto"/>
          <w:sz w:val="24"/>
        </w:rPr>
      </w:pPr>
    </w:p>
    <w:p w14:paraId="534DD002" w14:textId="77777777" w:rsidR="00EC2048" w:rsidRDefault="00EC2048" w:rsidP="00EC2048">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mc:AlternateContent>
          <mc:Choice Requires="wps">
            <w:drawing>
              <wp:anchor distT="45720" distB="45720" distL="114300" distR="114300" simplePos="0" relativeHeight="251664384" behindDoc="0" locked="0" layoutInCell="1" allowOverlap="1" wp14:anchorId="64813399" wp14:editId="4BA56C8B">
                <wp:simplePos x="0" y="0"/>
                <wp:positionH relativeFrom="margin">
                  <wp:align>left</wp:align>
                </wp:positionH>
                <wp:positionV relativeFrom="paragraph">
                  <wp:posOffset>61173</wp:posOffset>
                </wp:positionV>
                <wp:extent cx="2136140" cy="2622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262255"/>
                        </a:xfrm>
                        <a:prstGeom prst="rect">
                          <a:avLst/>
                        </a:prstGeom>
                        <a:noFill/>
                        <a:ln w="9525">
                          <a:noFill/>
                          <a:miter lim="800000"/>
                          <a:headEnd/>
                          <a:tailEnd/>
                        </a:ln>
                      </wps:spPr>
                      <wps:txbx>
                        <w:txbxContent>
                          <w:p w14:paraId="208A97D8" w14:textId="77777777" w:rsidR="00EC2048" w:rsidRPr="007E07DC" w:rsidRDefault="00EC2048" w:rsidP="00EC2048">
                            <w:pPr>
                              <w:jc w:val="both"/>
                              <w:rPr>
                                <w:rFonts w:ascii="Sabon LT Std" w:hAnsi="Sabon LT Std"/>
                                <w:i/>
                                <w:iCs/>
                                <w:sz w:val="20"/>
                                <w:szCs w:val="20"/>
                              </w:rPr>
                            </w:pPr>
                            <w:r w:rsidRPr="0021653B">
                              <w:rPr>
                                <w:rFonts w:ascii="Sabon LT Std" w:hAnsi="Sabon LT Std"/>
                                <w:i/>
                                <w:iCs/>
                                <w:sz w:val="20"/>
                                <w:szCs w:val="20"/>
                              </w:rPr>
                              <w:t xml:space="preserve">Riviera – </w:t>
                            </w:r>
                            <w:r w:rsidRPr="007E07DC">
                              <w:rPr>
                                <w:rFonts w:ascii="Sabon LT Std" w:hAnsi="Sabon LT Std"/>
                                <w:i/>
                                <w:iCs/>
                                <w:sz w:val="20"/>
                                <w:szCs w:val="20"/>
                              </w:rPr>
                              <w:t>Primera generación</w:t>
                            </w:r>
                            <w:r w:rsidRPr="0021653B">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13399" id="_x0000_s1028" type="#_x0000_t202" style="position:absolute;left:0;text-align:left;margin-left:0;margin-top:4.8pt;width:168.2pt;height:20.6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" filled="f" stroked="f">
                <v:textbox>
                  <w:txbxContent>
                    <w:p w14:paraId="208A97D8" w14:textId="77777777" w:rsidR="00EC2048" w:rsidRPr="007E07DC" w:rsidRDefault="00EC2048" w:rsidP="00EC2048">
                      <w:pPr>
                        <w:jc w:val="both"/>
                        <w:rPr>
                          <w:rFonts w:ascii="Sabon LT Std" w:hAnsi="Sabon LT Std"/>
                          <w:i/>
                          <w:iCs/>
                          <w:sz w:val="20"/>
                          <w:szCs w:val="20"/>
                        </w:rPr>
                      </w:pPr>
                      <w:r w:rsidRPr="0021653B">
                        <w:rPr>
                          <w:rFonts w:ascii="Sabon LT Std" w:hAnsi="Sabon LT Std"/>
                          <w:i/>
                          <w:iCs/>
                          <w:sz w:val="20"/>
                          <w:szCs w:val="20"/>
                        </w:rPr>
                        <w:t xml:space="preserve">Riviera – </w:t>
                      </w:r>
                      <w:r w:rsidRPr="007E07DC">
                        <w:rPr>
                          <w:rFonts w:ascii="Sabon LT Std" w:hAnsi="Sabon LT Std"/>
                          <w:i/>
                          <w:iCs/>
                          <w:sz w:val="20"/>
                          <w:szCs w:val="20"/>
                        </w:rPr>
                        <w:t>Primera generación</w:t>
                      </w:r>
                      <w:r w:rsidRPr="0021653B">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1975</w:t>
                      </w:r>
                    </w:p>
                  </w:txbxContent>
                </v:textbox>
                <w10:wrap type="square" anchorx="margin"/>
              </v:shape>
            </w:pict>
          </mc:Fallback>
        </mc:AlternateContent>
      </w:r>
    </w:p>
    <w:p w14:paraId="6B31ACD3" w14:textId="77777777" w:rsidR="00EC2048" w:rsidRDefault="00EC2048" w:rsidP="00EC2048">
      <w:pPr>
        <w:pStyle w:val="Corps"/>
        <w:tabs>
          <w:tab w:val="left" w:pos="7087"/>
          <w:tab w:val="left" w:pos="7795"/>
        </w:tabs>
        <w:spacing w:line="240" w:lineRule="auto"/>
        <w:rPr>
          <w:rFonts w:ascii="Times" w:hAnsi="Times"/>
          <w:color w:val="auto"/>
          <w:sz w:val="24"/>
        </w:rPr>
      </w:pPr>
    </w:p>
    <w:p w14:paraId="6BBFFB28" w14:textId="77777777" w:rsidR="00EC2048" w:rsidRDefault="00EC2048" w:rsidP="00EC2048">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w:drawing>
          <wp:anchor distT="0" distB="0" distL="114300" distR="114300" simplePos="0" relativeHeight="251665408" behindDoc="0" locked="0" layoutInCell="1" allowOverlap="1" wp14:anchorId="2441E2EB" wp14:editId="0EAB23B8">
            <wp:simplePos x="0" y="0"/>
            <wp:positionH relativeFrom="margin">
              <wp:posOffset>3574736</wp:posOffset>
            </wp:positionH>
            <wp:positionV relativeFrom="paragraph">
              <wp:posOffset>15077</wp:posOffset>
            </wp:positionV>
            <wp:extent cx="2190750" cy="301498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3F132BF0" w14:textId="77777777" w:rsidR="00EC2048" w:rsidRDefault="00EC2048" w:rsidP="00EC2048">
      <w:pPr>
        <w:pStyle w:val="Corps"/>
        <w:tabs>
          <w:tab w:val="left" w:pos="7087"/>
          <w:tab w:val="left" w:pos="7795"/>
        </w:tabs>
        <w:spacing w:line="240" w:lineRule="auto"/>
        <w:rPr>
          <w:rFonts w:ascii="Times" w:hAnsi="Times"/>
          <w:color w:val="auto"/>
          <w:sz w:val="24"/>
        </w:rPr>
      </w:pPr>
    </w:p>
    <w:p w14:paraId="5D895A25"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r w:rsidRPr="000056CB">
        <w:rPr>
          <w:rFonts w:ascii="Times" w:hAnsi="Times"/>
          <w:color w:val="auto"/>
          <w:sz w:val="24"/>
        </w:rPr>
        <w:t xml:space="preserve">En 1981, por primera vez, adoptó un traje de reloj de buceo con un espíritu "sport-chic" de pionero del estilo. El éxito fue fulgurante. </w:t>
      </w:r>
    </w:p>
    <w:p w14:paraId="795433FA"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p>
    <w:p w14:paraId="2E5AE54C" w14:textId="77777777" w:rsidR="00EC2048" w:rsidRDefault="00EC2048" w:rsidP="00EC2048">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mc:AlternateContent>
          <mc:Choice Requires="wps">
            <w:drawing>
              <wp:anchor distT="45720" distB="45720" distL="114300" distR="114300" simplePos="0" relativeHeight="251666432" behindDoc="0" locked="0" layoutInCell="1" allowOverlap="1" wp14:anchorId="56861538" wp14:editId="70E8FB34">
                <wp:simplePos x="0" y="0"/>
                <wp:positionH relativeFrom="margin">
                  <wp:posOffset>3545205</wp:posOffset>
                </wp:positionH>
                <wp:positionV relativeFrom="paragraph">
                  <wp:posOffset>1693545</wp:posOffset>
                </wp:positionV>
                <wp:extent cx="2113915" cy="27114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271145"/>
                        </a:xfrm>
                        <a:prstGeom prst="rect">
                          <a:avLst/>
                        </a:prstGeom>
                        <a:noFill/>
                        <a:ln w="9525">
                          <a:noFill/>
                          <a:miter lim="800000"/>
                          <a:headEnd/>
                          <a:tailEnd/>
                        </a:ln>
                      </wps:spPr>
                      <wps:txbx>
                        <w:txbxContent>
                          <w:p w14:paraId="32FFEA79" w14:textId="421BC9C5" w:rsidR="00EC2048" w:rsidRPr="0021653B" w:rsidRDefault="00EC2048" w:rsidP="00EC2048">
                            <w:pPr>
                              <w:jc w:val="right"/>
                              <w:rPr>
                                <w:rFonts w:ascii="Sabon LT Std" w:hAnsi="Sabon LT Std"/>
                                <w:i/>
                                <w:iCs/>
                                <w:sz w:val="20"/>
                                <w:szCs w:val="20"/>
                                <w:lang w:val="en-US"/>
                              </w:rPr>
                            </w:pPr>
                            <w:r w:rsidRPr="0021653B">
                              <w:rPr>
                                <w:rFonts w:ascii="Sabon LT Std" w:hAnsi="Sabon LT Std"/>
                                <w:i/>
                                <w:iCs/>
                                <w:sz w:val="20"/>
                                <w:szCs w:val="20"/>
                              </w:rPr>
                              <w:t>Riviera</w:t>
                            </w:r>
                            <w:r w:rsidR="000D20D8">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w:t>
                            </w:r>
                            <w:r>
                              <w:rPr>
                                <w:rFonts w:ascii="Sabon LT Std" w:hAnsi="Sabon LT Std"/>
                                <w:i/>
                                <w:iCs/>
                                <w:sz w:val="20"/>
                                <w:szCs w:val="20"/>
                              </w:rPr>
                              <w:t xml:space="preserve">Segunda </w:t>
                            </w:r>
                            <w:r w:rsidRPr="007E07DC">
                              <w:rPr>
                                <w:rFonts w:ascii="Sabon LT Std" w:hAnsi="Sabon LT Std"/>
                                <w:i/>
                                <w:iCs/>
                                <w:sz w:val="20"/>
                                <w:szCs w:val="20"/>
                              </w:rPr>
                              <w:t>generación</w:t>
                            </w:r>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61538" id="_x0000_s1029" type="#_x0000_t202" style="position:absolute;left:0;text-align:left;margin-left:279.15pt;margin-top:133.35pt;width:166.45pt;height:21.3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" filled="f" stroked="f">
                <v:textbox>
                  <w:txbxContent>
                    <w:p w14:paraId="32FFEA79" w14:textId="421BC9C5" w:rsidR="00EC2048" w:rsidRPr="0021653B" w:rsidRDefault="00EC2048" w:rsidP="00EC2048">
                      <w:pPr>
                        <w:jc w:val="right"/>
                        <w:rPr>
                          <w:rFonts w:ascii="Sabon LT Std" w:hAnsi="Sabon LT Std"/>
                          <w:i/>
                          <w:iCs/>
                          <w:sz w:val="20"/>
                          <w:szCs w:val="20"/>
                          <w:lang w:val="en-US"/>
                        </w:rPr>
                      </w:pPr>
                      <w:r w:rsidRPr="0021653B">
                        <w:rPr>
                          <w:rFonts w:ascii="Sabon LT Std" w:hAnsi="Sabon LT Std"/>
                          <w:i/>
                          <w:iCs/>
                          <w:sz w:val="20"/>
                          <w:szCs w:val="20"/>
                        </w:rPr>
                        <w:t>Riviera</w:t>
                      </w:r>
                      <w:r w:rsidR="000D20D8">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w:t>
                      </w:r>
                      <w:r>
                        <w:rPr>
                          <w:rFonts w:ascii="Sabon LT Std" w:hAnsi="Sabon LT Std"/>
                          <w:i/>
                          <w:iCs/>
                          <w:sz w:val="20"/>
                          <w:szCs w:val="20"/>
                        </w:rPr>
                        <w:t xml:space="preserve">Segunda </w:t>
                      </w:r>
                      <w:r w:rsidRPr="007E07DC">
                        <w:rPr>
                          <w:rFonts w:ascii="Sabon LT Std" w:hAnsi="Sabon LT Std"/>
                          <w:i/>
                          <w:iCs/>
                          <w:sz w:val="20"/>
                          <w:szCs w:val="20"/>
                        </w:rPr>
                        <w:t>generación</w:t>
                      </w:r>
                      <w:r w:rsidRPr="0021653B">
                        <w:rPr>
                          <w:rFonts w:ascii="Sabon LT Std" w:hAnsi="Sabon LT Std"/>
                          <w:i/>
                          <w:iCs/>
                          <w:sz w:val="20"/>
                          <w:szCs w:val="20"/>
                        </w:rPr>
                        <w:t xml:space="preserve"> - 19</w:t>
                      </w:r>
                      <w:r>
                        <w:rPr>
                          <w:rFonts w:ascii="Sabon LT Std" w:hAnsi="Sabon LT Std"/>
                          <w:i/>
                          <w:iCs/>
                          <w:sz w:val="20"/>
                          <w:szCs w:val="20"/>
                        </w:rPr>
                        <w:t>81</w:t>
                      </w:r>
                    </w:p>
                  </w:txbxContent>
                </v:textbox>
                <w10:wrap type="square" anchorx="margin"/>
              </v:shape>
            </w:pict>
          </mc:Fallback>
        </mc:AlternateContent>
      </w:r>
      <w:r w:rsidRPr="000056CB">
        <w:rPr>
          <w:rFonts w:ascii="Times" w:hAnsi="Times"/>
          <w:color w:val="auto"/>
          <w:sz w:val="24"/>
        </w:rPr>
        <w:t xml:space="preserve">Cuatro años más tarde, en 1985, se presentó </w:t>
      </w:r>
      <w:r w:rsidRPr="007E07DC">
        <w:rPr>
          <w:rFonts w:ascii="Times" w:hAnsi="Times"/>
          <w:b/>
          <w:bCs/>
          <w:color w:val="auto"/>
          <w:sz w:val="24"/>
        </w:rPr>
        <w:t>la tercera generación de la colección</w:t>
      </w:r>
      <w:r w:rsidRPr="000056CB">
        <w:rPr>
          <w:rFonts w:ascii="Times" w:hAnsi="Times"/>
          <w:color w:val="auto"/>
          <w:sz w:val="24"/>
        </w:rPr>
        <w:t xml:space="preserve">. El bisel se rediseñó con una propuesta más suave, menos angular. La caja y el brazalete también se renovaron con acabados más redondeados, gracias a sus superficies pulidas y cepilladas. El Riviera marcaba así un nuevo hito de sofisticación y fiabilidad entre otros elementos, una corona de rosca miniaturizada que mejoraba la hermeticidad. </w:t>
      </w:r>
    </w:p>
    <w:p w14:paraId="701B689A" w14:textId="77777777" w:rsidR="00EC2048" w:rsidRDefault="00EC2048" w:rsidP="00EC2048">
      <w:pPr>
        <w:pStyle w:val="Corps"/>
        <w:tabs>
          <w:tab w:val="left" w:pos="7087"/>
          <w:tab w:val="left" w:pos="7795"/>
        </w:tabs>
        <w:spacing w:line="240" w:lineRule="auto"/>
        <w:rPr>
          <w:rFonts w:ascii="Times" w:hAnsi="Times"/>
          <w:color w:val="auto"/>
          <w:sz w:val="24"/>
        </w:rPr>
      </w:pPr>
    </w:p>
    <w:p w14:paraId="6688CD89"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r w:rsidRPr="000056CB">
        <w:rPr>
          <w:rFonts w:ascii="Times" w:hAnsi="Times"/>
          <w:color w:val="auto"/>
          <w:sz w:val="24"/>
        </w:rPr>
        <w:t xml:space="preserve">En su 20 aniversario en 1993, exhibe su potencial con un modelo cronógrafo único en su género. Por entonces, </w:t>
      </w:r>
      <w:proofErr w:type="spellStart"/>
      <w:r w:rsidRPr="000056CB">
        <w:rPr>
          <w:rFonts w:ascii="Times" w:hAnsi="Times"/>
          <w:color w:val="auto"/>
          <w:sz w:val="24"/>
        </w:rPr>
        <w:t>Baume</w:t>
      </w:r>
      <w:proofErr w:type="spellEnd"/>
      <w:r w:rsidRPr="000056CB">
        <w:rPr>
          <w:rFonts w:ascii="Times" w:hAnsi="Times"/>
          <w:color w:val="auto"/>
          <w:sz w:val="24"/>
        </w:rPr>
        <w:t xml:space="preserve"> &amp; Mercier llegó incluso a crear un calendario completo Riviera inédito en versión bicolor u oro macizo que reflejaba su saber hacer relojero sin igual. Para las mujeres, la </w:t>
      </w:r>
      <w:proofErr w:type="spellStart"/>
      <w:r w:rsidRPr="000056CB">
        <w:rPr>
          <w:rFonts w:ascii="Times" w:hAnsi="Times"/>
          <w:color w:val="auto"/>
          <w:sz w:val="24"/>
        </w:rPr>
        <w:t>Maison</w:t>
      </w:r>
      <w:proofErr w:type="spellEnd"/>
      <w:r w:rsidRPr="000056CB">
        <w:rPr>
          <w:rFonts w:ascii="Times" w:hAnsi="Times"/>
          <w:color w:val="auto"/>
          <w:sz w:val="24"/>
        </w:rPr>
        <w:t xml:space="preserve"> introdujo una versión de la edición bicolor de diámetro reducido. </w:t>
      </w:r>
    </w:p>
    <w:p w14:paraId="2941E8B2"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p>
    <w:p w14:paraId="6088CC07" w14:textId="77777777" w:rsidR="00EC2048" w:rsidRDefault="00EC2048" w:rsidP="00EC2048">
      <w:pPr>
        <w:pStyle w:val="Corps"/>
        <w:tabs>
          <w:tab w:val="left" w:pos="7087"/>
          <w:tab w:val="left" w:pos="7795"/>
        </w:tabs>
        <w:spacing w:line="240" w:lineRule="auto"/>
        <w:rPr>
          <w:rFonts w:ascii="Times" w:hAnsi="Times"/>
          <w:color w:val="auto"/>
          <w:sz w:val="24"/>
        </w:rPr>
      </w:pPr>
    </w:p>
    <w:p w14:paraId="7B0820CD" w14:textId="77777777" w:rsidR="00EC2048" w:rsidRDefault="00EC2048" w:rsidP="00EC2048">
      <w:pPr>
        <w:pStyle w:val="Corps"/>
        <w:tabs>
          <w:tab w:val="left" w:pos="7087"/>
          <w:tab w:val="left" w:pos="7795"/>
        </w:tabs>
        <w:spacing w:line="240" w:lineRule="auto"/>
        <w:rPr>
          <w:rFonts w:ascii="Times" w:hAnsi="Times"/>
          <w:color w:val="auto"/>
          <w:sz w:val="24"/>
        </w:rPr>
      </w:pPr>
    </w:p>
    <w:p w14:paraId="01DF46C5" w14:textId="77777777" w:rsidR="00EC2048" w:rsidRDefault="00EC2048" w:rsidP="00EC2048">
      <w:pPr>
        <w:pStyle w:val="Corps"/>
        <w:tabs>
          <w:tab w:val="left" w:pos="7087"/>
          <w:tab w:val="left" w:pos="7795"/>
        </w:tabs>
        <w:spacing w:line="240" w:lineRule="auto"/>
        <w:rPr>
          <w:rFonts w:ascii="Times" w:hAnsi="Times"/>
          <w:color w:val="auto"/>
          <w:sz w:val="24"/>
        </w:rPr>
      </w:pPr>
    </w:p>
    <w:p w14:paraId="6DAAB56D" w14:textId="77777777" w:rsidR="00EC2048" w:rsidRDefault="00EC2048" w:rsidP="00EC2048">
      <w:pPr>
        <w:pStyle w:val="Corps"/>
        <w:tabs>
          <w:tab w:val="left" w:pos="7087"/>
          <w:tab w:val="left" w:pos="7795"/>
        </w:tabs>
        <w:spacing w:line="240" w:lineRule="auto"/>
        <w:rPr>
          <w:rFonts w:ascii="Times" w:hAnsi="Times"/>
          <w:color w:val="auto"/>
          <w:sz w:val="24"/>
        </w:rPr>
      </w:pPr>
    </w:p>
    <w:p w14:paraId="48FF09D7" w14:textId="77777777" w:rsidR="00EC2048" w:rsidRDefault="00EC2048" w:rsidP="00EC2048">
      <w:pPr>
        <w:pStyle w:val="Corps"/>
        <w:tabs>
          <w:tab w:val="left" w:pos="7087"/>
          <w:tab w:val="left" w:pos="7795"/>
        </w:tabs>
        <w:spacing w:line="240" w:lineRule="auto"/>
        <w:rPr>
          <w:rFonts w:ascii="Times" w:hAnsi="Times"/>
          <w:color w:val="auto"/>
          <w:sz w:val="24"/>
        </w:rPr>
      </w:pPr>
    </w:p>
    <w:p w14:paraId="7B295598" w14:textId="77777777" w:rsidR="00EC2048" w:rsidRDefault="00EC2048" w:rsidP="00EC2048">
      <w:pPr>
        <w:pStyle w:val="Corps"/>
        <w:tabs>
          <w:tab w:val="left" w:pos="7087"/>
          <w:tab w:val="left" w:pos="7795"/>
        </w:tabs>
        <w:spacing w:line="240" w:lineRule="auto"/>
        <w:rPr>
          <w:rFonts w:ascii="Times" w:hAnsi="Times"/>
          <w:color w:val="auto"/>
          <w:sz w:val="24"/>
        </w:rPr>
      </w:pPr>
    </w:p>
    <w:p w14:paraId="7BC595E9" w14:textId="77777777" w:rsidR="00EC2048" w:rsidRDefault="00EC2048" w:rsidP="00EC2048">
      <w:pPr>
        <w:pStyle w:val="Corps"/>
        <w:tabs>
          <w:tab w:val="left" w:pos="7087"/>
          <w:tab w:val="left" w:pos="7795"/>
        </w:tabs>
        <w:spacing w:line="240" w:lineRule="auto"/>
        <w:rPr>
          <w:rFonts w:ascii="Times" w:hAnsi="Times"/>
          <w:color w:val="auto"/>
          <w:sz w:val="24"/>
        </w:rPr>
      </w:pPr>
    </w:p>
    <w:p w14:paraId="661508D9" w14:textId="77777777" w:rsidR="00EC2048" w:rsidRDefault="00EC2048" w:rsidP="00EC2048">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w:lastRenderedPageBreak/>
        <w:drawing>
          <wp:anchor distT="0" distB="0" distL="114300" distR="114300" simplePos="0" relativeHeight="251668480" behindDoc="0" locked="0" layoutInCell="1" allowOverlap="1" wp14:anchorId="34F9EF61" wp14:editId="73612EE2">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7E07DC">
        <w:rPr>
          <w:rFonts w:ascii="Times" w:hAnsi="Times"/>
          <w:noProof/>
          <w:color w:val="auto"/>
          <w:sz w:val="24"/>
        </w:rPr>
        <w:drawing>
          <wp:anchor distT="0" distB="0" distL="114300" distR="114300" simplePos="0" relativeHeight="251667456" behindDoc="1" locked="0" layoutInCell="1" allowOverlap="1" wp14:anchorId="72507B5A" wp14:editId="1499113A">
            <wp:simplePos x="0" y="0"/>
            <wp:positionH relativeFrom="column">
              <wp:posOffset>989091</wp:posOffset>
            </wp:positionH>
            <wp:positionV relativeFrom="paragraph">
              <wp:posOffset>151</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p>
    <w:p w14:paraId="50015AC0" w14:textId="77777777" w:rsidR="00EC2048" w:rsidRDefault="00EC2048" w:rsidP="00EC2048">
      <w:pPr>
        <w:pStyle w:val="Corps"/>
        <w:tabs>
          <w:tab w:val="left" w:pos="7087"/>
          <w:tab w:val="left" w:pos="7795"/>
        </w:tabs>
        <w:spacing w:line="240" w:lineRule="auto"/>
        <w:rPr>
          <w:rFonts w:ascii="Times" w:hAnsi="Times"/>
          <w:color w:val="auto"/>
          <w:sz w:val="24"/>
        </w:rPr>
      </w:pPr>
    </w:p>
    <w:p w14:paraId="5F03637F" w14:textId="77777777" w:rsidR="00EC2048" w:rsidRDefault="00EC2048" w:rsidP="00EC2048">
      <w:pPr>
        <w:pStyle w:val="Corps"/>
        <w:tabs>
          <w:tab w:val="left" w:pos="7087"/>
          <w:tab w:val="left" w:pos="7795"/>
        </w:tabs>
        <w:spacing w:line="240" w:lineRule="auto"/>
        <w:rPr>
          <w:rFonts w:ascii="Times" w:hAnsi="Times"/>
          <w:color w:val="auto"/>
          <w:sz w:val="24"/>
        </w:rPr>
      </w:pPr>
    </w:p>
    <w:p w14:paraId="200CE09F" w14:textId="77777777" w:rsidR="00EC2048" w:rsidRDefault="00EC2048" w:rsidP="00EC2048">
      <w:pPr>
        <w:pStyle w:val="Corps"/>
        <w:tabs>
          <w:tab w:val="left" w:pos="7087"/>
          <w:tab w:val="left" w:pos="7795"/>
        </w:tabs>
        <w:spacing w:line="240" w:lineRule="auto"/>
        <w:rPr>
          <w:rFonts w:ascii="Times" w:hAnsi="Times"/>
          <w:color w:val="auto"/>
          <w:sz w:val="24"/>
        </w:rPr>
      </w:pPr>
    </w:p>
    <w:p w14:paraId="2911F34D" w14:textId="77777777" w:rsidR="00EC2048" w:rsidRDefault="00EC2048" w:rsidP="00EC2048">
      <w:pPr>
        <w:pStyle w:val="Corps"/>
        <w:tabs>
          <w:tab w:val="left" w:pos="7087"/>
          <w:tab w:val="left" w:pos="7795"/>
        </w:tabs>
        <w:spacing w:line="240" w:lineRule="auto"/>
        <w:rPr>
          <w:rFonts w:ascii="Times" w:hAnsi="Times"/>
          <w:color w:val="auto"/>
          <w:sz w:val="24"/>
        </w:rPr>
      </w:pPr>
    </w:p>
    <w:p w14:paraId="30AFAC03" w14:textId="77777777" w:rsidR="00EC2048" w:rsidRDefault="00EC2048" w:rsidP="00EC2048">
      <w:pPr>
        <w:pStyle w:val="Corps"/>
        <w:tabs>
          <w:tab w:val="left" w:pos="7087"/>
          <w:tab w:val="left" w:pos="7795"/>
        </w:tabs>
        <w:spacing w:line="240" w:lineRule="auto"/>
        <w:rPr>
          <w:rFonts w:ascii="Times" w:hAnsi="Times"/>
          <w:color w:val="auto"/>
          <w:sz w:val="24"/>
        </w:rPr>
      </w:pPr>
    </w:p>
    <w:p w14:paraId="5E66BD2A" w14:textId="77777777" w:rsidR="00EC2048" w:rsidRDefault="00EC2048" w:rsidP="00EC2048">
      <w:pPr>
        <w:pStyle w:val="Corps"/>
        <w:tabs>
          <w:tab w:val="left" w:pos="7087"/>
          <w:tab w:val="left" w:pos="7795"/>
        </w:tabs>
        <w:spacing w:line="240" w:lineRule="auto"/>
        <w:rPr>
          <w:rFonts w:ascii="Times" w:hAnsi="Times"/>
          <w:color w:val="auto"/>
          <w:sz w:val="24"/>
        </w:rPr>
      </w:pPr>
    </w:p>
    <w:p w14:paraId="2673D870" w14:textId="77777777" w:rsidR="00EC2048" w:rsidRDefault="00EC2048" w:rsidP="00EC2048">
      <w:pPr>
        <w:pStyle w:val="Corps"/>
        <w:tabs>
          <w:tab w:val="left" w:pos="7087"/>
          <w:tab w:val="left" w:pos="7795"/>
        </w:tabs>
        <w:spacing w:line="240" w:lineRule="auto"/>
        <w:rPr>
          <w:rFonts w:ascii="Times" w:hAnsi="Times"/>
          <w:color w:val="auto"/>
          <w:sz w:val="24"/>
        </w:rPr>
      </w:pPr>
    </w:p>
    <w:p w14:paraId="454314E8" w14:textId="77777777" w:rsidR="00EC2048" w:rsidRDefault="00EC2048" w:rsidP="00EC2048">
      <w:pPr>
        <w:pStyle w:val="Corps"/>
        <w:tabs>
          <w:tab w:val="left" w:pos="7087"/>
          <w:tab w:val="left" w:pos="7795"/>
        </w:tabs>
        <w:spacing w:line="240" w:lineRule="auto"/>
        <w:rPr>
          <w:rFonts w:ascii="Times" w:hAnsi="Times"/>
          <w:color w:val="auto"/>
          <w:sz w:val="24"/>
        </w:rPr>
      </w:pPr>
    </w:p>
    <w:p w14:paraId="3985E86A" w14:textId="77777777" w:rsidR="00EC2048" w:rsidRDefault="00EC2048" w:rsidP="00EC2048">
      <w:pPr>
        <w:pStyle w:val="Corps"/>
        <w:tabs>
          <w:tab w:val="left" w:pos="7087"/>
          <w:tab w:val="left" w:pos="7795"/>
        </w:tabs>
        <w:spacing w:line="240" w:lineRule="auto"/>
        <w:rPr>
          <w:rFonts w:ascii="Times" w:hAnsi="Times"/>
          <w:color w:val="auto"/>
          <w:sz w:val="24"/>
        </w:rPr>
      </w:pPr>
    </w:p>
    <w:p w14:paraId="61320612" w14:textId="77777777" w:rsidR="00EC2048" w:rsidRDefault="00EC2048" w:rsidP="00EC2048">
      <w:pPr>
        <w:pStyle w:val="Corps"/>
        <w:tabs>
          <w:tab w:val="left" w:pos="7087"/>
          <w:tab w:val="left" w:pos="7795"/>
        </w:tabs>
        <w:spacing w:line="240" w:lineRule="auto"/>
        <w:rPr>
          <w:rFonts w:ascii="Times" w:hAnsi="Times"/>
          <w:color w:val="auto"/>
          <w:sz w:val="24"/>
        </w:rPr>
      </w:pPr>
    </w:p>
    <w:p w14:paraId="571FB907" w14:textId="77777777" w:rsidR="00EC2048" w:rsidRDefault="00EC2048" w:rsidP="00EC2048">
      <w:pPr>
        <w:pStyle w:val="Corps"/>
        <w:tabs>
          <w:tab w:val="left" w:pos="7087"/>
          <w:tab w:val="left" w:pos="7795"/>
        </w:tabs>
        <w:spacing w:line="240" w:lineRule="auto"/>
        <w:rPr>
          <w:rFonts w:ascii="Times" w:hAnsi="Times"/>
          <w:color w:val="auto"/>
          <w:sz w:val="24"/>
        </w:rPr>
      </w:pPr>
    </w:p>
    <w:p w14:paraId="770A2F3C" w14:textId="77777777" w:rsidR="00EC2048" w:rsidRDefault="00EC2048" w:rsidP="00EC2048">
      <w:pPr>
        <w:pStyle w:val="Corps"/>
        <w:tabs>
          <w:tab w:val="left" w:pos="7087"/>
          <w:tab w:val="left" w:pos="7795"/>
        </w:tabs>
        <w:spacing w:line="240" w:lineRule="auto"/>
        <w:rPr>
          <w:rFonts w:ascii="Times" w:hAnsi="Times"/>
          <w:color w:val="auto"/>
          <w:sz w:val="24"/>
        </w:rPr>
      </w:pPr>
    </w:p>
    <w:p w14:paraId="5CC30E00" w14:textId="77777777" w:rsidR="00EC2048" w:rsidRDefault="00EC2048" w:rsidP="00EC2048">
      <w:pPr>
        <w:pStyle w:val="Corps"/>
        <w:tabs>
          <w:tab w:val="left" w:pos="7087"/>
          <w:tab w:val="left" w:pos="7795"/>
        </w:tabs>
        <w:spacing w:line="240" w:lineRule="auto"/>
        <w:rPr>
          <w:rFonts w:ascii="Times" w:hAnsi="Times"/>
          <w:color w:val="auto"/>
          <w:sz w:val="24"/>
        </w:rPr>
      </w:pPr>
    </w:p>
    <w:p w14:paraId="41FD03EC" w14:textId="77777777" w:rsidR="00EC2048" w:rsidRDefault="00EC2048" w:rsidP="00EC2048">
      <w:pPr>
        <w:pStyle w:val="Corps"/>
        <w:tabs>
          <w:tab w:val="left" w:pos="7087"/>
          <w:tab w:val="left" w:pos="7795"/>
        </w:tabs>
        <w:spacing w:line="240" w:lineRule="auto"/>
        <w:rPr>
          <w:rFonts w:ascii="Times" w:hAnsi="Times"/>
          <w:color w:val="auto"/>
          <w:sz w:val="24"/>
        </w:rPr>
      </w:pPr>
    </w:p>
    <w:p w14:paraId="228C3A1F" w14:textId="77777777" w:rsidR="00EC2048" w:rsidRDefault="00EC2048" w:rsidP="00EC2048">
      <w:pPr>
        <w:pStyle w:val="Corps"/>
        <w:tabs>
          <w:tab w:val="left" w:pos="7087"/>
          <w:tab w:val="left" w:pos="7795"/>
        </w:tabs>
        <w:spacing w:line="240" w:lineRule="auto"/>
        <w:rPr>
          <w:rFonts w:ascii="Times" w:hAnsi="Times"/>
          <w:color w:val="auto"/>
          <w:sz w:val="24"/>
        </w:rPr>
      </w:pPr>
    </w:p>
    <w:p w14:paraId="789E7261" w14:textId="77777777" w:rsidR="00EC2048" w:rsidRDefault="00EC2048" w:rsidP="00EC2048">
      <w:pPr>
        <w:pStyle w:val="Corps"/>
        <w:tabs>
          <w:tab w:val="left" w:pos="7087"/>
          <w:tab w:val="left" w:pos="7795"/>
        </w:tabs>
        <w:spacing w:line="240" w:lineRule="auto"/>
        <w:rPr>
          <w:rFonts w:ascii="Times" w:hAnsi="Times"/>
          <w:color w:val="auto"/>
          <w:sz w:val="24"/>
        </w:rPr>
      </w:pPr>
      <w:r w:rsidRPr="007E07DC">
        <w:rPr>
          <w:rFonts w:ascii="Times" w:hAnsi="Times"/>
          <w:noProof/>
          <w:color w:val="auto"/>
          <w:sz w:val="24"/>
        </w:rPr>
        <mc:AlternateContent>
          <mc:Choice Requires="wps">
            <w:drawing>
              <wp:anchor distT="45720" distB="45720" distL="114300" distR="114300" simplePos="0" relativeHeight="251669504" behindDoc="0" locked="0" layoutInCell="1" allowOverlap="1" wp14:anchorId="4F369657" wp14:editId="7C327140">
                <wp:simplePos x="0" y="0"/>
                <wp:positionH relativeFrom="margin">
                  <wp:posOffset>760095</wp:posOffset>
                </wp:positionH>
                <wp:positionV relativeFrom="paragraph">
                  <wp:posOffset>19848</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1FD8075A" w14:textId="54A33A6E" w:rsidR="00EC2048" w:rsidRPr="005E1A45" w:rsidRDefault="00EC2048" w:rsidP="00EC2048">
                            <w:pPr>
                              <w:jc w:val="right"/>
                              <w:rPr>
                                <w:rFonts w:ascii="Sabon LT Std" w:hAnsi="Sabon LT Std"/>
                                <w:i/>
                                <w:iCs/>
                                <w:sz w:val="20"/>
                                <w:szCs w:val="20"/>
                              </w:rPr>
                            </w:pPr>
                            <w:r w:rsidRPr="0021653B">
                              <w:rPr>
                                <w:rFonts w:ascii="Sabon LT Std" w:hAnsi="Sabon LT Std"/>
                                <w:i/>
                                <w:iCs/>
                                <w:sz w:val="20"/>
                                <w:szCs w:val="20"/>
                              </w:rPr>
                              <w:t xml:space="preserve">Riviera </w:t>
                            </w:r>
                            <w:r w:rsidR="000D20D8">
                              <w:rPr>
                                <w:rFonts w:ascii="Sabon LT Std" w:hAnsi="Sabon LT Std"/>
                                <w:i/>
                                <w:iCs/>
                                <w:sz w:val="20"/>
                                <w:szCs w:val="20"/>
                              </w:rPr>
                              <w:t xml:space="preserve">- </w:t>
                            </w:r>
                            <w:r w:rsidR="005E1A45">
                              <w:rPr>
                                <w:rFonts w:ascii="Sabon LT Std" w:hAnsi="Sabon LT Std"/>
                                <w:i/>
                                <w:iCs/>
                                <w:sz w:val="20"/>
                                <w:szCs w:val="20"/>
                              </w:rPr>
                              <w:t>T</w:t>
                            </w:r>
                            <w:r w:rsidR="005E1A45" w:rsidRPr="005E1A45">
                              <w:rPr>
                                <w:rFonts w:ascii="Sabon LT Std" w:hAnsi="Sabon LT Std"/>
                                <w:i/>
                                <w:iCs/>
                                <w:sz w:val="20"/>
                                <w:szCs w:val="20"/>
                              </w:rPr>
                              <w:t>ercera generación</w:t>
                            </w:r>
                            <w:r w:rsidR="005E1A45">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369657" id="_x0000_s1030" type="#_x0000_t202" style="position:absolute;left:0;text-align:left;margin-left:59.85pt;margin-top:1.55pt;width:310.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" filled="f" stroked="f">
                <v:textbox style="mso-fit-shape-to-text:t">
                  <w:txbxContent>
                    <w:p w14:paraId="1FD8075A" w14:textId="54A33A6E" w:rsidR="00EC2048" w:rsidRPr="005E1A45" w:rsidRDefault="00EC2048" w:rsidP="00EC2048">
                      <w:pPr>
                        <w:jc w:val="right"/>
                        <w:rPr>
                          <w:rFonts w:ascii="Sabon LT Std" w:hAnsi="Sabon LT Std"/>
                          <w:i/>
                          <w:iCs/>
                          <w:sz w:val="20"/>
                          <w:szCs w:val="20"/>
                        </w:rPr>
                      </w:pPr>
                      <w:r w:rsidRPr="0021653B">
                        <w:rPr>
                          <w:rFonts w:ascii="Sabon LT Std" w:hAnsi="Sabon LT Std"/>
                          <w:i/>
                          <w:iCs/>
                          <w:sz w:val="20"/>
                          <w:szCs w:val="20"/>
                        </w:rPr>
                        <w:t xml:space="preserve">Riviera </w:t>
                      </w:r>
                      <w:r w:rsidR="000D20D8">
                        <w:rPr>
                          <w:rFonts w:ascii="Sabon LT Std" w:hAnsi="Sabon LT Std"/>
                          <w:i/>
                          <w:iCs/>
                          <w:sz w:val="20"/>
                          <w:szCs w:val="20"/>
                        </w:rPr>
                        <w:t xml:space="preserve">- </w:t>
                      </w:r>
                      <w:r w:rsidR="005E1A45">
                        <w:rPr>
                          <w:rFonts w:ascii="Sabon LT Std" w:hAnsi="Sabon LT Std"/>
                          <w:i/>
                          <w:iCs/>
                          <w:sz w:val="20"/>
                          <w:szCs w:val="20"/>
                        </w:rPr>
                        <w:t>T</w:t>
                      </w:r>
                      <w:r w:rsidR="005E1A45" w:rsidRPr="005E1A45">
                        <w:rPr>
                          <w:rFonts w:ascii="Sabon LT Std" w:hAnsi="Sabon LT Std"/>
                          <w:i/>
                          <w:iCs/>
                          <w:sz w:val="20"/>
                          <w:szCs w:val="20"/>
                        </w:rPr>
                        <w:t>ercera generación</w:t>
                      </w:r>
                      <w:r w:rsidR="005E1A45">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r w:rsidRPr="0021653B">
                        <w:rPr>
                          <w:rFonts w:ascii="Sabon LT Std" w:hAnsi="Sabon LT Std"/>
                          <w:i/>
                          <w:iCs/>
                          <w:sz w:val="20"/>
                          <w:szCs w:val="20"/>
                        </w:rPr>
                        <w:t xml:space="preserve"> </w:t>
                      </w:r>
                    </w:p>
                  </w:txbxContent>
                </v:textbox>
                <w10:wrap type="square" anchorx="margin"/>
              </v:shape>
            </w:pict>
          </mc:Fallback>
        </mc:AlternateContent>
      </w:r>
    </w:p>
    <w:p w14:paraId="7196D923" w14:textId="77777777" w:rsidR="00EC2048" w:rsidRDefault="00EC2048" w:rsidP="00EC2048">
      <w:pPr>
        <w:pStyle w:val="Corps"/>
        <w:tabs>
          <w:tab w:val="left" w:pos="7087"/>
          <w:tab w:val="left" w:pos="7795"/>
        </w:tabs>
        <w:spacing w:line="240" w:lineRule="auto"/>
        <w:rPr>
          <w:rFonts w:ascii="Times" w:hAnsi="Times"/>
          <w:color w:val="auto"/>
          <w:sz w:val="24"/>
        </w:rPr>
      </w:pPr>
    </w:p>
    <w:p w14:paraId="4315151E" w14:textId="77777777" w:rsidR="00EC2048" w:rsidRDefault="00EC2048" w:rsidP="00EC2048">
      <w:pPr>
        <w:pStyle w:val="Corps"/>
        <w:tabs>
          <w:tab w:val="left" w:pos="7087"/>
          <w:tab w:val="left" w:pos="7795"/>
        </w:tabs>
        <w:spacing w:line="240" w:lineRule="auto"/>
        <w:rPr>
          <w:rFonts w:ascii="Times" w:hAnsi="Times"/>
          <w:color w:val="auto"/>
          <w:sz w:val="24"/>
        </w:rPr>
      </w:pPr>
    </w:p>
    <w:p w14:paraId="1AD7EE0D" w14:textId="77777777" w:rsidR="00EC2048" w:rsidRDefault="00EC2048" w:rsidP="00EC2048">
      <w:pPr>
        <w:pStyle w:val="Corps"/>
        <w:tabs>
          <w:tab w:val="left" w:pos="7087"/>
          <w:tab w:val="left" w:pos="7795"/>
        </w:tabs>
        <w:spacing w:line="240" w:lineRule="auto"/>
        <w:rPr>
          <w:rFonts w:ascii="Times" w:hAnsi="Times"/>
          <w:color w:val="auto"/>
          <w:sz w:val="24"/>
        </w:rPr>
      </w:pPr>
      <w:r w:rsidRPr="000056CB">
        <w:rPr>
          <w:rFonts w:ascii="Times" w:hAnsi="Times"/>
          <w:color w:val="auto"/>
          <w:sz w:val="24"/>
        </w:rPr>
        <w:t xml:space="preserve">En 2004, </w:t>
      </w:r>
      <w:r w:rsidRPr="007E07DC">
        <w:rPr>
          <w:rFonts w:ascii="Times" w:hAnsi="Times"/>
          <w:b/>
          <w:bCs/>
          <w:color w:val="auto"/>
          <w:sz w:val="24"/>
        </w:rPr>
        <w:t>la colección Riviera se enriqueció con una cuarta generación</w:t>
      </w:r>
      <w:r w:rsidRPr="000056CB">
        <w:rPr>
          <w:rFonts w:ascii="Times" w:hAnsi="Times"/>
          <w:color w:val="auto"/>
          <w:sz w:val="24"/>
        </w:rPr>
        <w:t xml:space="preserve"> bicéfala con dos variantes: una clásica y otra más deportiva. En la línea "clásica", </w:t>
      </w:r>
      <w:proofErr w:type="spellStart"/>
      <w:r w:rsidRPr="000056CB">
        <w:rPr>
          <w:rFonts w:ascii="Times" w:hAnsi="Times"/>
          <w:color w:val="auto"/>
          <w:sz w:val="24"/>
        </w:rPr>
        <w:t>Baume</w:t>
      </w:r>
      <w:proofErr w:type="spellEnd"/>
      <w:r w:rsidRPr="000056CB">
        <w:rPr>
          <w:rFonts w:ascii="Times" w:hAnsi="Times"/>
          <w:color w:val="auto"/>
          <w:sz w:val="24"/>
        </w:rPr>
        <w:t xml:space="preserve"> &amp; Mercier conservó la silueta dodecagonal de la caja mientras interpretaba la esfera en diferentes materiales y configuraciones. En la línea "deportiva", por primera vez, el Riviera incorporaba en el bisel cuatro tornillos que reafirmaban un aspecto atlético que ha conservado hasta nuestros días. </w:t>
      </w:r>
    </w:p>
    <w:p w14:paraId="68D42D81" w14:textId="77777777" w:rsidR="00EC2048"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p>
    <w:p w14:paraId="2EE2A454"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362FA8CD" wp14:editId="5D6B8063">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47C6E4A9" w14:textId="77777777" w:rsidR="00EC2048" w:rsidRPr="000056CB" w:rsidRDefault="00EC2048" w:rsidP="00EC2048">
      <w:pPr>
        <w:pStyle w:val="Corps"/>
        <w:tabs>
          <w:tab w:val="left" w:pos="7087"/>
          <w:tab w:val="left" w:pos="7795"/>
        </w:tabs>
        <w:spacing w:line="240" w:lineRule="auto"/>
        <w:rPr>
          <w:rFonts w:ascii="Times" w:eastAsiaTheme="minorHAnsi" w:hAnsi="Times" w:cstheme="minorBidi"/>
          <w:color w:val="auto"/>
          <w:sz w:val="24"/>
          <w:szCs w:val="24"/>
        </w:rPr>
      </w:pPr>
    </w:p>
    <w:p w14:paraId="75EA1756" w14:textId="7F09CF9F" w:rsidR="0045643C" w:rsidRDefault="00FB56DD" w:rsidP="008F4F00">
      <w:pPr>
        <w:pStyle w:val="NoSpacing"/>
        <w:jc w:val="both"/>
        <w:rPr>
          <w:rFonts w:ascii="Times" w:hAnsi="Times"/>
        </w:rPr>
      </w:pPr>
      <w:r w:rsidRPr="00EC2048">
        <w:rPr>
          <w:rFonts w:ascii="Times" w:hAnsi="Times"/>
          <w:b/>
          <w:bCs/>
        </w:rPr>
        <w:t>La quinta generación</w:t>
      </w:r>
      <w:r w:rsidRPr="00126D1A">
        <w:rPr>
          <w:rFonts w:ascii="Times" w:hAnsi="Times"/>
        </w:rPr>
        <w:t>, lanzada en 2021, perpetúa su personalidad "sport-chic" atemporal de múltiples formas sin mermar en nada su carácter.</w:t>
      </w:r>
      <w:r w:rsidR="0045643C">
        <w:rPr>
          <w:rFonts w:ascii="Times" w:hAnsi="Times"/>
        </w:rPr>
        <w:t xml:space="preserve"> En 2023 celebra su 50 aniversario. Siempre adaptándose al paso del tiempo.</w:t>
      </w:r>
    </w:p>
    <w:p w14:paraId="366EF582" w14:textId="59CD41AF" w:rsidR="00EC2048" w:rsidRDefault="00EC2048" w:rsidP="008F4F00">
      <w:pPr>
        <w:pStyle w:val="NoSpacing"/>
        <w:jc w:val="both"/>
        <w:rPr>
          <w:rFonts w:ascii="Times" w:hAnsi="Times"/>
        </w:rPr>
      </w:pPr>
    </w:p>
    <w:p w14:paraId="3D5AFAC8" w14:textId="77777777" w:rsidR="00EC2048" w:rsidRPr="0045643C" w:rsidRDefault="00EC2048" w:rsidP="008F4F00">
      <w:pPr>
        <w:pStyle w:val="NoSpacing"/>
        <w:jc w:val="both"/>
        <w:rPr>
          <w:rFonts w:ascii="Times" w:hAnsi="Times"/>
        </w:rPr>
      </w:pPr>
    </w:p>
    <w:p w14:paraId="450E3602" w14:textId="77777777" w:rsidR="00696196" w:rsidRPr="00126D1A" w:rsidRDefault="00696196" w:rsidP="00696196">
      <w:pPr>
        <w:pStyle w:val="Corps"/>
        <w:tabs>
          <w:tab w:val="left" w:pos="7087"/>
          <w:tab w:val="left" w:pos="7795"/>
        </w:tabs>
        <w:spacing w:line="240" w:lineRule="auto"/>
        <w:rPr>
          <w:rFonts w:ascii="Times" w:eastAsiaTheme="minorHAnsi" w:hAnsi="Times" w:cstheme="minorBidi"/>
          <w:color w:val="auto"/>
          <w:sz w:val="24"/>
          <w:szCs w:val="24"/>
        </w:rPr>
      </w:pPr>
    </w:p>
    <w:p w14:paraId="4D3ABE0C" w14:textId="77777777" w:rsidR="00696196" w:rsidRPr="00126D1A" w:rsidRDefault="00696196" w:rsidP="00696196">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6199AB99" w14:textId="1B5FE0C5" w:rsidR="00696196" w:rsidRDefault="00EC2048" w:rsidP="00696196">
      <w:pPr>
        <w:pStyle w:val="Corps"/>
        <w:rPr>
          <w:rFonts w:ascii="Times" w:hAnsi="Times" w:cs="Times"/>
          <w:b/>
          <w:bCs/>
          <w:sz w:val="24"/>
          <w:szCs w:val="24"/>
        </w:rPr>
      </w:pPr>
      <w:r>
        <w:rPr>
          <w:rFonts w:ascii="Times" w:hAnsi="Times"/>
          <w:b/>
          <w:bCs/>
          <w:noProof/>
        </w:rPr>
        <w:drawing>
          <wp:anchor distT="0" distB="0" distL="114300" distR="114300" simplePos="0" relativeHeight="251671552" behindDoc="0" locked="0" layoutInCell="1" allowOverlap="1" wp14:anchorId="35172924" wp14:editId="7BA4CC29">
            <wp:simplePos x="0" y="0"/>
            <wp:positionH relativeFrom="margin">
              <wp:align>left</wp:align>
            </wp:positionH>
            <wp:positionV relativeFrom="paragraph">
              <wp:posOffset>191770</wp:posOffset>
            </wp:positionV>
            <wp:extent cx="1529715" cy="19113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1766" cy="1926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755102" w14:textId="77777777" w:rsidR="00EC2048" w:rsidRDefault="00EC2048" w:rsidP="00696196">
      <w:pPr>
        <w:pStyle w:val="Corps"/>
        <w:rPr>
          <w:rFonts w:ascii="Times" w:hAnsi="Times"/>
          <w:b/>
          <w:sz w:val="24"/>
        </w:rPr>
      </w:pPr>
    </w:p>
    <w:p w14:paraId="5F58F33B" w14:textId="7C392CB7" w:rsidR="00696196" w:rsidRDefault="00696196" w:rsidP="00696196">
      <w:pPr>
        <w:pStyle w:val="Corps"/>
        <w:rPr>
          <w:rFonts w:ascii="Times" w:hAnsi="Times" w:cs="Times"/>
          <w:b/>
          <w:bCs/>
          <w:sz w:val="24"/>
          <w:szCs w:val="24"/>
        </w:rPr>
      </w:pPr>
      <w:r>
        <w:rPr>
          <w:rFonts w:ascii="Times" w:hAnsi="Times"/>
          <w:b/>
          <w:sz w:val="24"/>
        </w:rPr>
        <w:t>Información:</w:t>
      </w:r>
    </w:p>
    <w:p w14:paraId="727818CA" w14:textId="77777777" w:rsidR="00696196" w:rsidRPr="00126D1A" w:rsidRDefault="00696196" w:rsidP="00696196">
      <w:pPr>
        <w:pStyle w:val="Corps"/>
        <w:rPr>
          <w:rFonts w:ascii="Times" w:hAnsi="Times" w:cs="Times"/>
          <w:sz w:val="24"/>
          <w:szCs w:val="24"/>
        </w:rPr>
      </w:pPr>
    </w:p>
    <w:p w14:paraId="55EBAE62" w14:textId="06CD5C17" w:rsidR="00696196" w:rsidRDefault="00696196" w:rsidP="00713E66">
      <w:pPr>
        <w:pStyle w:val="Corps"/>
        <w:rPr>
          <w:rFonts w:ascii="Times" w:hAnsi="Times" w:cs="Times"/>
          <w:sz w:val="24"/>
          <w:szCs w:val="24"/>
        </w:rPr>
      </w:pPr>
      <w:r>
        <w:rPr>
          <w:rFonts w:ascii="Times" w:hAnsi="Times"/>
          <w:sz w:val="24"/>
        </w:rPr>
        <w:t>Modelo: Riviera 10716</w:t>
      </w:r>
    </w:p>
    <w:p w14:paraId="4D8DBCF8" w14:textId="6D3529FC" w:rsidR="00696196" w:rsidRDefault="00696196" w:rsidP="00696196">
      <w:pPr>
        <w:pStyle w:val="Corps"/>
        <w:rPr>
          <w:rFonts w:ascii="Times" w:hAnsi="Times" w:cs="Times"/>
          <w:sz w:val="24"/>
          <w:szCs w:val="24"/>
        </w:rPr>
      </w:pPr>
      <w:r>
        <w:rPr>
          <w:rFonts w:ascii="Times" w:hAnsi="Times"/>
          <w:sz w:val="24"/>
        </w:rPr>
        <w:t>Disponibilidad: Junio de 2023</w:t>
      </w:r>
    </w:p>
    <w:p w14:paraId="519747FD" w14:textId="77777777" w:rsidR="00696196" w:rsidRDefault="00696196" w:rsidP="00696196">
      <w:pPr>
        <w:pStyle w:val="Corps"/>
        <w:rPr>
          <w:rFonts w:ascii="Times" w:hAnsi="Times" w:cs="Times"/>
          <w:sz w:val="24"/>
          <w:szCs w:val="24"/>
        </w:rPr>
      </w:pPr>
    </w:p>
    <w:p w14:paraId="40CEEA1E" w14:textId="7606CA5B" w:rsidR="00696196" w:rsidRDefault="00696196" w:rsidP="00713E66">
      <w:pPr>
        <w:pStyle w:val="Corps"/>
        <w:rPr>
          <w:rFonts w:ascii="Times" w:hAnsi="Times" w:cs="Times"/>
          <w:sz w:val="24"/>
          <w:szCs w:val="24"/>
        </w:rPr>
      </w:pPr>
      <w:r>
        <w:rPr>
          <w:rFonts w:ascii="Times" w:hAnsi="Times"/>
          <w:sz w:val="24"/>
        </w:rPr>
        <w:t>Modelo: Riviera 10717</w:t>
      </w:r>
    </w:p>
    <w:p w14:paraId="5CF84DC6" w14:textId="3FA51D5E" w:rsidR="00696196" w:rsidRDefault="00696196" w:rsidP="00696196">
      <w:pPr>
        <w:pStyle w:val="Corps"/>
        <w:rPr>
          <w:rFonts w:ascii="Times" w:hAnsi="Times" w:cs="Times"/>
          <w:sz w:val="24"/>
          <w:szCs w:val="24"/>
        </w:rPr>
      </w:pPr>
      <w:r>
        <w:rPr>
          <w:rFonts w:ascii="Times" w:hAnsi="Times"/>
          <w:sz w:val="24"/>
        </w:rPr>
        <w:t>Disponibilidad: Junio de 2023</w:t>
      </w:r>
    </w:p>
    <w:p w14:paraId="36455219" w14:textId="1946A3F5" w:rsidR="0045643C" w:rsidRDefault="0045643C" w:rsidP="008F4F00">
      <w:pPr>
        <w:pStyle w:val="NoSpacing"/>
        <w:jc w:val="both"/>
        <w:rPr>
          <w:rFonts w:ascii="Times" w:hAnsi="Times"/>
        </w:rPr>
      </w:pPr>
    </w:p>
    <w:p w14:paraId="460C9A70" w14:textId="6B706C4C" w:rsidR="00EC2048" w:rsidRDefault="00EC2048" w:rsidP="008F4F00">
      <w:pPr>
        <w:pStyle w:val="NoSpacing"/>
        <w:jc w:val="both"/>
        <w:rPr>
          <w:rFonts w:ascii="Times" w:hAnsi="Times"/>
        </w:rPr>
      </w:pPr>
    </w:p>
    <w:p w14:paraId="52F7A08F" w14:textId="0C8C93D9" w:rsidR="00EC2048" w:rsidRDefault="00EC2048" w:rsidP="008F4F00">
      <w:pPr>
        <w:pStyle w:val="NoSpacing"/>
        <w:jc w:val="both"/>
        <w:rPr>
          <w:rFonts w:ascii="Times" w:hAnsi="Times"/>
        </w:rPr>
      </w:pPr>
      <w:r>
        <w:rPr>
          <w:rFonts w:ascii="Times" w:hAnsi="Times" w:cs="Times"/>
          <w:b/>
          <w:bCs/>
          <w:noProof/>
        </w:rPr>
        <mc:AlternateContent>
          <mc:Choice Requires="wps">
            <w:drawing>
              <wp:anchor distT="0" distB="0" distL="114300" distR="114300" simplePos="0" relativeHeight="251673600" behindDoc="0" locked="0" layoutInCell="1" allowOverlap="1" wp14:anchorId="0810A83B" wp14:editId="36F02E85">
                <wp:simplePos x="0" y="0"/>
                <wp:positionH relativeFrom="column">
                  <wp:posOffset>0</wp:posOffset>
                </wp:positionH>
                <wp:positionV relativeFrom="paragraph">
                  <wp:posOffset>90333</wp:posOffset>
                </wp:positionV>
                <wp:extent cx="5775960" cy="0"/>
                <wp:effectExtent l="0" t="19050" r="15240" b="19050"/>
                <wp:wrapNone/>
                <wp:docPr id="6" name="Straight Connector 6"/>
                <wp:cNvGraphicFramePr/>
                <a:graphic xmlns:a="http://schemas.openxmlformats.org/drawingml/2006/main">
                  <a:graphicData uri="http://schemas.microsoft.com/office/word/2010/wordprocessingShape">
                    <wps:wsp>
                      <wps:cNvCnPr/>
                      <wps:spPr>
                        <a:xfrm>
                          <a:off x="0" y="0"/>
                          <a:ext cx="577596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029199" id="Straight Connector 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7.1pt" to="454.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" strokecolor="black [3200]" strokeweight="3pt">
                <v:stroke dashstyle="1 1" joinstyle="miter"/>
              </v:line>
            </w:pict>
          </mc:Fallback>
        </mc:AlternateContent>
      </w:r>
    </w:p>
    <w:p w14:paraId="663099F6" w14:textId="718F6694" w:rsidR="00EC2048" w:rsidRDefault="00EC2048" w:rsidP="008F4F00">
      <w:pPr>
        <w:pStyle w:val="NoSpacing"/>
        <w:jc w:val="both"/>
        <w:rPr>
          <w:rFonts w:ascii="Times" w:hAnsi="Times"/>
        </w:rPr>
      </w:pPr>
    </w:p>
    <w:p w14:paraId="255F3CDE" w14:textId="51AEE94A" w:rsidR="00EC2048" w:rsidRDefault="00EC2048" w:rsidP="008F4F00">
      <w:pPr>
        <w:pStyle w:val="NoSpacing"/>
        <w:jc w:val="both"/>
        <w:rPr>
          <w:rFonts w:ascii="Times" w:hAnsi="Times"/>
        </w:rPr>
      </w:pPr>
    </w:p>
    <w:p w14:paraId="6DEEF383" w14:textId="77777777" w:rsidR="00EC2048" w:rsidRPr="007E07DC" w:rsidRDefault="00EC2048" w:rsidP="00EC2048">
      <w:pPr>
        <w:rPr>
          <w:rFonts w:ascii="Times" w:hAnsi="Times" w:cs="Times"/>
        </w:rPr>
      </w:pPr>
      <w:bookmarkStart w:id="3" w:name="_Hlk96425435"/>
      <w:r w:rsidRPr="007E07DC">
        <w:rPr>
          <w:rFonts w:ascii="Times" w:hAnsi="Times" w:cs="Times"/>
          <w:b/>
          <w:color w:val="000000" w:themeColor="text1"/>
        </w:rPr>
        <w:t>ACERCA DE BAUME &amp; MERCIER:</w:t>
      </w:r>
    </w:p>
    <w:p w14:paraId="0300E81F" w14:textId="77777777" w:rsidR="00EC2048" w:rsidRPr="007E07DC" w:rsidRDefault="00EC2048" w:rsidP="00EC2048">
      <w:pPr>
        <w:pStyle w:val="CorpsA"/>
        <w:jc w:val="both"/>
        <w:rPr>
          <w:rStyle w:val="Aucun"/>
          <w:rFonts w:ascii="Times" w:hAnsi="Times" w:cs="Times"/>
          <w:sz w:val="24"/>
          <w:szCs w:val="24"/>
        </w:rPr>
      </w:pPr>
    </w:p>
    <w:p w14:paraId="54D5A6BB" w14:textId="77777777" w:rsidR="00EC2048" w:rsidRPr="007E07DC" w:rsidRDefault="00EC2048" w:rsidP="00EC2048">
      <w:pPr>
        <w:jc w:val="both"/>
        <w:rPr>
          <w:rFonts w:ascii="Times" w:hAnsi="Times" w:cs="Times"/>
          <w:iCs/>
        </w:rPr>
      </w:pPr>
      <w:r w:rsidRPr="007E07DC">
        <w:rPr>
          <w:rFonts w:ascii="Times" w:hAnsi="Times" w:cs="Times"/>
        </w:rPr>
        <w:t xml:space="preserve">Nacida en 1830 en pleno Jura suizo, la </w:t>
      </w:r>
      <w:proofErr w:type="spellStart"/>
      <w:r w:rsidRPr="007E07DC">
        <w:rPr>
          <w:rFonts w:ascii="Times" w:hAnsi="Times" w:cs="Times"/>
        </w:rPr>
        <w:t>Maison</w:t>
      </w:r>
      <w:proofErr w:type="spellEnd"/>
      <w:r w:rsidRPr="007E07DC">
        <w:rPr>
          <w:rFonts w:ascii="Times" w:hAnsi="Times" w:cs="Times"/>
        </w:rPr>
        <w:t xml:space="preserve"> </w:t>
      </w:r>
      <w:proofErr w:type="spellStart"/>
      <w:r w:rsidRPr="007E07DC">
        <w:rPr>
          <w:rFonts w:ascii="Times" w:hAnsi="Times" w:cs="Times"/>
        </w:rPr>
        <w:t>d'Horlogerie</w:t>
      </w:r>
      <w:proofErr w:type="spellEnd"/>
      <w:r w:rsidRPr="007E07DC">
        <w:rPr>
          <w:rFonts w:ascii="Times" w:hAnsi="Times" w:cs="Times"/>
        </w:rPr>
        <w:t xml:space="preserve"> </w:t>
      </w:r>
      <w:proofErr w:type="spellStart"/>
      <w:r w:rsidRPr="007E07DC">
        <w:rPr>
          <w:rFonts w:ascii="Times" w:hAnsi="Times" w:cs="Times"/>
        </w:rPr>
        <w:t>Baume</w:t>
      </w:r>
      <w:proofErr w:type="spellEnd"/>
      <w:r w:rsidRPr="007E07DC">
        <w:rPr>
          <w:rFonts w:ascii="Times" w:hAnsi="Times" w:cs="Times"/>
        </w:rPr>
        <w:t xml:space="preserve"> &amp; Mercier goza de reputado prestigio internacional. Tanto en su manufactura en el corazón del Jura Suizo como en su sede de Ginebra, la </w:t>
      </w:r>
      <w:proofErr w:type="spellStart"/>
      <w:r w:rsidRPr="007E07DC">
        <w:rPr>
          <w:rFonts w:ascii="Times" w:hAnsi="Times" w:cs="Times"/>
        </w:rPr>
        <w:t>Maison</w:t>
      </w:r>
      <w:proofErr w:type="spellEnd"/>
      <w:r w:rsidRPr="007E07DC">
        <w:rPr>
          <w:rFonts w:ascii="Times" w:hAnsi="Times" w:cs="Times"/>
        </w:rPr>
        <w:t xml:space="preserve"> ofrece a sus clientes relojes de la máxima calidad. La </w:t>
      </w:r>
      <w:proofErr w:type="spellStart"/>
      <w:r w:rsidRPr="007E07DC">
        <w:rPr>
          <w:rFonts w:ascii="Times" w:hAnsi="Times" w:cs="Times"/>
        </w:rPr>
        <w:t>Maison</w:t>
      </w:r>
      <w:proofErr w:type="spellEnd"/>
      <w:r w:rsidRPr="007E07DC">
        <w:rPr>
          <w:rFonts w:ascii="Times" w:hAnsi="Times" w:cs="Times"/>
        </w:rPr>
        <w:t xml:space="preserve"> </w:t>
      </w:r>
      <w:proofErr w:type="spellStart"/>
      <w:r w:rsidRPr="007E07DC">
        <w:rPr>
          <w:rFonts w:ascii="Times" w:hAnsi="Times" w:cs="Times"/>
        </w:rPr>
        <w:t>Baume</w:t>
      </w:r>
      <w:proofErr w:type="spellEnd"/>
      <w:r w:rsidRPr="007E07DC">
        <w:rPr>
          <w:rFonts w:ascii="Times" w:hAnsi="Times" w:cs="Times"/>
        </w:rPr>
        <w:t xml:space="preserve"> &amp; Mercier, guiada </w:t>
      </w:r>
      <w:r w:rsidRPr="007E07DC">
        <w:rPr>
          <w:rFonts w:ascii="Times" w:hAnsi="Times" w:cs="Times"/>
          <w:b/>
        </w:rPr>
        <w:t>por la búsqueda de un equilibrio complementario entre el diseño centrado en la forma y la innovación relojera al servicio del cliente</w:t>
      </w:r>
      <w:r w:rsidRPr="007E07DC">
        <w:rPr>
          <w:rFonts w:ascii="Times" w:hAnsi="Times" w:cs="Times"/>
        </w:rPr>
        <w:t xml:space="preserve">, sigue marcando la historia de la relojería mediante la perpetuación del saber hacer estilístico y relojero que le es propio. El saber hacer de la </w:t>
      </w:r>
      <w:proofErr w:type="spellStart"/>
      <w:r w:rsidRPr="007E07DC">
        <w:rPr>
          <w:rFonts w:ascii="Times" w:hAnsi="Times" w:cs="Times"/>
        </w:rPr>
        <w:t>Maison</w:t>
      </w:r>
      <w:proofErr w:type="spellEnd"/>
      <w:r w:rsidRPr="007E07DC">
        <w:rPr>
          <w:rFonts w:ascii="Times" w:hAnsi="Times" w:cs="Times"/>
        </w:rPr>
        <w:t xml:space="preserve"> surge del encuentro entre sus fundadores, William </w:t>
      </w:r>
      <w:proofErr w:type="spellStart"/>
      <w:r w:rsidRPr="007E07DC">
        <w:rPr>
          <w:rFonts w:ascii="Times" w:hAnsi="Times" w:cs="Times"/>
        </w:rPr>
        <w:t>Baume</w:t>
      </w:r>
      <w:proofErr w:type="spellEnd"/>
      <w:r w:rsidRPr="007E07DC">
        <w:rPr>
          <w:rFonts w:ascii="Times" w:hAnsi="Times" w:cs="Times"/>
        </w:rPr>
        <w:t xml:space="preserve"> y Paul Mercier, y combina clasicismo y creatividad, tradición y modernidad, elegancia y carácter con más contemporaneidad que nunca</w:t>
      </w:r>
      <w:r w:rsidRPr="007E07DC">
        <w:rPr>
          <w:rFonts w:ascii="Times" w:hAnsi="Times" w:cs="Times"/>
          <w:iCs/>
        </w:rPr>
        <w:t>.</w:t>
      </w:r>
    </w:p>
    <w:p w14:paraId="236A39FE" w14:textId="77777777" w:rsidR="00EC2048" w:rsidRPr="007E07DC" w:rsidRDefault="00EC2048" w:rsidP="00EC2048">
      <w:pPr>
        <w:jc w:val="both"/>
        <w:rPr>
          <w:rFonts w:ascii="Times" w:hAnsi="Times" w:cs="Times"/>
          <w:i/>
          <w:iCs/>
        </w:rPr>
      </w:pPr>
    </w:p>
    <w:bookmarkStart w:id="4" w:name="_Hlk96347187"/>
    <w:p w14:paraId="3D3F7886" w14:textId="77777777" w:rsidR="00EC2048" w:rsidRPr="007E07DC" w:rsidRDefault="00EC2048" w:rsidP="00EC2048">
      <w:pPr>
        <w:pStyle w:val="Pardfaut"/>
        <w:jc w:val="both"/>
        <w:rPr>
          <w:rFonts w:ascii="Times" w:eastAsiaTheme="minorHAnsi" w:hAnsi="Times" w:cs="Times"/>
          <w:color w:val="000000" w:themeColor="text1"/>
          <w:sz w:val="24"/>
          <w:szCs w:val="24"/>
          <w:u w:val="single"/>
          <w:bdr w:val="none" w:sz="0" w:space="0" w:color="auto" w:frame="1"/>
          <w:lang w:val="es-ES" w:eastAsia="en-US"/>
          <w14:textOutline w14:w="0" w14:cap="rnd" w14:cmpd="sng" w14:algn="ctr">
            <w14:noFill/>
            <w14:prstDash w14:val="solid"/>
            <w14:bevel/>
          </w14:textOutline>
        </w:rPr>
      </w:pPr>
      <w:r w:rsidRPr="007E07DC">
        <w:rPr>
          <w:rFonts w:ascii="Times" w:hAnsi="Times" w:cs="Times"/>
          <w:sz w:val="24"/>
          <w:szCs w:val="24"/>
        </w:rPr>
        <w:fldChar w:fldCharType="begin"/>
      </w:r>
      <w:r w:rsidRPr="000D20D8">
        <w:rPr>
          <w:rFonts w:ascii="Times" w:hAnsi="Times" w:cs="Times"/>
          <w:sz w:val="24"/>
          <w:szCs w:val="24"/>
          <w:lang w:val="es-ES"/>
        </w:rPr>
        <w:instrText xml:space="preserve"> HYPERLINK "http://www.baume-et-mercier.com" </w:instrText>
      </w:r>
      <w:r w:rsidRPr="007E07DC">
        <w:rPr>
          <w:rFonts w:ascii="Times" w:hAnsi="Times" w:cs="Times"/>
          <w:sz w:val="24"/>
          <w:szCs w:val="24"/>
        </w:rPr>
        <w:fldChar w:fldCharType="separate"/>
      </w:r>
      <w:r w:rsidRPr="007E07DC">
        <w:rPr>
          <w:rStyle w:val="Hyperlink"/>
          <w:rFonts w:ascii="Times" w:eastAsiaTheme="minorHAnsi" w:hAnsi="Times" w:cs="Times"/>
          <w:color w:val="000000" w:themeColor="text1"/>
          <w:sz w:val="24"/>
          <w:szCs w:val="24"/>
          <w:bdr w:val="none" w:sz="0" w:space="0" w:color="auto" w:frame="1"/>
          <w:lang w:val="es-ES" w:eastAsia="en-US"/>
          <w14:textOutline w14:w="0" w14:cap="rnd" w14:cmpd="sng" w14:algn="ctr">
            <w14:noFill/>
            <w14:prstDash w14:val="solid"/>
            <w14:bevel/>
          </w14:textOutline>
        </w:rPr>
        <w:t>www.baume-et-mercier.com</w:t>
      </w:r>
      <w:r w:rsidRPr="007E07DC">
        <w:rPr>
          <w:rFonts w:ascii="Times" w:hAnsi="Times" w:cs="Times"/>
          <w:sz w:val="24"/>
          <w:szCs w:val="24"/>
        </w:rPr>
        <w:fldChar w:fldCharType="end"/>
      </w:r>
      <w:r w:rsidRPr="007E07DC">
        <w:rPr>
          <w:rFonts w:ascii="Times" w:eastAsiaTheme="minorHAnsi" w:hAnsi="Times" w:cs="Times"/>
          <w:color w:val="000000" w:themeColor="text1"/>
          <w:sz w:val="24"/>
          <w:szCs w:val="24"/>
          <w:u w:val="single"/>
          <w:bdr w:val="none" w:sz="0" w:space="0" w:color="auto" w:frame="1"/>
          <w:lang w:val="es-ES" w:eastAsia="en-US"/>
          <w14:textOutline w14:w="0" w14:cap="rnd" w14:cmpd="sng" w14:algn="ctr">
            <w14:noFill/>
            <w14:prstDash w14:val="solid"/>
            <w14:bevel/>
          </w14:textOutline>
        </w:rPr>
        <w:t xml:space="preserve"> </w:t>
      </w:r>
      <w:bookmarkEnd w:id="3"/>
      <w:bookmarkEnd w:id="4"/>
    </w:p>
    <w:p w14:paraId="3E389127" w14:textId="1B2553C5" w:rsidR="00EC2048" w:rsidRDefault="00EC2048" w:rsidP="008F4F00">
      <w:pPr>
        <w:pStyle w:val="NoSpacing"/>
        <w:jc w:val="both"/>
        <w:rPr>
          <w:rFonts w:ascii="Times" w:hAnsi="Times"/>
        </w:rPr>
      </w:pPr>
    </w:p>
    <w:p w14:paraId="020B74CD" w14:textId="77777777" w:rsidR="00EC2048" w:rsidRPr="0045643C" w:rsidRDefault="00EC2048" w:rsidP="008F4F00">
      <w:pPr>
        <w:pStyle w:val="NoSpacing"/>
        <w:jc w:val="both"/>
        <w:rPr>
          <w:rFonts w:ascii="Times" w:hAnsi="Times"/>
        </w:rPr>
      </w:pPr>
    </w:p>
    <w:sectPr w:rsidR="00EC2048" w:rsidRPr="0045643C">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70DE9" w14:textId="77777777" w:rsidR="00321B56" w:rsidRDefault="00321B56" w:rsidP="00B244CF">
      <w:r>
        <w:separator/>
      </w:r>
    </w:p>
  </w:endnote>
  <w:endnote w:type="continuationSeparator" w:id="0">
    <w:p w14:paraId="146896B5" w14:textId="77777777" w:rsidR="00321B56" w:rsidRDefault="00321B56"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09604" w14:textId="77777777" w:rsidR="00321B56" w:rsidRDefault="00321B56" w:rsidP="00B244CF">
      <w:r>
        <w:separator/>
      </w:r>
    </w:p>
  </w:footnote>
  <w:footnote w:type="continuationSeparator" w:id="0">
    <w:p w14:paraId="05F08B71" w14:textId="77777777" w:rsidR="00321B56" w:rsidRDefault="00321B56"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BBDD" w14:textId="0FE66FF4" w:rsidR="00713E66" w:rsidRDefault="00713E66" w:rsidP="00713E66">
    <w:pPr>
      <w:pStyle w:val="Header"/>
      <w:jc w:val="center"/>
    </w:pPr>
    <w:r>
      <w:rPr>
        <w:noProof/>
        <w:lang w:eastAsia="zh-CN"/>
      </w:rPr>
      <mc:AlternateContent>
        <mc:Choice Requires="wps">
          <w:drawing>
            <wp:anchor distT="0" distB="0" distL="114300" distR="114300" simplePos="0" relativeHeight="251658752" behindDoc="0" locked="0" layoutInCell="0" allowOverlap="1" wp14:anchorId="16619240" wp14:editId="580D67D9">
              <wp:simplePos x="0" y="0"/>
              <wp:positionH relativeFrom="page">
                <wp:posOffset>0</wp:posOffset>
              </wp:positionH>
              <wp:positionV relativeFrom="page">
                <wp:posOffset>190500</wp:posOffset>
              </wp:positionV>
              <wp:extent cx="7560310" cy="273050"/>
              <wp:effectExtent l="0" t="0" r="0" b="12700"/>
              <wp:wrapNone/>
              <wp:docPr id="2" name="MSIPCMcca74a69adcfa0a6c3d795a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B71135" w14:textId="52F51F10" w:rsidR="00713E66" w:rsidRPr="00713E66" w:rsidRDefault="00713E66" w:rsidP="00713E66">
                          <w:pPr>
                            <w:rPr>
                              <w:rFonts w:ascii="Calibri" w:hAnsi="Calibri" w:cs="Calibri"/>
                              <w:color w:val="000000"/>
                              <w:sz w:val="20"/>
                            </w:rPr>
                          </w:pPr>
                          <w:r w:rsidRPr="00713E66">
                            <w:rPr>
                              <w:rFonts w:ascii="Calibri" w:hAnsi="Calibri" w:cs="Calibri"/>
                              <w:color w:val="000000"/>
                              <w:sz w:val="20"/>
                            </w:rPr>
                            <w:t xml:space="preserve">General </w:t>
                          </w:r>
                          <w:proofErr w:type="spellStart"/>
                          <w:r w:rsidRPr="00713E66">
                            <w:rPr>
                              <w:rFonts w:ascii="Calibri" w:hAnsi="Calibri" w:cs="Calibri"/>
                              <w:color w:val="000000"/>
                              <w:sz w:val="20"/>
                            </w:rPr>
                            <w:t>Information</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6619240" id="_x0000_t202" coordsize="21600,21600" o:spt="202" path="m,l,21600r21600,l21600,xe">
              <v:stroke joinstyle="miter"/>
              <v:path gradientshapeok="t" o:connecttype="rect"/>
            </v:shapetype>
            <v:shape id="MSIPCMcca74a69adcfa0a6c3d795a0"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ARqxJdFwMAADYGAAAOAAAAAAAAAAAAAAAAAC4C&#10;AABkcnMvZTJvRG9jLnhtbFBLAQItABQABgAIAAAAIQBpAd4j3AAAAAcBAAAPAAAAAAAAAAAAAAAA&#10;AHEFAABkcnMvZG93bnJldi54bWxQSwUGAAAAAAQABADzAAAAegYAAAAA&#10;" o:allowincell="f" filled="f" stroked="f" strokeweight=".5pt">
              <v:textbox inset="20pt,0,,0">
                <w:txbxContent>
                  <w:p w14:paraId="3DB71135" w14:textId="52F51F10" w:rsidR="00713E66" w:rsidRPr="00713E66" w:rsidRDefault="00713E66" w:rsidP="00713E66">
                    <w:pPr>
                      <w:rPr>
                        <w:rFonts w:ascii="Calibri" w:hAnsi="Calibri" w:cs="Calibri"/>
                        <w:color w:val="000000"/>
                        <w:sz w:val="20"/>
                      </w:rPr>
                    </w:pPr>
                    <w:r w:rsidRPr="00713E66">
                      <w:rPr>
                        <w:rFonts w:ascii="Calibri" w:hAnsi="Calibri" w:cs="Calibri"/>
                        <w:color w:val="000000"/>
                        <w:sz w:val="20"/>
                      </w:rPr>
                      <w:t xml:space="preserve">General </w:t>
                    </w:r>
                    <w:proofErr w:type="spellStart"/>
                    <w:r w:rsidRPr="00713E66">
                      <w:rPr>
                        <w:rFonts w:ascii="Calibri" w:hAnsi="Calibri" w:cs="Calibri"/>
                        <w:color w:val="000000"/>
                        <w:sz w:val="20"/>
                      </w:rPr>
                      <w:t>Information</w:t>
                    </w:r>
                    <w:proofErr w:type="spellEnd"/>
                  </w:p>
                </w:txbxContent>
              </v:textbox>
              <w10:wrap anchorx="page" anchory="page"/>
            </v:shape>
          </w:pict>
        </mc:Fallback>
      </mc:AlternateContent>
    </w:r>
    <w:r>
      <w:rPr>
        <w:noProof/>
        <w:lang w:eastAsia="zh-CN"/>
      </w:rPr>
      <w:drawing>
        <wp:inline distT="0" distB="0" distL="0" distR="0" wp14:anchorId="6325657E" wp14:editId="2CB37B86">
          <wp:extent cx="1825710"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8C40D63" w14:textId="084A9251" w:rsidR="00713E66" w:rsidRDefault="00713E66" w:rsidP="00713E66">
    <w:pPr>
      <w:pStyle w:val="Header"/>
      <w:jc w:val="center"/>
    </w:pPr>
  </w:p>
  <w:p w14:paraId="2FDBF4FC" w14:textId="24522CEF" w:rsidR="00713E66" w:rsidRDefault="00713E66" w:rsidP="00713E66">
    <w:pPr>
      <w:pStyle w:val="Header"/>
      <w:jc w:val="center"/>
    </w:pPr>
  </w:p>
  <w:p w14:paraId="7F9287F0" w14:textId="77777777" w:rsidR="00713E66" w:rsidRDefault="00713E66" w:rsidP="00713E6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C"/>
    <w:rsid w:val="00004CED"/>
    <w:rsid w:val="000B660C"/>
    <w:rsid w:val="000D20D8"/>
    <w:rsid w:val="00115E67"/>
    <w:rsid w:val="001209A6"/>
    <w:rsid w:val="00126D1A"/>
    <w:rsid w:val="001340EB"/>
    <w:rsid w:val="001B22AC"/>
    <w:rsid w:val="001B6C1D"/>
    <w:rsid w:val="001E5B47"/>
    <w:rsid w:val="00201A1E"/>
    <w:rsid w:val="00275AE5"/>
    <w:rsid w:val="002C576A"/>
    <w:rsid w:val="002F18AB"/>
    <w:rsid w:val="002F60C5"/>
    <w:rsid w:val="00321B56"/>
    <w:rsid w:val="003861C7"/>
    <w:rsid w:val="003C5653"/>
    <w:rsid w:val="003F59DB"/>
    <w:rsid w:val="004444EF"/>
    <w:rsid w:val="0045643C"/>
    <w:rsid w:val="004C1050"/>
    <w:rsid w:val="005249E6"/>
    <w:rsid w:val="005405A2"/>
    <w:rsid w:val="005E0DC2"/>
    <w:rsid w:val="005E1A45"/>
    <w:rsid w:val="00630615"/>
    <w:rsid w:val="00696196"/>
    <w:rsid w:val="006D0202"/>
    <w:rsid w:val="00713E66"/>
    <w:rsid w:val="007B56FA"/>
    <w:rsid w:val="007E560E"/>
    <w:rsid w:val="00877F09"/>
    <w:rsid w:val="008F209F"/>
    <w:rsid w:val="008F4F00"/>
    <w:rsid w:val="0090786E"/>
    <w:rsid w:val="009E15A9"/>
    <w:rsid w:val="009E66B7"/>
    <w:rsid w:val="00A845F3"/>
    <w:rsid w:val="00B244CF"/>
    <w:rsid w:val="00C30519"/>
    <w:rsid w:val="00CE4724"/>
    <w:rsid w:val="00D215F2"/>
    <w:rsid w:val="00D40331"/>
    <w:rsid w:val="00D506D1"/>
    <w:rsid w:val="00D50B08"/>
    <w:rsid w:val="00DC3F5B"/>
    <w:rsid w:val="00E87368"/>
    <w:rsid w:val="00EC2048"/>
    <w:rsid w:val="00ED59AA"/>
    <w:rsid w:val="00EE2ABF"/>
    <w:rsid w:val="00EF182B"/>
    <w:rsid w:val="00F61E9A"/>
    <w:rsid w:val="00F704F6"/>
    <w:rsid w:val="00FB56DD"/>
    <w:rsid w:val="00FE1012"/>
    <w:rsid w:val="00FF6043"/>
    <w:rsid w:val="53EA1E7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F722F"/>
  <w15:chartTrackingRefBased/>
  <w15:docId w15:val="{51986A15-3CB2-FA41-91C4-7984C18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 w:type="paragraph" w:customStyle="1" w:styleId="CorpsA">
    <w:name w:val="Corps A"/>
    <w:rsid w:val="00EC2048"/>
    <w:rPr>
      <w:rFonts w:ascii="Helvetica Neue" w:eastAsia="Arial Unicode MS" w:hAnsi="Helvetica Neue" w:cs="Arial Unicode MS"/>
      <w:color w:val="000000"/>
      <w:sz w:val="22"/>
      <w:szCs w:val="22"/>
      <w:u w:color="000000"/>
      <w:lang w:eastAsia="fr-CH"/>
      <w14:textOutline w14:w="12700" w14:cap="flat" w14:cmpd="sng" w14:algn="ctr">
        <w14:noFill/>
        <w14:prstDash w14:val="solid"/>
        <w14:miter w14:lim="100000"/>
      </w14:textOutline>
    </w:rPr>
  </w:style>
  <w:style w:type="paragraph" w:customStyle="1" w:styleId="Pardfaut">
    <w:name w:val="Par défaut"/>
    <w:rsid w:val="00EC2048"/>
    <w:rPr>
      <w:rFonts w:ascii="Helvetica Neue" w:eastAsia="Arial Unicode MS" w:hAnsi="Helvetica Neue" w:cs="Arial Unicode MS"/>
      <w:color w:val="000000"/>
      <w:sz w:val="22"/>
      <w:szCs w:val="22"/>
      <w:lang w:val="en-US" w:eastAsia="fr-CH"/>
      <w14:textOutline w14:w="0" w14:cap="flat" w14:cmpd="sng" w14:algn="ctr">
        <w14:noFill/>
        <w14:prstDash w14:val="solid"/>
        <w14:bevel/>
      </w14:textOutline>
    </w:rPr>
  </w:style>
  <w:style w:type="character" w:customStyle="1" w:styleId="Aucun">
    <w:name w:val="Aucun"/>
    <w:rsid w:val="00EC2048"/>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customXml/itemProps3.xml><?xml version="1.0" encoding="utf-8"?>
<ds:datastoreItem xmlns:ds="http://schemas.openxmlformats.org/officeDocument/2006/customXml" ds:itemID="{1214CBE0-5A00-4BB7-950F-19873C212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1471</Words>
  <Characters>7489</Characters>
  <Application>Microsoft Office Word</Application>
  <DocSecurity>0</DocSecurity>
  <Lines>213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cp:lastPrinted>2023-03-08T13:29:00Z</cp:lastPrinted>
  <dcterms:created xsi:type="dcterms:W3CDTF">2023-03-08T13:29:00Z</dcterms:created>
  <dcterms:modified xsi:type="dcterms:W3CDTF">2024-05-22T07:22:00Z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2023-03-10T10:40:52Z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y fmtid="{D5CDD505-2E9C-101B-9397-08002B2CF9AE}" pid="10" name="GrammarlyDocumentId">
    <vt:lpwstr>dea0e5b1d734d74b65bec9ac0eb40cf1ee6472531df9fb6e59a4e7c9d7483034</vt:lpwstr>
  </property>
</Properties>
</file>