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88B8E" w14:textId="77777777" w:rsidR="007048D9" w:rsidRPr="0096154F" w:rsidRDefault="007048D9" w:rsidP="007048D9">
      <w:pPr>
        <w:jc w:val="both"/>
        <w:rPr>
          <w:lang w:val="en-US"/>
        </w:rPr>
      </w:pPr>
    </w:p>
    <w:p w14:paraId="5E3EB507" w14:textId="77777777" w:rsidR="007048D9" w:rsidRPr="00C91F6D" w:rsidRDefault="007048D9" w:rsidP="007048D9">
      <w:pPr>
        <w:jc w:val="center"/>
        <w:rPr>
          <w:b/>
          <w:bCs/>
          <w:lang w:val="en-US"/>
        </w:rPr>
      </w:pPr>
      <w:r w:rsidRPr="00C91F6D">
        <w:rPr>
          <w:b/>
          <w:lang w:val="en-US"/>
        </w:rPr>
        <w:t>SHAPES OF LOVE</w:t>
      </w:r>
      <w:r w:rsidRPr="00C91F6D">
        <w:rPr>
          <w:rFonts w:hint="eastAsia"/>
          <w:b/>
          <w:lang w:val="en-US"/>
        </w:rPr>
        <w:t>（</w:t>
      </w:r>
      <w:r>
        <w:rPr>
          <w:rFonts w:hint="eastAsia"/>
          <w:b/>
        </w:rPr>
        <w:t>愛之形</w:t>
      </w:r>
      <w:r w:rsidRPr="00C91F6D">
        <w:rPr>
          <w:rFonts w:hint="eastAsia"/>
          <w:b/>
          <w:lang w:val="en-US"/>
        </w:rPr>
        <w:t>）</w:t>
      </w:r>
    </w:p>
    <w:p w14:paraId="26B3C3DB" w14:textId="77777777" w:rsidR="007048D9" w:rsidRPr="0096154F" w:rsidRDefault="007048D9" w:rsidP="007048D9">
      <w:pPr>
        <w:jc w:val="both"/>
        <w:rPr>
          <w:lang w:val="en-US"/>
        </w:rPr>
      </w:pPr>
    </w:p>
    <w:p w14:paraId="596D7B21" w14:textId="77777777" w:rsidR="007048D9" w:rsidRPr="0096154F" w:rsidRDefault="007048D9" w:rsidP="007048D9">
      <w:pPr>
        <w:jc w:val="both"/>
      </w:pPr>
      <w:r>
        <w:rPr>
          <w:rFonts w:hint="eastAsia"/>
        </w:rPr>
        <w:t>為了獻禮情人節</w:t>
      </w:r>
      <w:r w:rsidRPr="00C91F6D">
        <w:rPr>
          <w:rFonts w:hint="eastAsia"/>
          <w:lang w:val="en-US"/>
        </w:rPr>
        <w:t>，</w:t>
      </w:r>
      <w:r>
        <w:rPr>
          <w:rFonts w:hint="eastAsia"/>
        </w:rPr>
        <w:t>瑞士知名製錶世家名士錶隆重推出獨特創意概念</w:t>
      </w:r>
      <w:r w:rsidRPr="00C91F6D">
        <w:rPr>
          <w:rFonts w:hint="eastAsia"/>
          <w:lang w:val="en-US"/>
        </w:rPr>
        <w:t>：</w:t>
      </w:r>
      <w:r>
        <w:rPr>
          <w:rFonts w:hint="eastAsia"/>
        </w:rPr>
        <w:t>「</w:t>
      </w:r>
      <w:r w:rsidRPr="00C91F6D">
        <w:rPr>
          <w:lang w:val="en-US"/>
        </w:rPr>
        <w:t>Shapes of Love</w:t>
      </w:r>
      <w:r>
        <w:rPr>
          <w:rFonts w:hint="eastAsia"/>
        </w:rPr>
        <w:t>」</w:t>
      </w:r>
      <w:r w:rsidRPr="00C91F6D">
        <w:rPr>
          <w:rFonts w:hint="eastAsia"/>
          <w:lang w:val="en-US"/>
        </w:rPr>
        <w:t>（</w:t>
      </w:r>
      <w:r>
        <w:rPr>
          <w:rFonts w:hint="eastAsia"/>
        </w:rPr>
        <w:t>愛之形</w:t>
      </w:r>
      <w:r w:rsidRPr="00C91F6D">
        <w:rPr>
          <w:rFonts w:hint="eastAsia"/>
          <w:lang w:val="en-US"/>
        </w:rPr>
        <w:t>）</w:t>
      </w:r>
      <w:r>
        <w:rPr>
          <w:rFonts w:hint="eastAsia"/>
        </w:rPr>
        <w:t>。這一充滿詩意的創意，將名士錶的精湛設計與其禮贊人生特殊時刻和人情紐帶這一深厚傳統和諧融為一體。</w:t>
      </w:r>
    </w:p>
    <w:p w14:paraId="58198145" w14:textId="77777777" w:rsidR="007048D9" w:rsidRDefault="007048D9" w:rsidP="007048D9">
      <w:pPr>
        <w:jc w:val="both"/>
      </w:pPr>
      <w:r>
        <w:rPr>
          <w:rFonts w:hint="eastAsia"/>
        </w:rPr>
        <w:t>這一概念中央為優雅絲帶圖案，象徵著愛意流動與形之精確。這條絲帶不僅將圓形、長方形及十二邊形這些標誌性的腕錶形狀巧妙融為一體，還呈現出心形這一令人回味的愛之象徵，從而將設計主題與人情紐帶主題連在一起。</w:t>
      </w:r>
    </w:p>
    <w:p w14:paraId="65811D90" w14:textId="77777777" w:rsidR="007048D9" w:rsidRPr="0096154F" w:rsidRDefault="007048D9" w:rsidP="007048D9">
      <w:pPr>
        <w:jc w:val="both"/>
        <w:rPr>
          <w:lang w:val="en-US"/>
        </w:rPr>
      </w:pPr>
    </w:p>
    <w:p w14:paraId="255813ED" w14:textId="77777777" w:rsidR="007048D9" w:rsidRPr="0096154F" w:rsidRDefault="007048D9" w:rsidP="007048D9">
      <w:pPr>
        <w:jc w:val="both"/>
      </w:pPr>
      <w:r>
        <w:rPr>
          <w:rFonts w:hint="eastAsia"/>
          <w:noProof/>
        </w:rPr>
        <w:drawing>
          <wp:inline distT="0" distB="0" distL="0" distR="0" wp14:anchorId="2CCEBD11" wp14:editId="12381204">
            <wp:extent cx="5762625" cy="3238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p>
    <w:p w14:paraId="3F01332E" w14:textId="77777777" w:rsidR="007048D9" w:rsidRDefault="007048D9" w:rsidP="007048D9">
      <w:pPr>
        <w:jc w:val="both"/>
        <w:rPr>
          <w:b/>
          <w:bCs/>
          <w:lang w:val="en-US"/>
        </w:rPr>
      </w:pPr>
    </w:p>
    <w:p w14:paraId="2C153B83" w14:textId="77777777" w:rsidR="007048D9" w:rsidRPr="0096154F" w:rsidRDefault="007048D9" w:rsidP="007048D9">
      <w:pPr>
        <w:jc w:val="both"/>
        <w:rPr>
          <w:b/>
          <w:bCs/>
        </w:rPr>
      </w:pPr>
      <w:r>
        <w:rPr>
          <w:rFonts w:hint="eastAsia"/>
          <w:b/>
        </w:rPr>
        <w:t>三大經典永恆系列：形狀與風格的標誌</w:t>
      </w:r>
    </w:p>
    <w:p w14:paraId="4598D539" w14:textId="77777777" w:rsidR="007048D9" w:rsidRPr="0096154F" w:rsidRDefault="007048D9" w:rsidP="007048D9">
      <w:pPr>
        <w:jc w:val="both"/>
      </w:pPr>
      <w:r>
        <w:rPr>
          <w:rFonts w:hint="eastAsia"/>
        </w:rPr>
        <w:t>「</w:t>
      </w:r>
      <w:proofErr w:type="spellStart"/>
      <w:r>
        <w:rPr>
          <w:rFonts w:hint="eastAsia"/>
        </w:rPr>
        <w:t>Shapes</w:t>
      </w:r>
      <w:proofErr w:type="spellEnd"/>
      <w:r>
        <w:rPr>
          <w:rFonts w:hint="eastAsia"/>
        </w:rPr>
        <w:t xml:space="preserve"> of Love</w:t>
      </w:r>
      <w:r>
        <w:rPr>
          <w:rFonts w:hint="eastAsia"/>
        </w:rPr>
        <w:t>」（愛之形）概念突出了世家三大標誌性腕錶系列，展示了世家對製錶專業技能和創新的承諾：</w:t>
      </w:r>
    </w:p>
    <w:p w14:paraId="1338D43C" w14:textId="77777777" w:rsidR="007048D9" w:rsidRPr="004364F5" w:rsidRDefault="007048D9" w:rsidP="007048D9">
      <w:pPr>
        <w:jc w:val="both"/>
      </w:pPr>
      <w:r>
        <w:rPr>
          <w:rFonts w:hint="eastAsia"/>
        </w:rPr>
        <w:t>克里頓：克里頓系列既經典又現代，通過優美曲線、精細工藝、理想尺寸以及圓形錶殼的低調精緻，將世家製錶傳統發揚光大。</w:t>
      </w:r>
    </w:p>
    <w:p w14:paraId="0632C430" w14:textId="77777777" w:rsidR="007048D9" w:rsidRPr="0096154F" w:rsidRDefault="007048D9" w:rsidP="007048D9">
      <w:pPr>
        <w:jc w:val="both"/>
      </w:pPr>
      <w:r>
        <w:rPr>
          <w:rFonts w:hint="eastAsia"/>
        </w:rPr>
        <w:t>利維拉：利維拉腕系列大膽前衛，採用獨特的十二邊形錶殼，彰顯運動型優雅和前衛設計。這一系列為追求個性的人士帶來自信的宣言。</w:t>
      </w:r>
    </w:p>
    <w:p w14:paraId="649D165D" w14:textId="77777777" w:rsidR="007048D9" w:rsidRPr="0096154F" w:rsidRDefault="007048D9" w:rsidP="007048D9">
      <w:pPr>
        <w:jc w:val="both"/>
      </w:pPr>
      <w:r>
        <w:rPr>
          <w:rFonts w:hint="eastAsia"/>
        </w:rPr>
        <w:t>漢伯頓：漢伯頓系列的長方形輪廓飾以細緻精飾，是對藝術精湛境界的致敬，是現代優雅鑒賞家的終極選擇。</w:t>
      </w:r>
    </w:p>
    <w:p w14:paraId="796FDF13" w14:textId="04EF341E" w:rsidR="007048D9" w:rsidRPr="0096154F" w:rsidRDefault="007048D9" w:rsidP="007048D9">
      <w:pPr>
        <w:jc w:val="center"/>
      </w:pPr>
      <w:r>
        <w:rPr>
          <w:rFonts w:hint="eastAsia"/>
          <w:noProof/>
        </w:rPr>
        <w:lastRenderedPageBreak/>
        <w:drawing>
          <wp:inline distT="0" distB="0" distL="0" distR="0" wp14:anchorId="0C17D8F5" wp14:editId="09EAD6A5">
            <wp:extent cx="1429410" cy="25996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008" cy="2618965"/>
                    </a:xfrm>
                    <a:prstGeom prst="rect">
                      <a:avLst/>
                    </a:prstGeom>
                    <a:noFill/>
                    <a:ln>
                      <a:noFill/>
                    </a:ln>
                  </pic:spPr>
                </pic:pic>
              </a:graphicData>
            </a:graphic>
          </wp:inline>
        </w:drawing>
      </w:r>
      <w:r>
        <w:t xml:space="preserve">    </w:t>
      </w:r>
      <w:r>
        <w:rPr>
          <w:rFonts w:hint="eastAsia"/>
          <w:noProof/>
        </w:rPr>
        <w:drawing>
          <wp:inline distT="0" distB="0" distL="0" distR="0" wp14:anchorId="11392ECB" wp14:editId="59C4D3B9">
            <wp:extent cx="1428750" cy="25984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031" cy="2604455"/>
                    </a:xfrm>
                    <a:prstGeom prst="rect">
                      <a:avLst/>
                    </a:prstGeom>
                    <a:noFill/>
                    <a:ln>
                      <a:noFill/>
                    </a:ln>
                  </pic:spPr>
                </pic:pic>
              </a:graphicData>
            </a:graphic>
          </wp:inline>
        </w:drawing>
      </w:r>
      <w:r>
        <w:t xml:space="preserve">    </w:t>
      </w:r>
      <w:r>
        <w:rPr>
          <w:rFonts w:hint="eastAsia"/>
          <w:noProof/>
        </w:rPr>
        <w:drawing>
          <wp:inline distT="0" distB="0" distL="0" distR="0" wp14:anchorId="6EFB3FF6" wp14:editId="37D1C5D1">
            <wp:extent cx="1428919" cy="25987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3470" cy="2607071"/>
                    </a:xfrm>
                    <a:prstGeom prst="rect">
                      <a:avLst/>
                    </a:prstGeom>
                    <a:noFill/>
                    <a:ln>
                      <a:noFill/>
                    </a:ln>
                  </pic:spPr>
                </pic:pic>
              </a:graphicData>
            </a:graphic>
          </wp:inline>
        </w:drawing>
      </w:r>
    </w:p>
    <w:p w14:paraId="53CDCE51" w14:textId="77777777" w:rsidR="007048D9" w:rsidRDefault="007048D9" w:rsidP="007048D9">
      <w:pPr>
        <w:jc w:val="both"/>
        <w:rPr>
          <w:b/>
          <w:bCs/>
          <w:lang w:val="en-US"/>
        </w:rPr>
      </w:pPr>
    </w:p>
    <w:p w14:paraId="1970E15B" w14:textId="77777777" w:rsidR="007048D9" w:rsidRPr="0096154F" w:rsidRDefault="007048D9" w:rsidP="007048D9">
      <w:pPr>
        <w:jc w:val="both"/>
        <w:rPr>
          <w:b/>
          <w:bCs/>
        </w:rPr>
      </w:pPr>
      <w:r>
        <w:rPr>
          <w:rFonts w:hint="eastAsia"/>
          <w:b/>
        </w:rPr>
        <w:t>禮贊製錶專業技能和人情紐帶</w:t>
      </w:r>
    </w:p>
    <w:p w14:paraId="1A821110" w14:textId="77777777" w:rsidR="007048D9" w:rsidRDefault="007048D9" w:rsidP="007048D9">
      <w:pPr>
        <w:jc w:val="both"/>
      </w:pPr>
      <w:r>
        <w:rPr>
          <w:rFonts w:hint="eastAsia"/>
        </w:rPr>
        <w:t>通過「</w:t>
      </w:r>
      <w:proofErr w:type="spellStart"/>
      <w:r>
        <w:rPr>
          <w:rFonts w:hint="eastAsia"/>
        </w:rPr>
        <w:t>Shapes</w:t>
      </w:r>
      <w:proofErr w:type="spellEnd"/>
      <w:r>
        <w:rPr>
          <w:rFonts w:hint="eastAsia"/>
        </w:rPr>
        <w:t xml:space="preserve"> of Love</w:t>
      </w:r>
      <w:r>
        <w:rPr>
          <w:rFonts w:hint="eastAsia"/>
        </w:rPr>
        <w:t>」（愛之形），名士錶誠邀愛錶人士探索形式藝術以及人情紐帶之美。值此情人節之際，名士錶的作品不僅僅是時計而已，更是愛的信物以及永恆製錶專業技能的表達。</w:t>
      </w:r>
    </w:p>
    <w:p w14:paraId="0AD564B6" w14:textId="77777777" w:rsidR="007048D9" w:rsidRPr="00C91F6D" w:rsidRDefault="007048D9" w:rsidP="007048D9">
      <w:pPr>
        <w:jc w:val="both"/>
      </w:pPr>
    </w:p>
    <w:p w14:paraId="3785620D" w14:textId="77777777" w:rsidR="007048D9" w:rsidRDefault="007048D9" w:rsidP="007048D9">
      <w:pPr>
        <w:spacing w:line="400" w:lineRule="auto"/>
        <w:jc w:val="both"/>
        <w:rPr>
          <w:rFonts w:ascii="Montserrat Medium" w:eastAsia="PMingLiU" w:hAnsi="Montserrat Medium" w:cs="Arial"/>
          <w:b/>
          <w:color w:val="000000"/>
          <w:u w:val="single" w:color="000000"/>
          <w:bdr w:val="none" w:sz="0" w:space="0" w:color="auto" w:frame="1"/>
          <w:lang w:val="fr-FR"/>
        </w:rPr>
      </w:pPr>
      <w:r>
        <w:rPr>
          <w:noProof/>
        </w:rPr>
        <w:drawing>
          <wp:inline distT="0" distB="0" distL="0" distR="0" wp14:anchorId="059EA9BD" wp14:editId="32E25DBA">
            <wp:extent cx="5760720" cy="46990"/>
            <wp:effectExtent l="0" t="0" r="0" b="0"/>
            <wp:docPr id="2" name="Imag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624245" descr="Sha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6990"/>
                    </a:xfrm>
                    <a:prstGeom prst="rect">
                      <a:avLst/>
                    </a:prstGeom>
                    <a:noFill/>
                    <a:ln>
                      <a:noFill/>
                    </a:ln>
                  </pic:spPr>
                </pic:pic>
              </a:graphicData>
            </a:graphic>
          </wp:inline>
        </w:drawing>
      </w:r>
    </w:p>
    <w:p w14:paraId="130F4E96" w14:textId="77777777" w:rsidR="007048D9" w:rsidRPr="00C91F6D" w:rsidRDefault="007048D9" w:rsidP="007048D9">
      <w:pPr>
        <w:jc w:val="both"/>
        <w:rPr>
          <w:b/>
          <w:bCs/>
        </w:rPr>
      </w:pPr>
      <w:r w:rsidRPr="00C91F6D">
        <w:rPr>
          <w:rFonts w:hint="eastAsia"/>
          <w:b/>
          <w:bCs/>
        </w:rPr>
        <w:t>關於名士錶：</w:t>
      </w:r>
    </w:p>
    <w:p w14:paraId="4D469D5E" w14:textId="77777777" w:rsidR="007048D9" w:rsidRPr="00C91F6D" w:rsidRDefault="007048D9" w:rsidP="007048D9">
      <w:pPr>
        <w:jc w:val="both"/>
      </w:pPr>
      <w:r w:rsidRPr="00C91F6D">
        <w:rPr>
          <w:rFonts w:hint="eastAsia"/>
        </w:rPr>
        <w:t>名士錶（</w:t>
      </w:r>
      <w:r w:rsidRPr="00C91F6D">
        <w:t>Baume &amp; Mercier</w:t>
      </w:r>
      <w:r w:rsidRPr="00C91F6D">
        <w:rPr>
          <w:rFonts w:hint="eastAsia"/>
        </w:rPr>
        <w:t>）於</w:t>
      </w:r>
      <w:r w:rsidRPr="00C91F6D">
        <w:t>1830</w:t>
      </w:r>
      <w:r w:rsidRPr="00C91F6D">
        <w:rPr>
          <w:rFonts w:hint="eastAsia"/>
        </w:rPr>
        <w:t>年在瑞士株羅地區創立。多年來，名士製錶世家的時計作品享譽國際。名士錶的製錶工坊位於瑞士株羅地區</w:t>
      </w:r>
      <w:r w:rsidRPr="00C91F6D">
        <w:t xml:space="preserve">Les </w:t>
      </w:r>
      <w:proofErr w:type="spellStart"/>
      <w:r w:rsidRPr="00C91F6D">
        <w:t>Brenets</w:t>
      </w:r>
      <w:proofErr w:type="spellEnd"/>
      <w:r w:rsidRPr="00C91F6D">
        <w:rPr>
          <w:rFonts w:hint="eastAsia"/>
        </w:rPr>
        <w:t>，總部設在日內瓦，致力於為客戶提供品質優良的腕錶。透過巧妙平衡別具藝術感的造型設計和致力於滿足客戶期待的創新製錶技術，名士製錶世家傳承品牌獨有的美學設計特色及卓越的製錶專業，持續在製錶史上譜寫精彩的時計篇章。名士錶的專業製錶造詣巧妙應了品牌創辦人</w:t>
      </w:r>
      <w:r w:rsidRPr="00C91F6D">
        <w:t>William Baume</w:t>
      </w:r>
      <w:r w:rsidRPr="00C91F6D">
        <w:rPr>
          <w:rFonts w:hint="eastAsia"/>
        </w:rPr>
        <w:t>與</w:t>
      </w:r>
      <w:r w:rsidRPr="00C91F6D">
        <w:t>Paul Mercier</w:t>
      </w:r>
      <w:r w:rsidRPr="00C91F6D">
        <w:rPr>
          <w:rFonts w:hint="eastAsia"/>
        </w:rPr>
        <w:t>的合作精神，融合古典與創新、傳統與現代、優雅別緻與鮮明個性，並展現出與時俱進的魅力。</w:t>
      </w:r>
    </w:p>
    <w:p w14:paraId="291006ED" w14:textId="7E91B841" w:rsidR="007048D9" w:rsidRDefault="007048D9" w:rsidP="007048D9">
      <w:pPr>
        <w:jc w:val="both"/>
        <w:rPr>
          <w:rFonts w:eastAsia="PMingLiU"/>
        </w:rPr>
      </w:pPr>
      <w:r w:rsidRPr="00C91F6D">
        <w:rPr>
          <w:rFonts w:hint="eastAsia"/>
        </w:rPr>
        <w:t>秉承高品質和可靠性的使命，我們宣布推出名士</w:t>
      </w:r>
      <w:proofErr w:type="spellStart"/>
      <w:r w:rsidRPr="00C91F6D">
        <w:t>Baumatic</w:t>
      </w:r>
      <w:proofErr w:type="spellEnd"/>
      <w:r w:rsidRPr="00C91F6D">
        <w:t xml:space="preserve"> 8</w:t>
      </w:r>
      <w:r w:rsidRPr="00C91F6D">
        <w:rPr>
          <w:rFonts w:hint="eastAsia"/>
        </w:rPr>
        <w:t>年「高能量」保障計畫。從</w:t>
      </w:r>
      <w:r w:rsidRPr="00C91F6D">
        <w:t>2023</w:t>
      </w:r>
      <w:r w:rsidRPr="00C91F6D">
        <w:rPr>
          <w:rFonts w:hint="eastAsia"/>
        </w:rPr>
        <w:t>年</w:t>
      </w:r>
      <w:r w:rsidRPr="00C91F6D">
        <w:t>4</w:t>
      </w:r>
      <w:r w:rsidRPr="00C91F6D">
        <w:rPr>
          <w:rFonts w:hint="eastAsia"/>
        </w:rPr>
        <w:t>月</w:t>
      </w:r>
      <w:r w:rsidRPr="00C91F6D">
        <w:t>1</w:t>
      </w:r>
      <w:r w:rsidRPr="00C91F6D">
        <w:rPr>
          <w:rFonts w:hint="eastAsia"/>
        </w:rPr>
        <w:t>日起，所有購買名士搭載</w:t>
      </w:r>
      <w:proofErr w:type="spellStart"/>
      <w:r w:rsidRPr="00C91F6D">
        <w:t>Baumatic</w:t>
      </w:r>
      <w:proofErr w:type="spellEnd"/>
      <w:r w:rsidRPr="00C91F6D">
        <w:rPr>
          <w:rFonts w:hint="eastAsia"/>
        </w:rPr>
        <w:t>機芯的利維拉</w:t>
      </w:r>
      <w:r w:rsidRPr="00C91F6D">
        <w:t>(Riviera)</w:t>
      </w:r>
      <w:r w:rsidRPr="00C91F6D">
        <w:rPr>
          <w:rFonts w:hint="eastAsia"/>
        </w:rPr>
        <w:t>系列和克里頓</w:t>
      </w:r>
      <w:r w:rsidRPr="00C91F6D">
        <w:t>(Clifton)</w:t>
      </w:r>
      <w:r w:rsidRPr="00C91F6D">
        <w:rPr>
          <w:rFonts w:hint="eastAsia"/>
        </w:rPr>
        <w:t>系列腕錶的消費者，透過名士官網聯絡我們，都將獲得</w:t>
      </w:r>
      <w:r w:rsidRPr="00C91F6D">
        <w:t>2</w:t>
      </w:r>
      <w:r w:rsidRPr="00C91F6D">
        <w:rPr>
          <w:rFonts w:hint="eastAsia"/>
        </w:rPr>
        <w:t>年保固外，額外的</w:t>
      </w:r>
      <w:r w:rsidRPr="00C91F6D">
        <w:t>6</w:t>
      </w:r>
      <w:r w:rsidRPr="00C91F6D">
        <w:rPr>
          <w:rFonts w:hint="eastAsia"/>
        </w:rPr>
        <w:t>年延長保固。</w:t>
      </w:r>
    </w:p>
    <w:p w14:paraId="37568BDA" w14:textId="77777777" w:rsidR="007048D9" w:rsidRPr="007048D9" w:rsidRDefault="007048D9" w:rsidP="007048D9">
      <w:pPr>
        <w:jc w:val="both"/>
        <w:rPr>
          <w:rFonts w:eastAsia="PMingLiU" w:hint="eastAsia"/>
        </w:rPr>
      </w:pPr>
    </w:p>
    <w:p w14:paraId="331DC42F" w14:textId="0E3FF5F4" w:rsidR="007048D9" w:rsidRPr="00C91F6D" w:rsidRDefault="007048D9" w:rsidP="007048D9">
      <w:pPr>
        <w:jc w:val="both"/>
      </w:pPr>
      <w:r w:rsidRPr="00C91F6D">
        <w:rPr>
          <w:noProof/>
        </w:rPr>
        <w:drawing>
          <wp:inline distT="0" distB="0" distL="0" distR="0" wp14:anchorId="3132668A" wp14:editId="759477EC">
            <wp:extent cx="5760720" cy="16859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685925"/>
                    </a:xfrm>
                    <a:prstGeom prst="rect">
                      <a:avLst/>
                    </a:prstGeom>
                    <a:noFill/>
                    <a:ln>
                      <a:noFill/>
                    </a:ln>
                  </pic:spPr>
                </pic:pic>
              </a:graphicData>
            </a:graphic>
          </wp:inline>
        </w:drawing>
      </w:r>
    </w:p>
    <w:p w14:paraId="17FC0642" w14:textId="77777777" w:rsidR="007048D9" w:rsidRPr="00C91F6D" w:rsidRDefault="007048D9" w:rsidP="007048D9">
      <w:pPr>
        <w:jc w:val="both"/>
      </w:pPr>
      <w:r w:rsidRPr="00C91F6D">
        <w:rPr>
          <w:rFonts w:hint="eastAsia"/>
        </w:rPr>
        <w:lastRenderedPageBreak/>
        <w:t>更多品牌資訊，請瀏覽：</w:t>
      </w:r>
    </w:p>
    <w:p w14:paraId="3A88DAE2" w14:textId="77777777" w:rsidR="007048D9" w:rsidRPr="00C91F6D" w:rsidRDefault="007048D9" w:rsidP="007048D9">
      <w:pPr>
        <w:jc w:val="both"/>
      </w:pPr>
      <w:r w:rsidRPr="00C91F6D">
        <w:rPr>
          <w:rFonts w:hint="eastAsia"/>
        </w:rPr>
        <w:t>名士錶官方網址：</w:t>
      </w:r>
      <w:r w:rsidRPr="00C91F6D">
        <w:t>http://www.baume-et-mercier.cn</w:t>
      </w:r>
    </w:p>
    <w:p w14:paraId="2F41DFD4" w14:textId="77777777" w:rsidR="007048D9" w:rsidRPr="00C91F6D" w:rsidRDefault="007048D9" w:rsidP="007048D9">
      <w:pPr>
        <w:jc w:val="both"/>
      </w:pPr>
      <w:r w:rsidRPr="00C91F6D">
        <w:rPr>
          <w:rFonts w:hint="eastAsia"/>
        </w:rPr>
        <w:t>名士錶官方微博：</w:t>
      </w:r>
      <w:r w:rsidRPr="00C91F6D">
        <w:t>http://weibo.com/baumemercier</w:t>
      </w:r>
    </w:p>
    <w:p w14:paraId="0D3485AF" w14:textId="77777777" w:rsidR="007048D9" w:rsidRPr="00C91F6D" w:rsidRDefault="007048D9" w:rsidP="007048D9">
      <w:pPr>
        <w:jc w:val="both"/>
      </w:pPr>
      <w:r w:rsidRPr="00C91F6D">
        <w:rPr>
          <w:rFonts w:hint="eastAsia"/>
        </w:rPr>
        <w:t>名士錶官方微信：</w:t>
      </w:r>
      <w:proofErr w:type="spellStart"/>
      <w:r w:rsidRPr="00C91F6D">
        <w:t>Baume_Mercier</w:t>
      </w:r>
      <w:proofErr w:type="spellEnd"/>
    </w:p>
    <w:p w14:paraId="32F950DC" w14:textId="77777777" w:rsidR="007048D9" w:rsidRPr="00C91F6D" w:rsidRDefault="007048D9" w:rsidP="007048D9">
      <w:pPr>
        <w:jc w:val="both"/>
      </w:pPr>
      <w:r w:rsidRPr="00C91F6D">
        <w:rPr>
          <w:rFonts w:hint="eastAsia"/>
        </w:rPr>
        <w:t>名士錶官方小紅書：名士錶（小紅書號：</w:t>
      </w:r>
      <w:r w:rsidRPr="00C91F6D">
        <w:t>108159047</w:t>
      </w:r>
      <w:r w:rsidRPr="00C91F6D">
        <w:rPr>
          <w:rFonts w:hint="eastAsia"/>
        </w:rPr>
        <w:t>）</w:t>
      </w:r>
      <w:r w:rsidRPr="00C91F6D">
        <w:t xml:space="preserve"> </w:t>
      </w:r>
    </w:p>
    <w:p w14:paraId="219FC9F0" w14:textId="77777777" w:rsidR="007048D9" w:rsidRPr="00C91F6D" w:rsidRDefault="007048D9" w:rsidP="007048D9">
      <w:pPr>
        <w:jc w:val="both"/>
      </w:pPr>
      <w:r w:rsidRPr="00C91F6D">
        <w:rPr>
          <w:noProof/>
        </w:rPr>
        <w:drawing>
          <wp:anchor distT="0" distB="0" distL="114300" distR="114300" simplePos="0" relativeHeight="251659264" behindDoc="0" locked="0" layoutInCell="1" allowOverlap="1" wp14:anchorId="5BC996FD" wp14:editId="5FB2444C">
            <wp:simplePos x="0" y="0"/>
            <wp:positionH relativeFrom="column">
              <wp:posOffset>375285</wp:posOffset>
            </wp:positionH>
            <wp:positionV relativeFrom="paragraph">
              <wp:posOffset>13970</wp:posOffset>
            </wp:positionV>
            <wp:extent cx="1152525" cy="1152525"/>
            <wp:effectExtent l="0" t="0" r="9525" b="952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pic:spPr>
                </pic:pic>
              </a:graphicData>
            </a:graphic>
            <wp14:sizeRelH relativeFrom="page">
              <wp14:pctWidth>0</wp14:pctWidth>
            </wp14:sizeRelH>
            <wp14:sizeRelV relativeFrom="page">
              <wp14:pctHeight>0</wp14:pctHeight>
            </wp14:sizeRelV>
          </wp:anchor>
        </w:drawing>
      </w:r>
      <w:r w:rsidRPr="00C91F6D">
        <w:rPr>
          <w:noProof/>
        </w:rPr>
        <w:drawing>
          <wp:anchor distT="0" distB="0" distL="114300" distR="114300" simplePos="0" relativeHeight="251660288" behindDoc="0" locked="0" layoutInCell="1" allowOverlap="1" wp14:anchorId="54F2F006" wp14:editId="06EEFCE9">
            <wp:simplePos x="0" y="0"/>
            <wp:positionH relativeFrom="column">
              <wp:posOffset>1632585</wp:posOffset>
            </wp:positionH>
            <wp:positionV relativeFrom="paragraph">
              <wp:posOffset>36195</wp:posOffset>
            </wp:positionV>
            <wp:extent cx="1162050" cy="1162050"/>
            <wp:effectExtent l="0" t="0" r="0" b="0"/>
            <wp:wrapNone/>
            <wp:docPr id="3" name="Image 3" descr="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QR 代码&#10;&#10;描述已自动生成"/>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pic:spPr>
                </pic:pic>
              </a:graphicData>
            </a:graphic>
            <wp14:sizeRelH relativeFrom="page">
              <wp14:pctWidth>0</wp14:pctWidth>
            </wp14:sizeRelH>
            <wp14:sizeRelV relativeFrom="page">
              <wp14:pctHeight>0</wp14:pctHeight>
            </wp14:sizeRelV>
          </wp:anchor>
        </w:drawing>
      </w:r>
    </w:p>
    <w:p w14:paraId="0A12B0A4" w14:textId="77777777" w:rsidR="007048D9" w:rsidRPr="00C91F6D" w:rsidRDefault="007048D9" w:rsidP="007048D9">
      <w:pPr>
        <w:jc w:val="both"/>
      </w:pPr>
    </w:p>
    <w:p w14:paraId="0A0F3CC1" w14:textId="77777777" w:rsidR="007048D9" w:rsidRDefault="007048D9" w:rsidP="007048D9">
      <w:pPr>
        <w:jc w:val="both"/>
      </w:pPr>
    </w:p>
    <w:p w14:paraId="059A5BEF" w14:textId="77777777" w:rsidR="007048D9" w:rsidRDefault="007048D9" w:rsidP="007048D9">
      <w:pPr>
        <w:jc w:val="both"/>
      </w:pPr>
    </w:p>
    <w:p w14:paraId="0DC58C8F" w14:textId="77777777" w:rsidR="007048D9" w:rsidRDefault="007048D9" w:rsidP="007048D9">
      <w:pPr>
        <w:jc w:val="both"/>
      </w:pPr>
    </w:p>
    <w:p w14:paraId="6EAE0E48" w14:textId="77777777" w:rsidR="007048D9" w:rsidRDefault="007048D9" w:rsidP="007048D9">
      <w:pPr>
        <w:jc w:val="both"/>
      </w:pPr>
    </w:p>
    <w:p w14:paraId="2666D32C" w14:textId="77777777" w:rsidR="007048D9" w:rsidRDefault="007048D9" w:rsidP="007048D9">
      <w:pPr>
        <w:jc w:val="both"/>
      </w:pPr>
      <w:r>
        <w:rPr>
          <w:rFonts w:hint="eastAsia"/>
        </w:rPr>
        <w:t>名士錶公關及傳訊聯絡：</w:t>
      </w:r>
    </w:p>
    <w:p w14:paraId="51C011EE" w14:textId="77777777" w:rsidR="007048D9" w:rsidRDefault="007048D9" w:rsidP="007048D9">
      <w:pPr>
        <w:jc w:val="both"/>
      </w:pPr>
      <w:r>
        <w:rPr>
          <w:rFonts w:hint="eastAsia"/>
        </w:rPr>
        <w:t>聯絡</w:t>
      </w:r>
      <w:r>
        <w:rPr>
          <w:rFonts w:hint="eastAsia"/>
        </w:rPr>
        <w:t xml:space="preserve">: Ms. Elaine POON </w:t>
      </w:r>
    </w:p>
    <w:p w14:paraId="507CB439" w14:textId="77777777" w:rsidR="007048D9" w:rsidRDefault="007048D9" w:rsidP="007048D9">
      <w:pPr>
        <w:jc w:val="both"/>
      </w:pPr>
      <w:r>
        <w:rPr>
          <w:rFonts w:hint="eastAsia"/>
        </w:rPr>
        <w:t>電話</w:t>
      </w:r>
      <w:r>
        <w:rPr>
          <w:rFonts w:hint="eastAsia"/>
        </w:rPr>
        <w:t>: +852 2532 7291</w:t>
      </w:r>
    </w:p>
    <w:p w14:paraId="5B1AC399" w14:textId="77777777" w:rsidR="007048D9" w:rsidRPr="00C91F6D" w:rsidRDefault="007048D9" w:rsidP="007048D9">
      <w:pPr>
        <w:jc w:val="both"/>
        <w:rPr>
          <w:lang w:val="en-US"/>
        </w:rPr>
      </w:pPr>
      <w:r>
        <w:rPr>
          <w:rFonts w:hint="eastAsia"/>
        </w:rPr>
        <w:t>電郵</w:t>
      </w:r>
      <w:r>
        <w:rPr>
          <w:rFonts w:hint="eastAsia"/>
        </w:rPr>
        <w:t>: elaine-yl.poon@baume-et-mercier.com</w:t>
      </w:r>
    </w:p>
    <w:p w14:paraId="6C32715B" w14:textId="77777777" w:rsidR="002C7BB4" w:rsidRDefault="002C7BB4" w:rsidP="007048D9">
      <w:pPr>
        <w:jc w:val="both"/>
      </w:pPr>
    </w:p>
    <w:sectPr w:rsidR="002C7B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8D9"/>
    <w:rsid w:val="002C7BB4"/>
    <w:rsid w:val="007048D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8A9D4"/>
  <w15:chartTrackingRefBased/>
  <w15:docId w15:val="{48F1C6AF-4D7C-4DD5-9A08-689688840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8D9"/>
    <w:rPr>
      <w:lang w:eastAsia="zh-TW"/>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193</Words>
  <Characters>1066</Characters>
  <Application>Microsoft Office Word</Application>
  <DocSecurity>0</DocSecurity>
  <Lines>8</Lines>
  <Paragraphs>2</Paragraphs>
  <ScaleCrop>false</ScaleCrop>
  <Company>Richemont International SA</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1</cp:revision>
  <dcterms:created xsi:type="dcterms:W3CDTF">2025-01-24T08:14:00Z</dcterms:created>
  <dcterms:modified xsi:type="dcterms:W3CDTF">2025-01-24T08:16:00Z</dcterms:modified>
</cp:coreProperties>
</file>