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A21C" w14:textId="77777777" w:rsidR="00092581" w:rsidRPr="00092581" w:rsidRDefault="00EC74A0" w:rsidP="00092581">
      <w:pPr>
        <w:rPr>
          <w:rStyle w:val="st"/>
          <w:b/>
          <w:sz w:val="28"/>
          <w:szCs w:val="28"/>
          <w:lang w:val="fr-FR"/>
        </w:rPr>
      </w:pPr>
      <w:r>
        <w:rPr>
          <w:rFonts w:ascii="Sabon MT" w:hAnsi="Sabon MT"/>
          <w:b/>
          <w:color w:val="222222"/>
          <w:sz w:val="22"/>
          <w:szCs w:val="22"/>
          <w:lang w:val="fr-FR" w:eastAsia="fr-FR" w:bidi="ar-SA"/>
        </w:rPr>
        <w:tab/>
      </w:r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名士</w:t>
      </w:r>
      <w:r w:rsidR="00092581">
        <w:rPr>
          <w:rStyle w:val="st"/>
          <w:rFonts w:ascii="SimSun" w:eastAsia="PMingLiU" w:hAnsi="华文宋体" w:cs="华文宋体"/>
          <w:b/>
          <w:sz w:val="28"/>
          <w:szCs w:val="28"/>
          <w:lang w:eastAsia="zh-TW"/>
        </w:rPr>
        <w:t>克里頓</w:t>
      </w:r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系列</w:t>
      </w:r>
      <w:r w:rsidR="00092581" w:rsidRPr="00092581">
        <w:rPr>
          <w:rStyle w:val="st"/>
          <w:b/>
          <w:sz w:val="28"/>
          <w:szCs w:val="28"/>
          <w:lang w:val="fr-FR"/>
        </w:rPr>
        <w:t>CHRONOGRAPHE CALENDRIER COMPLET</w:t>
      </w:r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全日曆計時碼</w:t>
      </w:r>
      <w:proofErr w:type="gramStart"/>
      <w:r w:rsidR="00092581">
        <w:rPr>
          <w:rStyle w:val="st"/>
          <w:rFonts w:ascii="SimSun" w:eastAsia="PMingLiU" w:hAnsi="华文宋体" w:cs="华文宋体"/>
          <w:b/>
          <w:sz w:val="28"/>
          <w:szCs w:val="28"/>
          <w:lang w:eastAsia="zh-TW"/>
        </w:rPr>
        <w:t>錶</w:t>
      </w:r>
      <w:proofErr w:type="gramEnd"/>
      <w:r w:rsidR="00092581">
        <w:rPr>
          <w:rStyle w:val="st"/>
          <w:rFonts w:ascii="SimSun" w:eastAsia="SimSun"/>
          <w:b/>
          <w:sz w:val="28"/>
          <w:szCs w:val="28"/>
          <w:lang w:val="fr-FR" w:eastAsia="zh-CN"/>
        </w:rPr>
        <w:t xml:space="preserve"> </w:t>
      </w:r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或</w:t>
      </w:r>
      <w:r w:rsidR="00092581">
        <w:rPr>
          <w:rStyle w:val="st"/>
          <w:rFonts w:ascii="SimSun" w:eastAsia="SimSun" w:hAnsi="华文宋体" w:cs="华文宋体"/>
          <w:b/>
          <w:sz w:val="28"/>
          <w:szCs w:val="28"/>
          <w:lang w:val="fr-FR" w:eastAsia="zh-CN"/>
        </w:rPr>
        <w:t xml:space="preserve"> </w:t>
      </w:r>
      <w:r w:rsidR="00092581" w:rsidRPr="00292608">
        <w:rPr>
          <w:rStyle w:val="st"/>
          <w:rFonts w:ascii="SimSun" w:eastAsia="PMingLiU" w:hint="eastAsia"/>
          <w:b/>
          <w:sz w:val="28"/>
          <w:szCs w:val="28"/>
          <w:lang w:eastAsia="zh-TW"/>
        </w:rPr>
        <w:t>日</w:t>
      </w:r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常佩戴精美腕</w:t>
      </w:r>
      <w:proofErr w:type="gramStart"/>
      <w:r w:rsidR="00092581">
        <w:rPr>
          <w:rStyle w:val="st"/>
          <w:rFonts w:ascii="SimSun" w:eastAsia="PMingLiU" w:hAnsi="华文宋体" w:cs="华文宋体"/>
          <w:b/>
          <w:sz w:val="28"/>
          <w:szCs w:val="28"/>
          <w:lang w:eastAsia="zh-TW"/>
        </w:rPr>
        <w:t>錶</w:t>
      </w:r>
      <w:proofErr w:type="gramEnd"/>
      <w:r w:rsidR="00092581"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之藝術</w:t>
      </w:r>
    </w:p>
    <w:p w14:paraId="780DF60B" w14:textId="77777777" w:rsidR="00092581" w:rsidRPr="00092581" w:rsidRDefault="00092581" w:rsidP="00092581">
      <w:pPr>
        <w:rPr>
          <w:rStyle w:val="st"/>
          <w:b/>
          <w:sz w:val="28"/>
          <w:szCs w:val="28"/>
          <w:lang w:val="fr-FR"/>
        </w:rPr>
      </w:pPr>
    </w:p>
    <w:p w14:paraId="4AA4F716" w14:textId="77777777" w:rsidR="00092581" w:rsidRPr="00D90ED3" w:rsidRDefault="00092581" w:rsidP="00092581">
      <w:pPr>
        <w:rPr>
          <w:rStyle w:val="st"/>
          <w:b/>
          <w:i/>
          <w:sz w:val="28"/>
          <w:szCs w:val="28"/>
          <w:lang w:eastAsia="zh-TW"/>
        </w:rPr>
      </w:pPr>
      <w:r w:rsidRPr="00092581">
        <w:rPr>
          <w:rStyle w:val="st"/>
          <w:b/>
          <w:i/>
          <w:sz w:val="28"/>
          <w:szCs w:val="28"/>
          <w:lang w:val="fr-FR"/>
        </w:rPr>
        <w:t>Baume &amp; Mercier</w:t>
      </w:r>
      <w:r w:rsidRPr="00292608"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名士</w:t>
      </w:r>
      <w:r>
        <w:rPr>
          <w:rStyle w:val="st"/>
          <w:rFonts w:ascii="SimSun" w:eastAsia="PMingLiU"/>
          <w:b/>
          <w:i/>
          <w:sz w:val="28"/>
          <w:szCs w:val="28"/>
          <w:lang w:eastAsia="zh-TW"/>
        </w:rPr>
        <w:t>錶</w:t>
      </w:r>
      <w:r w:rsidRPr="00292608"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推出</w:t>
      </w:r>
      <w:r>
        <w:rPr>
          <w:rStyle w:val="st"/>
          <w:rFonts w:ascii="SimSun" w:eastAsia="PMingLiU"/>
          <w:b/>
          <w:i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系列最新傑作全日曆計時碼</w:t>
      </w:r>
      <w:r>
        <w:rPr>
          <w:rStyle w:val="st"/>
          <w:rFonts w:ascii="SimSun" w:eastAsia="PMingLiU"/>
          <w:b/>
          <w:i/>
          <w:sz w:val="28"/>
          <w:szCs w:val="28"/>
          <w:lang w:eastAsia="zh-TW"/>
        </w:rPr>
        <w:t>錶</w:t>
      </w:r>
      <w:r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。</w:t>
      </w:r>
      <w:r w:rsidRPr="00292608"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專為要求嚴格且與時俱進的男士而打造的精美時計。</w:t>
      </w:r>
    </w:p>
    <w:p w14:paraId="35A7E0D5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</w:p>
    <w:p w14:paraId="04691D0E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  <w:r>
        <w:rPr>
          <w:rStyle w:val="st"/>
          <w:rFonts w:ascii="SimSun" w:eastAsia="PMingLiU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系列集聚名士自</w:t>
      </w:r>
      <w:r>
        <w:rPr>
          <w:rStyle w:val="st"/>
          <w:sz w:val="28"/>
          <w:szCs w:val="28"/>
        </w:rPr>
        <w:t>1830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年創立以來品牌製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傳承的代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表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性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款。這珍貴罕見的製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傳承出自一貫的傳統精湛技藝與始終深植於時代精神的創意。</w:t>
      </w:r>
    </w:p>
    <w:p w14:paraId="4F8C551D" w14:textId="77777777" w:rsidR="00092581" w:rsidRPr="00D90ED3" w:rsidRDefault="00092581" w:rsidP="00092581">
      <w:pPr>
        <w:rPr>
          <w:rStyle w:val="st"/>
          <w:sz w:val="28"/>
          <w:szCs w:val="28"/>
        </w:rPr>
      </w:pPr>
      <w:r>
        <w:rPr>
          <w:rStyle w:val="st"/>
          <w:rFonts w:ascii="SimSun" w:eastAsia="PMingLiU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系列的故事自然而然地隨著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一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個個新篇章，逐漸譜出越來越豐富精彩的歷史，而這故事的主軸便是依循著名士一貫的理念：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「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唯美主義，只製造品質</w:t>
      </w:r>
      <w:proofErr w:type="gramStart"/>
      <w:r>
        <w:rPr>
          <w:rStyle w:val="st"/>
          <w:rFonts w:ascii="SimSun" w:eastAsia="PMingLiU" w:hint="eastAsia"/>
          <w:sz w:val="28"/>
          <w:szCs w:val="28"/>
          <w:lang w:eastAsia="zh-TW"/>
        </w:rPr>
        <w:t>最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上乘的腕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>
        <w:rPr>
          <w:rStyle w:val="st"/>
          <w:rFonts w:ascii="SimSun" w:eastAsia="PMingLiU" w:hint="eastAsia"/>
          <w:sz w:val="28"/>
          <w:szCs w:val="28"/>
          <w:lang w:eastAsia="zh-TW"/>
        </w:rPr>
        <w:t>」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。</w:t>
      </w:r>
    </w:p>
    <w:p w14:paraId="55AA07C2" w14:textId="77777777" w:rsidR="00092581" w:rsidRPr="00D90ED3" w:rsidRDefault="00092581" w:rsidP="00092581">
      <w:pPr>
        <w:rPr>
          <w:rStyle w:val="st"/>
          <w:sz w:val="28"/>
          <w:szCs w:val="28"/>
        </w:rPr>
      </w:pPr>
      <w:proofErr w:type="gramStart"/>
      <w:r>
        <w:rPr>
          <w:rStyle w:val="st"/>
          <w:rFonts w:ascii="SimSun" w:eastAsia="PMingLiU" w:hint="eastAsia"/>
          <w:sz w:val="28"/>
          <w:szCs w:val="28"/>
          <w:lang w:eastAsia="zh-TW"/>
        </w:rPr>
        <w:t>秉承著</w:t>
      </w:r>
      <w:proofErr w:type="gramEnd"/>
      <w:r>
        <w:rPr>
          <w:rStyle w:val="st"/>
          <w:rFonts w:ascii="SimSun" w:eastAsia="PMingLiU" w:hint="eastAsia"/>
          <w:sz w:val="28"/>
          <w:szCs w:val="28"/>
          <w:lang w:eastAsia="zh-TW"/>
        </w:rPr>
        <w:t>這份理念，瑞士製</w:t>
      </w:r>
      <w:proofErr w:type="gramStart"/>
      <w:r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proofErr w:type="gramEnd"/>
      <w:r>
        <w:rPr>
          <w:rStyle w:val="st"/>
          <w:rFonts w:ascii="SimSun" w:eastAsia="PMingLiU" w:hint="eastAsia"/>
          <w:sz w:val="28"/>
          <w:szCs w:val="28"/>
          <w:lang w:eastAsia="zh-TW"/>
        </w:rPr>
        <w:t>師們每年創造數枚別出心裁、價格優惠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的精美時計，以滿足要求最嚴苛的愛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人士的期望。</w:t>
      </w:r>
    </w:p>
    <w:p w14:paraId="76F88F97" w14:textId="77777777" w:rsidR="00092581" w:rsidRPr="00D90ED3" w:rsidRDefault="00092581" w:rsidP="00092581">
      <w:pPr>
        <w:rPr>
          <w:rStyle w:val="st"/>
          <w:sz w:val="28"/>
          <w:szCs w:val="28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循此邏輯，</w:t>
      </w:r>
      <w:r>
        <w:rPr>
          <w:rStyle w:val="st"/>
          <w:rFonts w:ascii="SimSun" w:eastAsia="PMingLiU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系列推出全日曆計時碼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。</w:t>
      </w:r>
    </w:p>
    <w:p w14:paraId="38A98632" w14:textId="77777777" w:rsidR="00092581" w:rsidRPr="00D90ED3" w:rsidRDefault="00092581" w:rsidP="00092581">
      <w:pPr>
        <w:rPr>
          <w:rStyle w:val="st"/>
          <w:sz w:val="28"/>
          <w:szCs w:val="28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這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款精美時計結合名士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的傳統與專業技藝，淋漓盡致地體現出名士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>
        <w:rPr>
          <w:rStyle w:val="st"/>
          <w:sz w:val="28"/>
          <w:szCs w:val="28"/>
        </w:rPr>
        <w:t>186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年毫不間斷的豐厚歷史之文化傳承。</w:t>
      </w:r>
    </w:p>
    <w:p w14:paraId="5A8E0D32" w14:textId="77777777" w:rsidR="00092581" w:rsidRPr="00D90ED3" w:rsidRDefault="00092581" w:rsidP="00092581">
      <w:pPr>
        <w:rPr>
          <w:rStyle w:val="st"/>
          <w:sz w:val="28"/>
          <w:szCs w:val="28"/>
        </w:rPr>
      </w:pPr>
    </w:p>
    <w:p w14:paraId="169D199F" w14:textId="77777777" w:rsidR="00092581" w:rsidRPr="00D90ED3" w:rsidRDefault="00092581" w:rsidP="00092581">
      <w:pPr>
        <w:rPr>
          <w:rStyle w:val="st"/>
          <w:b/>
          <w:sz w:val="28"/>
          <w:szCs w:val="28"/>
        </w:rPr>
      </w:pPr>
      <w:r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以當代手法詮釋高級精密製</w:t>
      </w:r>
      <w:proofErr w:type="gramStart"/>
      <w:r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藝術</w:t>
      </w:r>
    </w:p>
    <w:p w14:paraId="23ECB62A" w14:textId="77777777" w:rsidR="00092581" w:rsidRPr="00D90ED3" w:rsidRDefault="00092581" w:rsidP="00092581">
      <w:pPr>
        <w:rPr>
          <w:rStyle w:val="st"/>
          <w:sz w:val="28"/>
          <w:szCs w:val="28"/>
        </w:rPr>
      </w:pP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在和諧美妙的線條背後蘊藏著從“黃金五十年代”汲取靈感的復古精神，</w:t>
      </w:r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全日曆計時碼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以強而有力的個性在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芸芸眾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中脫穎而出。</w:t>
      </w:r>
    </w:p>
    <w:p w14:paraId="4B153516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這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款完美展現名士製</w:t>
      </w:r>
      <w:proofErr w:type="gramStart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文化的腕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配備兩項複雜功能：雙面盤計時碼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功能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和全日曆功能。設計精美無比的日曆可顯示星期、月份、日期、月相，而且還有更便於調校的</w:t>
      </w:r>
      <w:r>
        <w:rPr>
          <w:rStyle w:val="st"/>
          <w:sz w:val="28"/>
          <w:szCs w:val="28"/>
          <w:lang w:eastAsia="zh-TW"/>
        </w:rPr>
        <w:t>24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小時顯示功能，使整體功能更為完備。</w:t>
      </w:r>
    </w:p>
    <w:p w14:paraId="07A25FF1" w14:textId="77777777" w:rsidR="00092581" w:rsidRPr="00D90ED3" w:rsidRDefault="00092581" w:rsidP="00092581">
      <w:pPr>
        <w:rPr>
          <w:rStyle w:val="st"/>
          <w:sz w:val="28"/>
          <w:szCs w:val="28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本腕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搭載一枚瑞士製造的</w:t>
      </w:r>
      <w:proofErr w:type="spellStart"/>
      <w:r>
        <w:rPr>
          <w:rStyle w:val="st"/>
          <w:sz w:val="28"/>
          <w:szCs w:val="28"/>
        </w:rPr>
        <w:t>Valjoux</w:t>
      </w:r>
      <w:proofErr w:type="spellEnd"/>
      <w:r>
        <w:rPr>
          <w:rStyle w:val="st"/>
          <w:rFonts w:ascii="SimSun" w:eastAsia="PMingLiU" w:hint="eastAsia"/>
          <w:sz w:val="28"/>
          <w:szCs w:val="28"/>
          <w:lang w:eastAsia="zh-TW"/>
        </w:rPr>
        <w:t>自動機芯，透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過藍寶石水晶玻璃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背可</w:t>
      </w:r>
      <w:proofErr w:type="gramEnd"/>
      <w:r>
        <w:rPr>
          <w:rStyle w:val="st"/>
          <w:rFonts w:ascii="SimSun" w:eastAsia="PMingLiU" w:hint="eastAsia"/>
          <w:sz w:val="28"/>
          <w:szCs w:val="28"/>
          <w:lang w:eastAsia="zh-TW"/>
        </w:rPr>
        <w:t>欣賞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名士個性化的擺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陀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，擺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陀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裝飾了日內瓦波紋。</w:t>
      </w:r>
    </w:p>
    <w:p w14:paraId="7B4756F2" w14:textId="77777777" w:rsidR="00092581" w:rsidRPr="00D90ED3" w:rsidRDefault="00092581" w:rsidP="00092581">
      <w:pPr>
        <w:rPr>
          <w:sz w:val="28"/>
          <w:szCs w:val="28"/>
        </w:rPr>
      </w:pPr>
    </w:p>
    <w:p w14:paraId="7ADF7D2B" w14:textId="77777777" w:rsidR="00092581" w:rsidRPr="00D90ED3" w:rsidRDefault="00092581" w:rsidP="00092581">
      <w:pPr>
        <w:rPr>
          <w:b/>
          <w:sz w:val="28"/>
          <w:szCs w:val="28"/>
        </w:rPr>
      </w:pPr>
      <w:r w:rsidRPr="00292608">
        <w:rPr>
          <w:rFonts w:ascii="SimSun" w:eastAsia="PMingLiU" w:hAnsi="华文宋体" w:cs="华文宋体" w:hint="eastAsia"/>
          <w:b/>
          <w:sz w:val="28"/>
          <w:szCs w:val="28"/>
          <w:lang w:eastAsia="zh-TW"/>
        </w:rPr>
        <w:t>為與</w:t>
      </w:r>
      <w:r w:rsidRPr="00292608">
        <w:rPr>
          <w:rFonts w:ascii="SimSun" w:eastAsia="PMingLiU" w:hint="eastAsia"/>
          <w:b/>
          <w:sz w:val="28"/>
          <w:szCs w:val="28"/>
          <w:lang w:eastAsia="zh-TW"/>
        </w:rPr>
        <w:t>時俱</w:t>
      </w:r>
      <w:r w:rsidRPr="00292608">
        <w:rPr>
          <w:rFonts w:ascii="SimSun" w:eastAsia="PMingLiU" w:hAnsi="华文宋体" w:cs="华文宋体" w:hint="eastAsia"/>
          <w:b/>
          <w:sz w:val="28"/>
          <w:szCs w:val="28"/>
          <w:lang w:eastAsia="zh-TW"/>
        </w:rPr>
        <w:t>進的男</w:t>
      </w:r>
      <w:r w:rsidRPr="00292608">
        <w:rPr>
          <w:rFonts w:ascii="SimSun" w:eastAsia="PMingLiU" w:hint="eastAsia"/>
          <w:b/>
          <w:sz w:val="28"/>
          <w:szCs w:val="28"/>
          <w:lang w:eastAsia="zh-TW"/>
        </w:rPr>
        <w:t>士打</w:t>
      </w:r>
      <w:r w:rsidRPr="00292608">
        <w:rPr>
          <w:rFonts w:ascii="SimSun" w:eastAsia="PMingLiU" w:hAnsi="华文宋体" w:cs="华文宋体" w:hint="eastAsia"/>
          <w:b/>
          <w:sz w:val="28"/>
          <w:szCs w:val="28"/>
          <w:lang w:eastAsia="zh-TW"/>
        </w:rPr>
        <w:t>造</w:t>
      </w:r>
      <w:r w:rsidRPr="00292608">
        <w:rPr>
          <w:rFonts w:ascii="SimSun" w:eastAsia="PMingLiU" w:hint="eastAsia"/>
          <w:b/>
          <w:sz w:val="28"/>
          <w:szCs w:val="28"/>
          <w:lang w:eastAsia="zh-TW"/>
        </w:rPr>
        <w:t>的腕</w:t>
      </w:r>
      <w:proofErr w:type="gramStart"/>
      <w:r>
        <w:rPr>
          <w:rFonts w:ascii="SimSun" w:eastAsia="PMingLiU"/>
          <w:b/>
          <w:sz w:val="28"/>
          <w:szCs w:val="28"/>
          <w:lang w:eastAsia="zh-TW"/>
        </w:rPr>
        <w:t>錶</w:t>
      </w:r>
      <w:proofErr w:type="gramEnd"/>
    </w:p>
    <w:p w14:paraId="6AD1D32E" w14:textId="77777777" w:rsidR="00092581" w:rsidRPr="00D90ED3" w:rsidRDefault="00092581" w:rsidP="00092581">
      <w:pPr>
        <w:rPr>
          <w:rStyle w:val="st"/>
          <w:sz w:val="28"/>
          <w:szCs w:val="28"/>
        </w:rPr>
      </w:pPr>
      <w:r>
        <w:rPr>
          <w:rFonts w:ascii="SimSun" w:eastAsia="PMingLiU"/>
          <w:sz w:val="28"/>
          <w:szCs w:val="28"/>
          <w:lang w:eastAsia="zh-TW"/>
        </w:rPr>
        <w:t>克里頓</w:t>
      </w:r>
      <w:r w:rsidRPr="00292608">
        <w:rPr>
          <w:rFonts w:ascii="SimSun" w:eastAsia="PMingLiU" w:hint="eastAsia"/>
          <w:sz w:val="28"/>
          <w:szCs w:val="28"/>
          <w:lang w:eastAsia="zh-TW"/>
        </w:rPr>
        <w:t>的男士風</w:t>
      </w:r>
      <w:r w:rsidRPr="00292608">
        <w:rPr>
          <w:rFonts w:ascii="SimSun" w:eastAsia="PMingLiU" w:hAnsi="华文宋体" w:cs="华文宋体" w:hint="eastAsia"/>
          <w:sz w:val="28"/>
          <w:szCs w:val="28"/>
          <w:lang w:eastAsia="zh-TW"/>
        </w:rPr>
        <w:t>格在這款全新時計上盡顯其精髓。</w:t>
      </w:r>
    </w:p>
    <w:p w14:paraId="0E9F6F98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  <w:r w:rsidRPr="00292608">
        <w:rPr>
          <w:rFonts w:ascii="SimSun" w:eastAsia="PMingLiU" w:hint="eastAsia"/>
          <w:sz w:val="28"/>
          <w:szCs w:val="28"/>
          <w:lang w:eastAsia="zh-TW"/>
        </w:rPr>
        <w:t>現代的都會男士，追求與眾不同的優雅風格，精力充沛，但時而忙碌緊張，因此這枚計時碼</w:t>
      </w:r>
      <w:proofErr w:type="gramStart"/>
      <w:r>
        <w:rPr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Fonts w:ascii="SimSun" w:eastAsia="PMingLiU" w:hint="eastAsia"/>
          <w:sz w:val="28"/>
          <w:szCs w:val="28"/>
          <w:lang w:eastAsia="zh-TW"/>
        </w:rPr>
        <w:t>對喜歡全然掌握時間的他而言絕對是不可或缺的良伴。雄心大志、充滿工作熱情的他總希望能突破，更上一層樓，發掘高級精密腕</w:t>
      </w:r>
      <w:proofErr w:type="gramStart"/>
      <w:r>
        <w:rPr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Fonts w:ascii="SimSun" w:eastAsia="PMingLiU" w:hint="eastAsia"/>
          <w:sz w:val="28"/>
          <w:szCs w:val="28"/>
          <w:lang w:eastAsia="zh-TW"/>
        </w:rPr>
        <w:t>的奧秘，而他將發現這枚裝載全日曆功能的精密時計。</w:t>
      </w:r>
    </w:p>
    <w:p w14:paraId="1588D2A5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</w:p>
    <w:p w14:paraId="3D05AECD" w14:textId="77777777" w:rsidR="00092581" w:rsidRPr="00D90ED3" w:rsidRDefault="00092581" w:rsidP="00092581">
      <w:pPr>
        <w:rPr>
          <w:rStyle w:val="st"/>
          <w:b/>
          <w:sz w:val="28"/>
          <w:szCs w:val="28"/>
        </w:rPr>
      </w:pPr>
      <w:r>
        <w:rPr>
          <w:rStyle w:val="st"/>
          <w:rFonts w:ascii="SimSun" w:eastAsia="PMingLiU" w:hint="eastAsia"/>
          <w:b/>
          <w:sz w:val="28"/>
          <w:szCs w:val="28"/>
          <w:lang w:eastAsia="zh-TW"/>
        </w:rPr>
        <w:t>在各種場合、</w:t>
      </w:r>
      <w:r w:rsidRPr="00292608">
        <w:rPr>
          <w:rStyle w:val="st"/>
          <w:rFonts w:ascii="SimSun" w:eastAsia="PMingLiU" w:hint="eastAsia"/>
          <w:b/>
          <w:sz w:val="28"/>
          <w:szCs w:val="28"/>
          <w:lang w:eastAsia="zh-TW"/>
        </w:rPr>
        <w:t>時</w:t>
      </w:r>
      <w:r>
        <w:rPr>
          <w:rStyle w:val="st"/>
          <w:rFonts w:ascii="SimSun" w:eastAsia="PMingLiU" w:hint="eastAsia"/>
          <w:b/>
          <w:sz w:val="28"/>
          <w:szCs w:val="28"/>
          <w:lang w:eastAsia="zh-TW"/>
        </w:rPr>
        <w:t>時刻</w:t>
      </w:r>
      <w:r w:rsidRPr="00292608">
        <w:rPr>
          <w:rStyle w:val="st"/>
          <w:rFonts w:ascii="SimSun" w:eastAsia="PMingLiU" w:hint="eastAsia"/>
          <w:b/>
          <w:sz w:val="28"/>
          <w:szCs w:val="28"/>
          <w:lang w:eastAsia="zh-TW"/>
        </w:rPr>
        <w:t>刻</w:t>
      </w:r>
      <w:r w:rsidRPr="00292608">
        <w:rPr>
          <w:rStyle w:val="st"/>
          <w:rFonts w:ascii="SimSun" w:eastAsia="PMingLiU" w:hAnsi="华文宋体" w:cs="华文宋体" w:hint="eastAsia"/>
          <w:b/>
          <w:sz w:val="28"/>
          <w:szCs w:val="28"/>
          <w:lang w:eastAsia="zh-TW"/>
        </w:rPr>
        <w:t>不可或缺的良伴</w:t>
      </w:r>
    </w:p>
    <w:p w14:paraId="1E0FC46B" w14:textId="77777777" w:rsidR="00092581" w:rsidRPr="00D90ED3" w:rsidRDefault="00092581" w:rsidP="00092581">
      <w:pPr>
        <w:rPr>
          <w:rStyle w:val="st"/>
          <w:sz w:val="28"/>
          <w:szCs w:val="28"/>
        </w:rPr>
      </w:pPr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全日曆計時碼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這款不可或缺的時計推出三種版本。</w:t>
      </w:r>
    </w:p>
    <w:p w14:paraId="5DEEFD75" w14:textId="77777777" w:rsidR="00092581" w:rsidRPr="00D90ED3" w:rsidRDefault="00092581" w:rsidP="00092581">
      <w:pPr>
        <w:rPr>
          <w:rStyle w:val="st"/>
          <w:sz w:val="28"/>
          <w:szCs w:val="28"/>
          <w:lang w:eastAsia="zh-TW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第一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種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版本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奢華典雅但價格優惠，以精鋼打造的</w:t>
      </w:r>
      <w:r>
        <w:rPr>
          <w:rStyle w:val="st"/>
          <w:sz w:val="28"/>
          <w:szCs w:val="28"/>
        </w:rPr>
        <w:t>43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毫米</w:t>
      </w:r>
      <w:proofErr w:type="gramStart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殼搭配精</w:t>
      </w:r>
      <w:proofErr w:type="gramStart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鋼冠飾</w:t>
      </w:r>
      <w:proofErr w:type="gramEnd"/>
      <w:r>
        <w:rPr>
          <w:rStyle w:val="st"/>
          <w:sz w:val="28"/>
          <w:szCs w:val="28"/>
        </w:rPr>
        <w:t>18</w:t>
      </w:r>
      <w:r>
        <w:rPr>
          <w:rStyle w:val="st"/>
          <w:rFonts w:hint="eastAsia"/>
          <w:sz w:val="28"/>
          <w:szCs w:val="28"/>
          <w:lang w:eastAsia="zh-CN"/>
        </w:rPr>
        <w:t>K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紅金的雙色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圈，並配以黑色鱷魚皮錶帶。整體設計成功展現了獨具一格的風範，同時也增添了精心處理的細節及無懈可擊的潤飾品質。</w:t>
      </w:r>
      <w:r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這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款</w:t>
      </w:r>
      <w:r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男士們必備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的腕</w:t>
      </w:r>
      <w:proofErr w:type="gramStart"/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最適合優雅出眾</w:t>
      </w:r>
      <w:r w:rsidRPr="00292608">
        <w:rPr>
          <w:rFonts w:ascii="SimSun" w:eastAsia="PMingLiU" w:hint="eastAsia"/>
          <w:sz w:val="28"/>
          <w:szCs w:val="28"/>
          <w:lang w:eastAsia="zh-TW"/>
        </w:rPr>
        <w:t>、信心十足</w:t>
      </w:r>
      <w:r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的男士，希望擁有一枚具有獨家風格且不同凡響的時計，可於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白天上班或晚宴場合佩戴。</w:t>
      </w:r>
    </w:p>
    <w:p w14:paraId="347E615F" w14:textId="77777777" w:rsidR="00092581" w:rsidRPr="00D90ED3" w:rsidRDefault="00092581" w:rsidP="00092581">
      <w:pPr>
        <w:rPr>
          <w:rStyle w:val="st"/>
          <w:sz w:val="28"/>
          <w:szCs w:val="28"/>
          <w:lang w:eastAsia="zh-CN"/>
        </w:rPr>
      </w:pP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第二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種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版本也是精鋼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殼，巧妙運用拋光和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緞面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打磨質感的對比美感。這版本採用精鋼材質來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表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現低調奢華之美，同時保有精緻細膩的特質，也搭配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黑色鱷魚皮錶帶。能完美契合充滿活力的都會男士於日常佩戴。</w:t>
      </w:r>
      <w:r w:rsidRPr="00D90ED3">
        <w:rPr>
          <w:rStyle w:val="st"/>
          <w:sz w:val="28"/>
          <w:szCs w:val="28"/>
          <w:lang w:eastAsia="zh-TW"/>
        </w:rPr>
        <w:br/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第三</w:t>
      </w:r>
      <w:r w:rsidRPr="00292608">
        <w:rPr>
          <w:rStyle w:val="st"/>
          <w:rFonts w:ascii="SimSun" w:eastAsia="PMingLiU" w:hAnsi="华文宋体" w:cs="华文宋体" w:hint="eastAsia"/>
          <w:sz w:val="28"/>
          <w:szCs w:val="28"/>
          <w:lang w:eastAsia="zh-TW"/>
        </w:rPr>
        <w:t>種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版本主要不同之處在於它是搭配精鋼</w:t>
      </w:r>
      <w:proofErr w:type="gramStart"/>
      <w:r>
        <w:rPr>
          <w:rStyle w:val="st"/>
          <w:rFonts w:ascii="SimSun" w:eastAsia="PMingLiU" w:hint="eastAsia"/>
          <w:sz w:val="28"/>
          <w:szCs w:val="28"/>
          <w:lang w:eastAsia="zh-TW"/>
        </w:rPr>
        <w:t>錶鍊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，極具現代感的精鋼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鍊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及其結構感十足的</w:t>
      </w:r>
      <w:proofErr w:type="gramStart"/>
      <w:r>
        <w:rPr>
          <w:rStyle w:val="st"/>
          <w:rFonts w:ascii="SimSun" w:eastAsia="PMingLiU" w:hint="eastAsia"/>
          <w:sz w:val="28"/>
          <w:szCs w:val="28"/>
          <w:lang w:eastAsia="zh-TW"/>
        </w:rPr>
        <w:t>鍊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節設計。這個小細節在此扮演了至關重要的角色，因為搭配精鋼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錶</w:t>
      </w:r>
      <w:r>
        <w:rPr>
          <w:rStyle w:val="st"/>
          <w:rFonts w:ascii="SimSun" w:eastAsia="PMingLiU" w:hint="eastAsia"/>
          <w:sz w:val="28"/>
          <w:szCs w:val="28"/>
          <w:lang w:eastAsia="zh-TW"/>
        </w:rPr>
        <w:t>鍊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的</w:t>
      </w:r>
      <w:r>
        <w:rPr>
          <w:rStyle w:val="st"/>
          <w:rFonts w:ascii="SimSun" w:eastAsia="PMingLiU" w:hAnsi="华文宋体" w:cs="华文宋体"/>
          <w:sz w:val="28"/>
          <w:szCs w:val="28"/>
          <w:lang w:eastAsia="zh-TW"/>
        </w:rPr>
        <w:t>克里頓</w:t>
      </w:r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全日曆計時碼</w:t>
      </w:r>
      <w:proofErr w:type="gramStart"/>
      <w:r>
        <w:rPr>
          <w:rStyle w:val="st"/>
          <w:rFonts w:ascii="SimSun" w:eastAsia="PMingLiU"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展現出全然不同的個性，更具運動風格，</w:t>
      </w:r>
      <w:proofErr w:type="gramStart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最</w:t>
      </w:r>
      <w:proofErr w:type="gramEnd"/>
      <w:r w:rsidRPr="00292608">
        <w:rPr>
          <w:rStyle w:val="st"/>
          <w:rFonts w:ascii="SimSun" w:eastAsia="PMingLiU" w:hint="eastAsia"/>
          <w:sz w:val="28"/>
          <w:szCs w:val="28"/>
          <w:lang w:eastAsia="zh-TW"/>
        </w:rPr>
        <w:t>適配活躍忙碌的男士。</w:t>
      </w:r>
    </w:p>
    <w:p w14:paraId="6F6A5A9E" w14:textId="77777777" w:rsidR="00092581" w:rsidRPr="00D90ED3" w:rsidRDefault="00092581" w:rsidP="00092581">
      <w:pPr>
        <w:rPr>
          <w:sz w:val="28"/>
          <w:szCs w:val="28"/>
          <w:lang w:eastAsia="zh-TW"/>
        </w:rPr>
      </w:pPr>
    </w:p>
    <w:p w14:paraId="5E2348D2" w14:textId="77777777" w:rsidR="00092581" w:rsidRPr="00D90ED3" w:rsidRDefault="00092581" w:rsidP="00092581">
      <w:pPr>
        <w:rPr>
          <w:rStyle w:val="st"/>
          <w:b/>
          <w:i/>
          <w:sz w:val="28"/>
          <w:szCs w:val="28"/>
          <w:lang w:eastAsia="zh-TW"/>
        </w:rPr>
      </w:pPr>
      <w:r w:rsidRPr="00292608">
        <w:rPr>
          <w:rFonts w:ascii="SimSun" w:eastAsia="PMingLiU" w:hAnsi="华文宋体" w:cs="华文宋体" w:hint="eastAsia"/>
          <w:b/>
          <w:i/>
          <w:sz w:val="28"/>
          <w:szCs w:val="28"/>
          <w:lang w:val="fr-FR" w:eastAsia="zh-TW"/>
        </w:rPr>
        <w:t>名士</w:t>
      </w:r>
      <w:r>
        <w:rPr>
          <w:rFonts w:ascii="SimSun" w:eastAsia="PMingLiU"/>
          <w:b/>
          <w:i/>
          <w:sz w:val="28"/>
          <w:szCs w:val="28"/>
          <w:lang w:val="fr-FR" w:eastAsia="zh-TW"/>
        </w:rPr>
        <w:t>克里頓</w:t>
      </w:r>
      <w:r w:rsidRPr="00292608">
        <w:rPr>
          <w:rFonts w:ascii="SimSun" w:eastAsia="PMingLiU" w:hAnsi="华文宋体" w:cs="华文宋体" w:hint="eastAsia"/>
          <w:b/>
          <w:i/>
          <w:sz w:val="28"/>
          <w:szCs w:val="28"/>
          <w:lang w:val="fr-FR" w:eastAsia="zh-TW"/>
        </w:rPr>
        <w:t>系列</w:t>
      </w:r>
      <w:r w:rsidRPr="00292608">
        <w:rPr>
          <w:rStyle w:val="st"/>
          <w:rFonts w:ascii="SimSun" w:eastAsia="PMingLiU" w:hAnsi="华文宋体" w:cs="华文宋体" w:hint="eastAsia"/>
          <w:b/>
          <w:i/>
          <w:sz w:val="28"/>
          <w:szCs w:val="28"/>
          <w:lang w:eastAsia="zh-TW"/>
        </w:rPr>
        <w:t>全日曆</w:t>
      </w:r>
      <w:r w:rsidRPr="00292608"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計時</w:t>
      </w:r>
      <w:r>
        <w:rPr>
          <w:rStyle w:val="st"/>
          <w:rFonts w:ascii="SimSun" w:eastAsia="PMingLiU" w:hint="eastAsia"/>
          <w:b/>
          <w:i/>
          <w:sz w:val="28"/>
          <w:szCs w:val="28"/>
          <w:lang w:eastAsia="zh-TW"/>
        </w:rPr>
        <w:t>碼</w:t>
      </w:r>
      <w:proofErr w:type="gramStart"/>
      <w:r>
        <w:rPr>
          <w:rStyle w:val="st"/>
          <w:rFonts w:ascii="SimSun" w:eastAsia="PMingLiU" w:hAnsi="华文宋体" w:cs="华文宋体"/>
          <w:b/>
          <w:i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b/>
          <w:i/>
          <w:sz w:val="28"/>
          <w:szCs w:val="28"/>
          <w:lang w:eastAsia="zh-TW"/>
        </w:rPr>
        <w:t>，一枚價格平易近人的必備新</w:t>
      </w:r>
      <w:proofErr w:type="gramStart"/>
      <w:r>
        <w:rPr>
          <w:rStyle w:val="st"/>
          <w:rFonts w:ascii="SimSun" w:eastAsia="PMingLiU" w:hAnsi="华文宋体" w:cs="华文宋体"/>
          <w:b/>
          <w:i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b/>
          <w:i/>
          <w:sz w:val="28"/>
          <w:szCs w:val="28"/>
          <w:lang w:eastAsia="zh-TW"/>
        </w:rPr>
        <w:t>。一款搭載高級鐘錶機械的精美腕</w:t>
      </w:r>
      <w:proofErr w:type="gramStart"/>
      <w:r>
        <w:rPr>
          <w:rStyle w:val="st"/>
          <w:rFonts w:ascii="SimSun" w:eastAsia="PMingLiU" w:hAnsi="华文宋体" w:cs="华文宋体"/>
          <w:b/>
          <w:i/>
          <w:sz w:val="28"/>
          <w:szCs w:val="28"/>
          <w:lang w:eastAsia="zh-TW"/>
        </w:rPr>
        <w:t>錶</w:t>
      </w:r>
      <w:proofErr w:type="gramEnd"/>
      <w:r w:rsidRPr="00292608">
        <w:rPr>
          <w:rStyle w:val="st"/>
          <w:rFonts w:ascii="SimSun" w:eastAsia="PMingLiU" w:hAnsi="华文宋体" w:cs="华文宋体" w:hint="eastAsia"/>
          <w:b/>
          <w:i/>
          <w:sz w:val="28"/>
          <w:szCs w:val="28"/>
          <w:lang w:eastAsia="zh-TW"/>
        </w:rPr>
        <w:t>，見證現代男士的人生珍貴時刻。</w:t>
      </w:r>
    </w:p>
    <w:p w14:paraId="0AAD9003" w14:textId="77777777" w:rsidR="00092581" w:rsidRPr="00D90ED3" w:rsidRDefault="00092581" w:rsidP="00092581">
      <w:pPr>
        <w:rPr>
          <w:sz w:val="28"/>
          <w:szCs w:val="28"/>
          <w:lang w:eastAsia="zh-TW"/>
        </w:rPr>
      </w:pPr>
    </w:p>
    <w:p w14:paraId="3F7A6FE6" w14:textId="77777777" w:rsidR="00092581" w:rsidRPr="00D90ED3" w:rsidRDefault="00092581" w:rsidP="00092581">
      <w:pPr>
        <w:rPr>
          <w:color w:val="FF0000"/>
          <w:sz w:val="28"/>
          <w:szCs w:val="28"/>
          <w:lang w:eastAsia="zh-TW"/>
        </w:rPr>
      </w:pPr>
    </w:p>
    <w:p w14:paraId="30B2D26F" w14:textId="65D93BCC" w:rsidR="00092581" w:rsidRDefault="00092581" w:rsidP="00092581">
      <w:pPr>
        <w:tabs>
          <w:tab w:val="left" w:pos="5812"/>
        </w:tabs>
        <w:spacing w:line="276" w:lineRule="auto"/>
        <w:ind w:right="140"/>
        <w:jc w:val="both"/>
        <w:rPr>
          <w:rFonts w:ascii="Garamond" w:hAnsi="Garamond"/>
          <w:sz w:val="24"/>
          <w:lang w:eastAsia="zh-TW"/>
        </w:rPr>
      </w:pPr>
      <w:bookmarkStart w:id="0" w:name="_GoBack"/>
      <w:bookmarkEnd w:id="0"/>
    </w:p>
    <w:p w14:paraId="5AD7DC55" w14:textId="50E0440B" w:rsidR="00060DBE" w:rsidRPr="00060DBE" w:rsidRDefault="00EC74A0" w:rsidP="0027547D">
      <w:pPr>
        <w:jc w:val="both"/>
        <w:rPr>
          <w:rFonts w:ascii="Garamond" w:hAnsi="Garamond"/>
          <w:sz w:val="24"/>
          <w:lang w:eastAsia="zh-TW"/>
        </w:rPr>
      </w:pPr>
      <w:r>
        <w:rPr>
          <w:rFonts w:ascii="Garamond" w:hAnsi="Garamond"/>
          <w:sz w:val="24"/>
          <w:lang w:eastAsia="zh-TW"/>
        </w:rPr>
        <w:t xml:space="preserve"> </w:t>
      </w:r>
    </w:p>
    <w:sectPr w:rsidR="00060DBE" w:rsidRPr="00060DBE" w:rsidSect="00EC7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1134" w:bottom="1134" w:left="1134" w:header="720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2112" w14:textId="77777777" w:rsidR="001E1253" w:rsidRDefault="001E1253" w:rsidP="001E1253">
      <w:r>
        <w:separator/>
      </w:r>
    </w:p>
  </w:endnote>
  <w:endnote w:type="continuationSeparator" w:id="0">
    <w:p w14:paraId="7E354614" w14:textId="77777777" w:rsidR="001E1253" w:rsidRDefault="001E1253" w:rsidP="001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 MT">
    <w:panose1 w:val="0203050306030603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E9E7" w14:textId="44AB8ACA" w:rsidR="001E1253" w:rsidRDefault="001E1253" w:rsidP="001E125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0525" w14:textId="114F2CCE" w:rsidR="00EC74A0" w:rsidRDefault="00EC74A0" w:rsidP="00EC74A0">
    <w:pPr>
      <w:pStyle w:val="Footer"/>
      <w:jc w:val="center"/>
    </w:pPr>
    <w:r>
      <w:rPr>
        <w:noProof/>
        <w:lang w:bidi="ar-SA"/>
      </w:rPr>
      <w:drawing>
        <wp:inline distT="0" distB="0" distL="0" distR="0" wp14:anchorId="25769C40" wp14:editId="52550CAE">
          <wp:extent cx="4330700" cy="292100"/>
          <wp:effectExtent l="0" t="0" r="12700" b="1270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E7BE" w14:textId="77777777" w:rsidR="001E1253" w:rsidRDefault="001E1253" w:rsidP="001E1253">
      <w:r>
        <w:separator/>
      </w:r>
    </w:p>
  </w:footnote>
  <w:footnote w:type="continuationSeparator" w:id="0">
    <w:p w14:paraId="202F3F5A" w14:textId="77777777" w:rsidR="001E1253" w:rsidRDefault="001E1253" w:rsidP="001E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AAC1" w14:textId="77777777" w:rsidR="001E1253" w:rsidRDefault="001E1253" w:rsidP="001E1253">
    <w:pPr>
      <w:pStyle w:val="Header"/>
      <w:jc w:val="center"/>
    </w:pPr>
    <w:r>
      <w:rPr>
        <w:noProof/>
        <w:lang w:bidi="ar-SA"/>
      </w:rPr>
      <w:drawing>
        <wp:inline distT="0" distB="0" distL="0" distR="0" wp14:anchorId="71E373C7" wp14:editId="3DDD8FE8">
          <wp:extent cx="1676400" cy="520700"/>
          <wp:effectExtent l="0" t="0" r="0" b="1270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7C6BB" w14:textId="19E3E9EE" w:rsidR="00EC74A0" w:rsidRDefault="00EC74A0" w:rsidP="00EC74A0">
    <w:pPr>
      <w:pStyle w:val="Header"/>
      <w:jc w:val="center"/>
    </w:pPr>
    <w:r>
      <w:rPr>
        <w:noProof/>
        <w:lang w:bidi="ar-SA"/>
      </w:rPr>
      <w:drawing>
        <wp:inline distT="0" distB="0" distL="0" distR="0" wp14:anchorId="5791FC58" wp14:editId="168A8E3E">
          <wp:extent cx="1676400" cy="520700"/>
          <wp:effectExtent l="0" t="0" r="0" b="1270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76BD"/>
    <w:multiLevelType w:val="hybridMultilevel"/>
    <w:tmpl w:val="6DB2D77E"/>
    <w:lvl w:ilvl="0" w:tplc="F10877FC">
      <w:start w:val="1"/>
      <w:numFmt w:val="bullet"/>
      <w:lvlText w:val="-"/>
      <w:lvlJc w:val="left"/>
      <w:pPr>
        <w:ind w:left="720" w:hanging="360"/>
      </w:pPr>
      <w:rPr>
        <w:rFonts w:ascii="Gill Sans Light" w:eastAsia="Times New Roman" w:hAnsi="Gill Sans 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A"/>
    <w:rsid w:val="000120D9"/>
    <w:rsid w:val="000526F0"/>
    <w:rsid w:val="00060DBE"/>
    <w:rsid w:val="0006551A"/>
    <w:rsid w:val="00070D94"/>
    <w:rsid w:val="000746EC"/>
    <w:rsid w:val="00092581"/>
    <w:rsid w:val="0010510B"/>
    <w:rsid w:val="00124EE0"/>
    <w:rsid w:val="00134695"/>
    <w:rsid w:val="00167B0B"/>
    <w:rsid w:val="001860D2"/>
    <w:rsid w:val="00194BA2"/>
    <w:rsid w:val="001B0934"/>
    <w:rsid w:val="001B470A"/>
    <w:rsid w:val="001C0869"/>
    <w:rsid w:val="001D0134"/>
    <w:rsid w:val="001D1D25"/>
    <w:rsid w:val="001E0A40"/>
    <w:rsid w:val="001E1253"/>
    <w:rsid w:val="00220BE3"/>
    <w:rsid w:val="002325FA"/>
    <w:rsid w:val="002427B8"/>
    <w:rsid w:val="002739A6"/>
    <w:rsid w:val="0027547D"/>
    <w:rsid w:val="0027746C"/>
    <w:rsid w:val="0028438F"/>
    <w:rsid w:val="002D62A5"/>
    <w:rsid w:val="002E4EBA"/>
    <w:rsid w:val="00317C03"/>
    <w:rsid w:val="003423D2"/>
    <w:rsid w:val="00380122"/>
    <w:rsid w:val="00380E24"/>
    <w:rsid w:val="00382661"/>
    <w:rsid w:val="00385726"/>
    <w:rsid w:val="003976EC"/>
    <w:rsid w:val="003B7909"/>
    <w:rsid w:val="004146DC"/>
    <w:rsid w:val="00434848"/>
    <w:rsid w:val="00465AC7"/>
    <w:rsid w:val="004C6AE7"/>
    <w:rsid w:val="004D5A7C"/>
    <w:rsid w:val="004D5E52"/>
    <w:rsid w:val="004E35D1"/>
    <w:rsid w:val="004E4E9B"/>
    <w:rsid w:val="004F447C"/>
    <w:rsid w:val="00500CFF"/>
    <w:rsid w:val="00505EE4"/>
    <w:rsid w:val="00512F3E"/>
    <w:rsid w:val="0056253F"/>
    <w:rsid w:val="00580DF8"/>
    <w:rsid w:val="0058738A"/>
    <w:rsid w:val="005A6B61"/>
    <w:rsid w:val="006008CC"/>
    <w:rsid w:val="0062710C"/>
    <w:rsid w:val="00632539"/>
    <w:rsid w:val="0065546C"/>
    <w:rsid w:val="006666A3"/>
    <w:rsid w:val="00694079"/>
    <w:rsid w:val="006A2654"/>
    <w:rsid w:val="006A7145"/>
    <w:rsid w:val="006B5A18"/>
    <w:rsid w:val="006D2F0F"/>
    <w:rsid w:val="006D77EE"/>
    <w:rsid w:val="006F5EBE"/>
    <w:rsid w:val="006F6106"/>
    <w:rsid w:val="007047DB"/>
    <w:rsid w:val="00736064"/>
    <w:rsid w:val="00755363"/>
    <w:rsid w:val="007634B6"/>
    <w:rsid w:val="007C1C88"/>
    <w:rsid w:val="007C4AC7"/>
    <w:rsid w:val="007D4C70"/>
    <w:rsid w:val="007E0183"/>
    <w:rsid w:val="007E3A26"/>
    <w:rsid w:val="007E6FF4"/>
    <w:rsid w:val="007E7609"/>
    <w:rsid w:val="00811375"/>
    <w:rsid w:val="00825344"/>
    <w:rsid w:val="00853B37"/>
    <w:rsid w:val="0086030A"/>
    <w:rsid w:val="00865580"/>
    <w:rsid w:val="0087452D"/>
    <w:rsid w:val="00875D93"/>
    <w:rsid w:val="0087732E"/>
    <w:rsid w:val="008D4B04"/>
    <w:rsid w:val="009009CC"/>
    <w:rsid w:val="00933421"/>
    <w:rsid w:val="00973B3A"/>
    <w:rsid w:val="009B49E9"/>
    <w:rsid w:val="009B7347"/>
    <w:rsid w:val="009C4BFF"/>
    <w:rsid w:val="009C5008"/>
    <w:rsid w:val="009E1A57"/>
    <w:rsid w:val="00A10DB0"/>
    <w:rsid w:val="00A13252"/>
    <w:rsid w:val="00A13B60"/>
    <w:rsid w:val="00A14BCF"/>
    <w:rsid w:val="00A20C7D"/>
    <w:rsid w:val="00A23CF3"/>
    <w:rsid w:val="00A47B52"/>
    <w:rsid w:val="00A510A1"/>
    <w:rsid w:val="00A54860"/>
    <w:rsid w:val="00A800A4"/>
    <w:rsid w:val="00A8300F"/>
    <w:rsid w:val="00A92B88"/>
    <w:rsid w:val="00AA343C"/>
    <w:rsid w:val="00AA4334"/>
    <w:rsid w:val="00AA6A57"/>
    <w:rsid w:val="00AB16D8"/>
    <w:rsid w:val="00AE1A54"/>
    <w:rsid w:val="00AE72D1"/>
    <w:rsid w:val="00AF03E6"/>
    <w:rsid w:val="00B16E75"/>
    <w:rsid w:val="00B263FB"/>
    <w:rsid w:val="00B277F5"/>
    <w:rsid w:val="00B41A3F"/>
    <w:rsid w:val="00B41B91"/>
    <w:rsid w:val="00B514A2"/>
    <w:rsid w:val="00B670FA"/>
    <w:rsid w:val="00B802ED"/>
    <w:rsid w:val="00B8080D"/>
    <w:rsid w:val="00BC3A3D"/>
    <w:rsid w:val="00BE16C0"/>
    <w:rsid w:val="00BF1BA2"/>
    <w:rsid w:val="00C023B5"/>
    <w:rsid w:val="00C0439B"/>
    <w:rsid w:val="00C4296B"/>
    <w:rsid w:val="00C437DD"/>
    <w:rsid w:val="00C63B21"/>
    <w:rsid w:val="00C74766"/>
    <w:rsid w:val="00C958B8"/>
    <w:rsid w:val="00CA1716"/>
    <w:rsid w:val="00CB2FF9"/>
    <w:rsid w:val="00CD0C67"/>
    <w:rsid w:val="00CF007C"/>
    <w:rsid w:val="00CF1392"/>
    <w:rsid w:val="00D07361"/>
    <w:rsid w:val="00D2162C"/>
    <w:rsid w:val="00D30C14"/>
    <w:rsid w:val="00D4046C"/>
    <w:rsid w:val="00D50BFB"/>
    <w:rsid w:val="00D767E5"/>
    <w:rsid w:val="00D82C44"/>
    <w:rsid w:val="00D865C8"/>
    <w:rsid w:val="00DF47FA"/>
    <w:rsid w:val="00DF4ED1"/>
    <w:rsid w:val="00E03067"/>
    <w:rsid w:val="00E25AEF"/>
    <w:rsid w:val="00E264C9"/>
    <w:rsid w:val="00E37044"/>
    <w:rsid w:val="00E4344A"/>
    <w:rsid w:val="00E60050"/>
    <w:rsid w:val="00E611CE"/>
    <w:rsid w:val="00E80AC6"/>
    <w:rsid w:val="00E9661D"/>
    <w:rsid w:val="00E96F51"/>
    <w:rsid w:val="00EA1967"/>
    <w:rsid w:val="00EB2A60"/>
    <w:rsid w:val="00EC74A0"/>
    <w:rsid w:val="00ED6AA2"/>
    <w:rsid w:val="00EE4CC2"/>
    <w:rsid w:val="00EF21AA"/>
    <w:rsid w:val="00EF5659"/>
    <w:rsid w:val="00F0387E"/>
    <w:rsid w:val="00F25750"/>
    <w:rsid w:val="00F31BAF"/>
    <w:rsid w:val="00F76404"/>
    <w:rsid w:val="00F84AE5"/>
    <w:rsid w:val="00FC3922"/>
    <w:rsid w:val="00FC5147"/>
    <w:rsid w:val="00FD4817"/>
    <w:rsid w:val="00FF5344"/>
    <w:rsid w:val="00FF64C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471918"/>
  <w15:docId w15:val="{A810051A-F7ED-4730-957A-B70C1D21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36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63B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E3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E3"/>
    <w:rPr>
      <w:rFonts w:ascii="Times New Roman" w:eastAsia="Times New Roman" w:hAnsi="Times New Roman"/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12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5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12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53"/>
    <w:rPr>
      <w:rFonts w:ascii="Times New Roman" w:eastAsia="Times New Roman" w:hAnsi="Times New Roman"/>
    </w:rPr>
  </w:style>
  <w:style w:type="paragraph" w:customStyle="1" w:styleId="Paragraphestandard">
    <w:name w:val="[Paragraphe standard]"/>
    <w:basedOn w:val="Normal"/>
    <w:uiPriority w:val="99"/>
    <w:rsid w:val="009B73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fr-FR" w:bidi="ar-SA"/>
    </w:rPr>
  </w:style>
  <w:style w:type="table" w:styleId="LightShading-Accent1">
    <w:name w:val="Light Shading Accent 1"/>
    <w:basedOn w:val="TableNormal"/>
    <w:uiPriority w:val="60"/>
    <w:rsid w:val="00EC74A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fr-FR"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DefaultParagraphFont"/>
    <w:rsid w:val="0009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E195-7AC2-432C-A213-893605BC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France , …</vt:lpstr>
      <vt:lpstr>France , …</vt:lpstr>
    </vt:vector>
  </TitlesOfParts>
  <Company>MJLC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, …</dc:title>
  <dc:creator>Amanda</dc:creator>
  <cp:lastModifiedBy>MARCEL Pauline (BEM-CH)</cp:lastModifiedBy>
  <cp:revision>2</cp:revision>
  <cp:lastPrinted>2015-05-21T12:07:00Z</cp:lastPrinted>
  <dcterms:created xsi:type="dcterms:W3CDTF">2016-11-04T12:31:00Z</dcterms:created>
  <dcterms:modified xsi:type="dcterms:W3CDTF">2016-11-04T12:31:00Z</dcterms:modified>
</cp:coreProperties>
</file>