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89A9E" w14:textId="0DF0A96A" w:rsidR="00FF4B48" w:rsidRPr="00CE6D95" w:rsidRDefault="009C63C7" w:rsidP="008305E2">
      <w:pPr>
        <w:jc w:val="center"/>
        <w:rPr>
          <w:rFonts w:ascii="Times" w:hAnsi="Times"/>
          <w:b/>
          <w:bCs/>
          <w:sz w:val="32"/>
          <w:szCs w:val="32"/>
        </w:rPr>
      </w:pPr>
      <w:bookmarkStart w:id="0" w:name="_Hlk104809740"/>
      <w:r w:rsidRPr="00CE6D95">
        <w:rPr>
          <w:b/>
          <w:sz w:val="40"/>
        </w:rPr>
        <w:t>¡</w:t>
      </w:r>
      <w:r w:rsidR="009778F5">
        <w:rPr>
          <w:b/>
          <w:sz w:val="40"/>
        </w:rPr>
        <w:t>N</w:t>
      </w:r>
      <w:r w:rsidR="00AC75B1" w:rsidRPr="00CE6D95">
        <w:rPr>
          <w:b/>
          <w:sz w:val="40"/>
        </w:rPr>
        <w:t xml:space="preserve">uevas </w:t>
      </w:r>
      <w:r w:rsidRPr="00CE6D95">
        <w:rPr>
          <w:b/>
          <w:sz w:val="40"/>
        </w:rPr>
        <w:t>propuestas</w:t>
      </w:r>
      <w:r w:rsidR="006513F4" w:rsidRPr="00CE6D95">
        <w:rPr>
          <w:b/>
          <w:sz w:val="40"/>
        </w:rPr>
        <w:t xml:space="preserve"> </w:t>
      </w:r>
      <w:r w:rsidR="00AC75B1" w:rsidRPr="00CE6D95">
        <w:rPr>
          <w:b/>
          <w:sz w:val="40"/>
        </w:rPr>
        <w:t>Riviera para este verano</w:t>
      </w:r>
      <w:r w:rsidRPr="00CE6D95">
        <w:rPr>
          <w:b/>
          <w:sz w:val="40"/>
        </w:rPr>
        <w:t>!</w:t>
      </w:r>
    </w:p>
    <w:p w14:paraId="600B9B4F" w14:textId="1A8B9927" w:rsidR="00896CEF" w:rsidRPr="00CE6D95" w:rsidRDefault="00896CEF" w:rsidP="003B5F18">
      <w:pPr>
        <w:pStyle w:val="NoSpacing"/>
        <w:jc w:val="both"/>
        <w:rPr>
          <w:rFonts w:ascii="Times" w:hAnsi="Times"/>
        </w:rPr>
      </w:pPr>
    </w:p>
    <w:p w14:paraId="5A4B878F" w14:textId="1E9C5D0E" w:rsidR="00AC75B1" w:rsidRPr="00CE6D95" w:rsidRDefault="00AC75B1" w:rsidP="003B5F18">
      <w:pPr>
        <w:pStyle w:val="NoSpacing"/>
        <w:jc w:val="both"/>
        <w:rPr>
          <w:rFonts w:ascii="Times" w:hAnsi="Times"/>
        </w:rPr>
      </w:pPr>
    </w:p>
    <w:p w14:paraId="6FAAAF56" w14:textId="77777777" w:rsidR="00AC75B1" w:rsidRPr="00CE6D95" w:rsidRDefault="00AC75B1" w:rsidP="003B5F18">
      <w:pPr>
        <w:pStyle w:val="NoSpacing"/>
        <w:jc w:val="both"/>
        <w:rPr>
          <w:rFonts w:ascii="Times" w:hAnsi="Times"/>
        </w:rPr>
      </w:pPr>
    </w:p>
    <w:p w14:paraId="4C42FE7E" w14:textId="35C67520" w:rsidR="00FF4B48" w:rsidRPr="00CE6D95" w:rsidRDefault="00FF4B48" w:rsidP="003B5F18">
      <w:pPr>
        <w:pStyle w:val="NoSpacing"/>
        <w:jc w:val="both"/>
        <w:rPr>
          <w:rFonts w:ascii="Times" w:hAnsi="Times"/>
        </w:rPr>
      </w:pPr>
      <w:r w:rsidRPr="00CE6D95">
        <w:rPr>
          <w:rFonts w:ascii="Times" w:hAnsi="Times"/>
        </w:rPr>
        <w:t xml:space="preserve">El </w:t>
      </w:r>
      <w:r w:rsidR="002B22DB" w:rsidRPr="00CE6D95">
        <w:rPr>
          <w:rFonts w:ascii="Times" w:hAnsi="Times"/>
        </w:rPr>
        <w:t xml:space="preserve">reloj </w:t>
      </w:r>
      <w:r w:rsidRPr="00CE6D95">
        <w:rPr>
          <w:rFonts w:ascii="Times" w:hAnsi="Times"/>
        </w:rPr>
        <w:t xml:space="preserve">Riviera </w:t>
      </w:r>
      <w:r w:rsidR="002B22DB" w:rsidRPr="00CE6D95">
        <w:rPr>
          <w:rFonts w:ascii="Times" w:hAnsi="Times"/>
        </w:rPr>
        <w:t xml:space="preserve">es </w:t>
      </w:r>
      <w:r w:rsidRPr="00CE6D95">
        <w:rPr>
          <w:rFonts w:ascii="Times" w:hAnsi="Times"/>
        </w:rPr>
        <w:t xml:space="preserve">un símbolo del estilo de vida de </w:t>
      </w:r>
      <w:proofErr w:type="spellStart"/>
      <w:r w:rsidRPr="00CE6D95">
        <w:rPr>
          <w:rFonts w:ascii="Times" w:hAnsi="Times"/>
        </w:rPr>
        <w:t>Baume</w:t>
      </w:r>
      <w:proofErr w:type="spellEnd"/>
      <w:r w:rsidRPr="00CE6D95">
        <w:rPr>
          <w:rFonts w:ascii="Times" w:hAnsi="Times"/>
        </w:rPr>
        <w:t xml:space="preserve"> &amp; Mercier</w:t>
      </w:r>
      <w:r w:rsidR="009E458E" w:rsidRPr="00CE6D95">
        <w:rPr>
          <w:rFonts w:ascii="Times" w:hAnsi="Times"/>
        </w:rPr>
        <w:t>.</w:t>
      </w:r>
      <w:r w:rsidR="006513F4" w:rsidRPr="00CE6D95">
        <w:rPr>
          <w:rFonts w:ascii="Times" w:hAnsi="Times"/>
        </w:rPr>
        <w:t xml:space="preserve"> E</w:t>
      </w:r>
      <w:r w:rsidR="002B22DB" w:rsidRPr="00CE6D95">
        <w:rPr>
          <w:rFonts w:ascii="Times" w:hAnsi="Times"/>
        </w:rPr>
        <w:t xml:space="preserve">ste </w:t>
      </w:r>
      <w:r w:rsidRPr="00CE6D95">
        <w:rPr>
          <w:rFonts w:ascii="Times" w:hAnsi="Times"/>
        </w:rPr>
        <w:t>verano</w:t>
      </w:r>
      <w:r w:rsidR="002B22DB" w:rsidRPr="00CE6D95">
        <w:rPr>
          <w:rFonts w:ascii="Times" w:hAnsi="Times"/>
        </w:rPr>
        <w:t xml:space="preserve"> se viste</w:t>
      </w:r>
      <w:r w:rsidRPr="00CE6D95">
        <w:rPr>
          <w:rFonts w:ascii="Times" w:hAnsi="Times"/>
        </w:rPr>
        <w:t xml:space="preserve"> </w:t>
      </w:r>
      <w:r w:rsidR="002B22DB" w:rsidRPr="00CE6D95">
        <w:rPr>
          <w:rFonts w:ascii="Times" w:hAnsi="Times"/>
        </w:rPr>
        <w:t>de</w:t>
      </w:r>
      <w:r w:rsidRPr="00CE6D95">
        <w:rPr>
          <w:rFonts w:ascii="Times" w:hAnsi="Times"/>
        </w:rPr>
        <w:t xml:space="preserve"> un azul </w:t>
      </w:r>
      <w:r w:rsidR="002B22DB" w:rsidRPr="00CE6D95">
        <w:rPr>
          <w:rFonts w:ascii="Times" w:hAnsi="Times"/>
        </w:rPr>
        <w:t>vibrante</w:t>
      </w:r>
      <w:r w:rsidRPr="00CE6D95">
        <w:rPr>
          <w:rFonts w:ascii="Times" w:hAnsi="Times"/>
        </w:rPr>
        <w:t xml:space="preserve"> que ilumina toda la esfera. En </w:t>
      </w:r>
      <w:r w:rsidR="00D24132" w:rsidRPr="00CE6D95">
        <w:rPr>
          <w:rFonts w:ascii="Times" w:hAnsi="Times"/>
        </w:rPr>
        <w:t>versi</w:t>
      </w:r>
      <w:r w:rsidR="00EF5396" w:rsidRPr="00CE6D95">
        <w:rPr>
          <w:rFonts w:ascii="Times" w:hAnsi="Times"/>
        </w:rPr>
        <w:t>ón</w:t>
      </w:r>
      <w:r w:rsidR="006513F4" w:rsidRPr="00CE6D95">
        <w:rPr>
          <w:rFonts w:ascii="Times" w:hAnsi="Times"/>
        </w:rPr>
        <w:t xml:space="preserve"> </w:t>
      </w:r>
      <w:proofErr w:type="spellStart"/>
      <w:r w:rsidRPr="00CE6D95">
        <w:rPr>
          <w:rFonts w:ascii="Times" w:hAnsi="Times"/>
        </w:rPr>
        <w:t>Baumatic</w:t>
      </w:r>
      <w:proofErr w:type="spellEnd"/>
      <w:r w:rsidRPr="00CE6D95">
        <w:rPr>
          <w:rFonts w:ascii="Times" w:hAnsi="Times"/>
        </w:rPr>
        <w:t xml:space="preserve"> y automática de 42 mm o de cuarzo de 36 mm, el Riviera redefine así su personalidad mediterránea. Inspirado en el arte de vivir de la Riviera francesa, </w:t>
      </w:r>
      <w:r w:rsidR="003D3909" w:rsidRPr="00CE6D95">
        <w:rPr>
          <w:rFonts w:ascii="Times" w:hAnsi="Times"/>
        </w:rPr>
        <w:t>diríamos</w:t>
      </w:r>
      <w:r w:rsidR="002B22DB" w:rsidRPr="00CE6D95">
        <w:rPr>
          <w:rFonts w:ascii="Times" w:hAnsi="Times"/>
        </w:rPr>
        <w:t xml:space="preserve"> que es el reloj que evoca la elegancia</w:t>
      </w:r>
      <w:r w:rsidR="006513F4" w:rsidRPr="00CE6D95">
        <w:rPr>
          <w:rFonts w:ascii="Times" w:hAnsi="Times"/>
        </w:rPr>
        <w:t xml:space="preserve"> </w:t>
      </w:r>
      <w:r w:rsidR="001A1B75" w:rsidRPr="00CE6D95">
        <w:rPr>
          <w:rFonts w:ascii="Times" w:hAnsi="Times"/>
        </w:rPr>
        <w:t>“</w:t>
      </w:r>
      <w:r w:rsidR="00AC75B1" w:rsidRPr="00CE6D95">
        <w:rPr>
          <w:rFonts w:ascii="Times" w:hAnsi="Times"/>
        </w:rPr>
        <w:t xml:space="preserve">casual </w:t>
      </w:r>
      <w:r w:rsidR="001A1B75" w:rsidRPr="00CE6D95">
        <w:rPr>
          <w:rFonts w:ascii="Times" w:hAnsi="Times"/>
        </w:rPr>
        <w:t>“</w:t>
      </w:r>
      <w:r w:rsidR="00AC75B1" w:rsidRPr="00CE6D95">
        <w:rPr>
          <w:rFonts w:ascii="Times" w:hAnsi="Times"/>
        </w:rPr>
        <w:t>simboliza</w:t>
      </w:r>
      <w:r w:rsidR="001A1B75" w:rsidRPr="00CE6D95">
        <w:rPr>
          <w:rFonts w:ascii="Times" w:hAnsi="Times"/>
        </w:rPr>
        <w:t>ndo</w:t>
      </w:r>
      <w:r w:rsidRPr="00CE6D95">
        <w:rPr>
          <w:rFonts w:ascii="Times" w:hAnsi="Times"/>
        </w:rPr>
        <w:t xml:space="preserve"> una visión libre del refinamiento relojer</w:t>
      </w:r>
      <w:r w:rsidR="003D3909" w:rsidRPr="00CE6D95">
        <w:rPr>
          <w:rFonts w:ascii="Times" w:hAnsi="Times"/>
        </w:rPr>
        <w:t>o</w:t>
      </w:r>
      <w:r w:rsidR="001A1B75" w:rsidRPr="00CE6D95">
        <w:rPr>
          <w:rFonts w:ascii="Times" w:hAnsi="Times"/>
        </w:rPr>
        <w:t>.</w:t>
      </w:r>
      <w:r w:rsidR="003D3909" w:rsidRPr="00CE6D95">
        <w:rPr>
          <w:rFonts w:ascii="Times" w:hAnsi="Times"/>
        </w:rPr>
        <w:t xml:space="preserve"> </w:t>
      </w:r>
      <w:r w:rsidR="001A1B75" w:rsidRPr="00CE6D95">
        <w:rPr>
          <w:rFonts w:ascii="Times" w:hAnsi="Times"/>
        </w:rPr>
        <w:t>Expresa</w:t>
      </w:r>
      <w:r w:rsidR="003D3909" w:rsidRPr="00CE6D95">
        <w:rPr>
          <w:rFonts w:ascii="Times" w:hAnsi="Times"/>
        </w:rPr>
        <w:t xml:space="preserve"> </w:t>
      </w:r>
      <w:r w:rsidRPr="00CE6D95">
        <w:rPr>
          <w:rFonts w:ascii="Times" w:hAnsi="Times"/>
        </w:rPr>
        <w:t xml:space="preserve">el espíritu de </w:t>
      </w:r>
      <w:proofErr w:type="spellStart"/>
      <w:r w:rsidRPr="00CE6D95">
        <w:rPr>
          <w:rFonts w:ascii="Times" w:hAnsi="Times"/>
        </w:rPr>
        <w:t>Baume</w:t>
      </w:r>
      <w:proofErr w:type="spellEnd"/>
      <w:r w:rsidR="003D3909" w:rsidRPr="00CE6D95">
        <w:rPr>
          <w:rFonts w:ascii="Times" w:hAnsi="Times"/>
        </w:rPr>
        <w:t> </w:t>
      </w:r>
      <w:r w:rsidRPr="00CE6D95">
        <w:rPr>
          <w:rFonts w:ascii="Times" w:hAnsi="Times"/>
        </w:rPr>
        <w:t>&amp;</w:t>
      </w:r>
      <w:r w:rsidR="003D3909" w:rsidRPr="00CE6D95">
        <w:rPr>
          <w:rFonts w:ascii="Times" w:hAnsi="Times"/>
        </w:rPr>
        <w:t> </w:t>
      </w:r>
      <w:r w:rsidRPr="00CE6D95">
        <w:rPr>
          <w:rFonts w:ascii="Times" w:hAnsi="Times"/>
        </w:rPr>
        <w:t>Mercier</w:t>
      </w:r>
      <w:r w:rsidR="002B22DB" w:rsidRPr="00CE6D95">
        <w:rPr>
          <w:rFonts w:ascii="Times" w:hAnsi="Times"/>
        </w:rPr>
        <w:t xml:space="preserve">, tanto para </w:t>
      </w:r>
      <w:r w:rsidRPr="00CE6D95">
        <w:rPr>
          <w:rFonts w:ascii="Times" w:hAnsi="Times"/>
        </w:rPr>
        <w:t xml:space="preserve">la ciudad </w:t>
      </w:r>
      <w:r w:rsidR="002B22DB" w:rsidRPr="00CE6D95">
        <w:rPr>
          <w:rFonts w:ascii="Times" w:hAnsi="Times"/>
        </w:rPr>
        <w:t>como</w:t>
      </w:r>
      <w:r w:rsidR="006513F4" w:rsidRPr="00CE6D95">
        <w:rPr>
          <w:rFonts w:ascii="Times" w:hAnsi="Times"/>
        </w:rPr>
        <w:t xml:space="preserve"> </w:t>
      </w:r>
      <w:r w:rsidR="002B22DB" w:rsidRPr="00CE6D95">
        <w:rPr>
          <w:rFonts w:ascii="Times" w:hAnsi="Times"/>
        </w:rPr>
        <w:t>para</w:t>
      </w:r>
      <w:r w:rsidRPr="00CE6D95">
        <w:rPr>
          <w:rFonts w:ascii="Times" w:hAnsi="Times"/>
        </w:rPr>
        <w:t xml:space="preserve"> la playa.</w:t>
      </w:r>
    </w:p>
    <w:p w14:paraId="672C9A28" w14:textId="3522E7AB" w:rsidR="00FF4B48" w:rsidRPr="00CE6D95" w:rsidRDefault="00FF4B48" w:rsidP="003B5F18">
      <w:pPr>
        <w:pStyle w:val="NoSpacing"/>
        <w:jc w:val="both"/>
        <w:rPr>
          <w:rFonts w:ascii="Times" w:hAnsi="Times"/>
        </w:rPr>
      </w:pPr>
    </w:p>
    <w:p w14:paraId="47C3D70D" w14:textId="17E19774" w:rsidR="00806731" w:rsidRPr="00CE6D95" w:rsidRDefault="00FF4B48" w:rsidP="003B5F18">
      <w:pPr>
        <w:pStyle w:val="NoSpacing"/>
        <w:jc w:val="both"/>
        <w:rPr>
          <w:rFonts w:ascii="Times" w:hAnsi="Times"/>
        </w:rPr>
      </w:pPr>
      <w:r w:rsidRPr="00CE6D95">
        <w:rPr>
          <w:rFonts w:ascii="Times" w:hAnsi="Times"/>
        </w:rPr>
        <w:t>El reloj Riviera</w:t>
      </w:r>
      <w:r w:rsidR="006F2492" w:rsidRPr="00CE6D95">
        <w:rPr>
          <w:rFonts w:ascii="Times" w:hAnsi="Times"/>
        </w:rPr>
        <w:t xml:space="preserve"> es </w:t>
      </w:r>
      <w:r w:rsidRPr="00CE6D95">
        <w:rPr>
          <w:rFonts w:ascii="Times" w:hAnsi="Times"/>
        </w:rPr>
        <w:t xml:space="preserve">reconocible de inmediato por su bisel </w:t>
      </w:r>
      <w:r w:rsidR="006F2492" w:rsidRPr="00CE6D95">
        <w:rPr>
          <w:rFonts w:ascii="Times" w:hAnsi="Times"/>
        </w:rPr>
        <w:t>de</w:t>
      </w:r>
      <w:r w:rsidRPr="00CE6D95">
        <w:rPr>
          <w:rFonts w:ascii="Times" w:hAnsi="Times"/>
        </w:rPr>
        <w:t xml:space="preserve"> 12 </w:t>
      </w:r>
      <w:r w:rsidR="00975C70" w:rsidRPr="00CE6D95">
        <w:rPr>
          <w:rFonts w:ascii="Times" w:hAnsi="Times"/>
        </w:rPr>
        <w:t>caras</w:t>
      </w:r>
      <w:r w:rsidR="00362154">
        <w:rPr>
          <w:rFonts w:ascii="Times" w:hAnsi="Times"/>
        </w:rPr>
        <w:t>. Encarna</w:t>
      </w:r>
      <w:r w:rsidRPr="00CE6D95">
        <w:rPr>
          <w:rFonts w:ascii="Times" w:hAnsi="Times"/>
        </w:rPr>
        <w:t xml:space="preserve"> el </w:t>
      </w:r>
      <w:r w:rsidRPr="00362154">
        <w:rPr>
          <w:rFonts w:ascii="Times" w:hAnsi="Times"/>
          <w:i/>
          <w:iCs/>
        </w:rPr>
        <w:t>sa</w:t>
      </w:r>
      <w:r w:rsidR="00975C70" w:rsidRPr="00362154">
        <w:rPr>
          <w:rFonts w:ascii="Times" w:hAnsi="Times"/>
          <w:i/>
          <w:iCs/>
        </w:rPr>
        <w:t>voir</w:t>
      </w:r>
      <w:r w:rsidR="007E76C6" w:rsidRPr="00362154">
        <w:rPr>
          <w:rFonts w:ascii="Times" w:hAnsi="Times"/>
          <w:i/>
          <w:iCs/>
        </w:rPr>
        <w:t>-</w:t>
      </w:r>
      <w:r w:rsidR="00975C70" w:rsidRPr="00362154">
        <w:rPr>
          <w:rFonts w:ascii="Times" w:hAnsi="Times"/>
          <w:i/>
          <w:iCs/>
        </w:rPr>
        <w:t>faire</w:t>
      </w:r>
      <w:r w:rsidRPr="00CE6D95">
        <w:rPr>
          <w:rFonts w:ascii="Times" w:hAnsi="Times"/>
        </w:rPr>
        <w:t xml:space="preserve"> de </w:t>
      </w:r>
      <w:proofErr w:type="spellStart"/>
      <w:r w:rsidRPr="00CE6D95">
        <w:rPr>
          <w:rFonts w:ascii="Times" w:hAnsi="Times"/>
        </w:rPr>
        <w:t>Baume</w:t>
      </w:r>
      <w:proofErr w:type="spellEnd"/>
      <w:r w:rsidRPr="00CE6D95">
        <w:rPr>
          <w:rFonts w:ascii="Times" w:hAnsi="Times"/>
        </w:rPr>
        <w:t xml:space="preserve"> &amp; Mercier en el diseño y</w:t>
      </w:r>
      <w:r w:rsidR="006F2492" w:rsidRPr="00CE6D95">
        <w:rPr>
          <w:rFonts w:ascii="Times" w:hAnsi="Times"/>
        </w:rPr>
        <w:t xml:space="preserve"> en</w:t>
      </w:r>
      <w:r w:rsidR="00975C70" w:rsidRPr="00CE6D95">
        <w:rPr>
          <w:rFonts w:ascii="Times" w:hAnsi="Times"/>
        </w:rPr>
        <w:t xml:space="preserve"> la combinación de</w:t>
      </w:r>
      <w:r w:rsidR="006513F4" w:rsidRPr="00CE6D95">
        <w:rPr>
          <w:rFonts w:ascii="Times" w:hAnsi="Times"/>
        </w:rPr>
        <w:t xml:space="preserve"> </w:t>
      </w:r>
      <w:r w:rsidRPr="00CE6D95">
        <w:rPr>
          <w:rFonts w:ascii="Times" w:hAnsi="Times"/>
        </w:rPr>
        <w:t>materiales</w:t>
      </w:r>
      <w:r w:rsidR="00975C70" w:rsidRPr="00CE6D95">
        <w:rPr>
          <w:rFonts w:ascii="Times" w:hAnsi="Times"/>
        </w:rPr>
        <w:t xml:space="preserve"> que ha demostrado </w:t>
      </w:r>
      <w:r w:rsidRPr="00CE6D95">
        <w:rPr>
          <w:rFonts w:ascii="Times" w:hAnsi="Times"/>
        </w:rPr>
        <w:t>desde su nacimiento en 1973. Reeditado el año pasado, ha conquistado los corazones y las muñecas gracias a su silueta de acero</w:t>
      </w:r>
      <w:r w:rsidR="00975C70" w:rsidRPr="00CE6D95">
        <w:rPr>
          <w:rFonts w:ascii="Times" w:hAnsi="Times"/>
        </w:rPr>
        <w:t xml:space="preserve">, </w:t>
      </w:r>
      <w:r w:rsidR="00975C70" w:rsidRPr="00362154">
        <w:rPr>
          <w:rFonts w:ascii="Times" w:hAnsi="Times"/>
        </w:rPr>
        <w:t>expresando</w:t>
      </w:r>
      <w:r w:rsidR="00F42186" w:rsidRPr="00CE6D95">
        <w:rPr>
          <w:rFonts w:ascii="Times" w:hAnsi="Times"/>
        </w:rPr>
        <w:t xml:space="preserve"> una sensación de libertad</w:t>
      </w:r>
      <w:r w:rsidR="00EF5396" w:rsidRPr="00CE6D95">
        <w:rPr>
          <w:rFonts w:ascii="Times" w:hAnsi="Times"/>
        </w:rPr>
        <w:t>,</w:t>
      </w:r>
      <w:r w:rsidR="003D3909" w:rsidRPr="00CE6D95">
        <w:rPr>
          <w:rFonts w:ascii="Times" w:hAnsi="Times"/>
        </w:rPr>
        <w:t xml:space="preserve"> </w:t>
      </w:r>
      <w:r w:rsidR="00F42186" w:rsidRPr="00CE6D95">
        <w:rPr>
          <w:rFonts w:ascii="Times" w:hAnsi="Times"/>
        </w:rPr>
        <w:t>una elegancia</w:t>
      </w:r>
      <w:r w:rsidR="006513F4" w:rsidRPr="00CE6D95">
        <w:rPr>
          <w:rFonts w:ascii="Times" w:hAnsi="Times"/>
        </w:rPr>
        <w:t xml:space="preserve"> </w:t>
      </w:r>
      <w:r w:rsidR="00975C70" w:rsidRPr="00CE6D95">
        <w:rPr>
          <w:rFonts w:ascii="Times" w:hAnsi="Times"/>
        </w:rPr>
        <w:t>fuera de lo común</w:t>
      </w:r>
      <w:r w:rsidR="000376B0" w:rsidRPr="00CE6D95">
        <w:rPr>
          <w:rFonts w:ascii="Times" w:hAnsi="Times"/>
        </w:rPr>
        <w:t xml:space="preserve"> </w:t>
      </w:r>
      <w:r w:rsidRPr="00CE6D95">
        <w:rPr>
          <w:rFonts w:ascii="Times" w:hAnsi="Times"/>
        </w:rPr>
        <w:t>y una determinada visión</w:t>
      </w:r>
      <w:r w:rsidR="00C73DF5" w:rsidRPr="00CE6D95">
        <w:rPr>
          <w:rFonts w:ascii="Times" w:hAnsi="Times"/>
        </w:rPr>
        <w:t xml:space="preserve"> relojera</w:t>
      </w:r>
      <w:r w:rsidRPr="00CE6D95">
        <w:rPr>
          <w:rFonts w:ascii="Times" w:hAnsi="Times"/>
        </w:rPr>
        <w:t xml:space="preserve">. </w:t>
      </w:r>
    </w:p>
    <w:p w14:paraId="59607B41" w14:textId="77777777" w:rsidR="00BA6AB2" w:rsidRPr="00CE6D95" w:rsidRDefault="00BA6AB2" w:rsidP="003B5F18">
      <w:pPr>
        <w:pStyle w:val="NoSpacing"/>
        <w:jc w:val="both"/>
        <w:rPr>
          <w:rFonts w:ascii="Times" w:hAnsi="Times"/>
        </w:rPr>
      </w:pPr>
    </w:p>
    <w:p w14:paraId="7A82A2E2" w14:textId="3C6ABE39" w:rsidR="00806731" w:rsidRPr="00CE6D95" w:rsidRDefault="00806731" w:rsidP="003B5F18">
      <w:pPr>
        <w:pStyle w:val="NoSpacing"/>
        <w:jc w:val="both"/>
        <w:rPr>
          <w:rFonts w:ascii="Times" w:hAnsi="Times"/>
        </w:rPr>
      </w:pPr>
    </w:p>
    <w:p w14:paraId="4F861DB3" w14:textId="089F15F7" w:rsidR="008305E2" w:rsidRPr="00CE6D95" w:rsidRDefault="00896CEF" w:rsidP="00896CEF">
      <w:pPr>
        <w:rPr>
          <w:rFonts w:ascii="Times" w:hAnsi="Times"/>
          <w:b/>
          <w:bCs/>
        </w:rPr>
      </w:pPr>
      <w:r w:rsidRPr="00CE6D95">
        <w:rPr>
          <w:rFonts w:ascii="Times" w:hAnsi="Times"/>
          <w:b/>
          <w:noProof/>
        </w:rPr>
        <w:drawing>
          <wp:inline distT="0" distB="0" distL="0" distR="0" wp14:anchorId="4D697F25" wp14:editId="300F555A">
            <wp:extent cx="1832899" cy="252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iviera FY23 10701 FRONT_232477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2899" cy="2520000"/>
                    </a:xfrm>
                    <a:prstGeom prst="rect">
                      <a:avLst/>
                    </a:prstGeom>
                  </pic:spPr>
                </pic:pic>
              </a:graphicData>
            </a:graphic>
          </wp:inline>
        </w:drawing>
      </w:r>
      <w:r w:rsidRPr="00CE6D95">
        <w:rPr>
          <w:rFonts w:ascii="Times" w:hAnsi="Times"/>
          <w:b/>
          <w:noProof/>
        </w:rPr>
        <w:drawing>
          <wp:inline distT="0" distB="0" distL="0" distR="0" wp14:anchorId="69D6CADB" wp14:editId="25033E80">
            <wp:extent cx="1832899" cy="25200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iviera FY23 10688 FRONT_23208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899" cy="2520000"/>
                    </a:xfrm>
                    <a:prstGeom prst="rect">
                      <a:avLst/>
                    </a:prstGeom>
                  </pic:spPr>
                </pic:pic>
              </a:graphicData>
            </a:graphic>
          </wp:inline>
        </w:drawing>
      </w:r>
      <w:r w:rsidRPr="00CE6D95">
        <w:rPr>
          <w:rFonts w:ascii="Times" w:hAnsi="Times"/>
          <w:b/>
          <w:noProof/>
        </w:rPr>
        <w:drawing>
          <wp:inline distT="0" distB="0" distL="0" distR="0" wp14:anchorId="43D8CE15" wp14:editId="097D09C4">
            <wp:extent cx="1832906" cy="2520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viera FY23 10689 FRONT_232080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906" cy="2520000"/>
                    </a:xfrm>
                    <a:prstGeom prst="rect">
                      <a:avLst/>
                    </a:prstGeom>
                  </pic:spPr>
                </pic:pic>
              </a:graphicData>
            </a:graphic>
          </wp:inline>
        </w:drawing>
      </w:r>
    </w:p>
    <w:p w14:paraId="72D55751" w14:textId="5CE87BDE" w:rsidR="008305E2" w:rsidRPr="00CE6D95" w:rsidRDefault="00BA6AB2" w:rsidP="00BA6AB2">
      <w:pPr>
        <w:ind w:firstLine="708"/>
        <w:rPr>
          <w:rFonts w:ascii="Times" w:hAnsi="Times"/>
          <w:bCs/>
          <w:i/>
        </w:rPr>
      </w:pPr>
      <w:r w:rsidRPr="00CE6D95">
        <w:rPr>
          <w:rFonts w:ascii="Times" w:hAnsi="Times"/>
          <w:i/>
        </w:rPr>
        <w:t xml:space="preserve"> Riviera 10701</w:t>
      </w:r>
      <w:r w:rsidRPr="00CE6D95">
        <w:rPr>
          <w:rFonts w:ascii="Times" w:hAnsi="Times"/>
          <w:i/>
        </w:rPr>
        <w:tab/>
      </w:r>
      <w:r w:rsidRPr="00CE6D95">
        <w:rPr>
          <w:rFonts w:ascii="Times" w:hAnsi="Times"/>
          <w:i/>
        </w:rPr>
        <w:tab/>
        <w:t>Riviera 10688</w:t>
      </w:r>
      <w:r w:rsidRPr="00CE6D95">
        <w:rPr>
          <w:rFonts w:ascii="Times" w:hAnsi="Times"/>
          <w:i/>
        </w:rPr>
        <w:tab/>
      </w:r>
      <w:r w:rsidRPr="00CE6D95">
        <w:rPr>
          <w:rFonts w:ascii="Times" w:hAnsi="Times"/>
          <w:i/>
        </w:rPr>
        <w:tab/>
      </w:r>
      <w:r w:rsidR="006513F4" w:rsidRPr="00CE6D95">
        <w:rPr>
          <w:rFonts w:ascii="Times" w:hAnsi="Times"/>
          <w:i/>
        </w:rPr>
        <w:t xml:space="preserve"> </w:t>
      </w:r>
      <w:r w:rsidRPr="00CE6D95">
        <w:rPr>
          <w:rFonts w:ascii="Times" w:hAnsi="Times"/>
          <w:i/>
        </w:rPr>
        <w:tab/>
      </w:r>
      <w:r w:rsidR="006513F4" w:rsidRPr="00CE6D95">
        <w:rPr>
          <w:rFonts w:ascii="Times" w:hAnsi="Times"/>
          <w:i/>
        </w:rPr>
        <w:t xml:space="preserve"> </w:t>
      </w:r>
      <w:r w:rsidRPr="00CE6D95">
        <w:rPr>
          <w:rFonts w:ascii="Times" w:hAnsi="Times"/>
          <w:i/>
        </w:rPr>
        <w:t xml:space="preserve"> Riviera 10689</w:t>
      </w:r>
      <w:r w:rsidRPr="00CE6D95">
        <w:rPr>
          <w:rFonts w:ascii="Times" w:hAnsi="Times"/>
          <w:i/>
        </w:rPr>
        <w:br w:type="page"/>
      </w:r>
    </w:p>
    <w:p w14:paraId="4CB1ADDC" w14:textId="77777777" w:rsidR="00B61239" w:rsidRPr="00CE6D95" w:rsidRDefault="00B61239" w:rsidP="00B61239">
      <w:pPr>
        <w:pStyle w:val="NoSpacing"/>
        <w:jc w:val="both"/>
        <w:rPr>
          <w:rFonts w:ascii="Times" w:hAnsi="Times"/>
          <w:b/>
          <w:bCs/>
        </w:rPr>
      </w:pPr>
      <w:r w:rsidRPr="00CE6D95">
        <w:rPr>
          <w:rFonts w:ascii="Times" w:hAnsi="Times"/>
          <w:b/>
        </w:rPr>
        <w:lastRenderedPageBreak/>
        <w:t xml:space="preserve">Riviera </w:t>
      </w:r>
      <w:proofErr w:type="spellStart"/>
      <w:r w:rsidRPr="00CE6D95">
        <w:rPr>
          <w:rFonts w:ascii="Times" w:hAnsi="Times"/>
          <w:b/>
        </w:rPr>
        <w:t>Baumatic</w:t>
      </w:r>
      <w:proofErr w:type="spellEnd"/>
      <w:r w:rsidRPr="00CE6D95">
        <w:rPr>
          <w:rFonts w:ascii="Times" w:hAnsi="Times"/>
          <w:b/>
        </w:rPr>
        <w:t xml:space="preserve"> de 42 mm: el gran salto hacia el profundo azul</w:t>
      </w:r>
    </w:p>
    <w:p w14:paraId="6C165E98" w14:textId="77777777" w:rsidR="00896CEF" w:rsidRPr="00CE6D95" w:rsidRDefault="00896CEF">
      <w:pPr>
        <w:rPr>
          <w:rFonts w:ascii="Times" w:eastAsiaTheme="minorHAnsi" w:hAnsi="Times" w:cstheme="minorBidi"/>
          <w:b/>
          <w:bCs/>
          <w:lang w:eastAsia="en-US"/>
        </w:rPr>
      </w:pPr>
    </w:p>
    <w:p w14:paraId="73239EBC" w14:textId="102295B6" w:rsidR="00806731" w:rsidRPr="00CE6D95" w:rsidRDefault="00896CEF" w:rsidP="00F91BF4">
      <w:pPr>
        <w:pStyle w:val="NoSpacing"/>
        <w:jc w:val="both"/>
        <w:rPr>
          <w:rFonts w:ascii="Times" w:hAnsi="Times"/>
        </w:rPr>
      </w:pPr>
      <w:r w:rsidRPr="00CE6D95">
        <w:rPr>
          <w:rFonts w:ascii="Times" w:hAnsi="Times"/>
          <w:noProof/>
        </w:rPr>
        <w:drawing>
          <wp:anchor distT="0" distB="0" distL="114300" distR="114300" simplePos="0" relativeHeight="251658240" behindDoc="0" locked="0" layoutInCell="1" allowOverlap="1" wp14:anchorId="5DA269C2" wp14:editId="1966C822">
            <wp:simplePos x="0" y="0"/>
            <wp:positionH relativeFrom="column">
              <wp:posOffset>-709930</wp:posOffset>
            </wp:positionH>
            <wp:positionV relativeFrom="paragraph">
              <wp:posOffset>95885</wp:posOffset>
            </wp:positionV>
            <wp:extent cx="3214370" cy="4419600"/>
            <wp:effectExtent l="0" t="0" r="5080" b="0"/>
            <wp:wrapThrough wrapText="bothSides">
              <wp:wrapPolygon edited="0">
                <wp:start x="0" y="0"/>
                <wp:lineTo x="0" y="21507"/>
                <wp:lineTo x="21506" y="21507"/>
                <wp:lineTo x="21506"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14370" cy="4419600"/>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p>
    <w:p w14:paraId="15A84B32" w14:textId="68204D3F" w:rsidR="00896CEF" w:rsidRPr="00CE6D95" w:rsidRDefault="00896CEF" w:rsidP="003B5F18">
      <w:pPr>
        <w:pStyle w:val="NoSpacing"/>
        <w:jc w:val="both"/>
        <w:rPr>
          <w:rFonts w:ascii="Times" w:hAnsi="Times"/>
        </w:rPr>
      </w:pPr>
    </w:p>
    <w:p w14:paraId="419C038A" w14:textId="09A01370" w:rsidR="002331A7" w:rsidRPr="00CE6D95" w:rsidRDefault="0074551E" w:rsidP="00B61239">
      <w:pPr>
        <w:pStyle w:val="NoSpacing"/>
        <w:jc w:val="both"/>
        <w:rPr>
          <w:rFonts w:ascii="Times" w:hAnsi="Times"/>
        </w:rPr>
      </w:pPr>
      <w:r w:rsidRPr="00CE6D95">
        <w:rPr>
          <w:rFonts w:ascii="Times" w:hAnsi="Times"/>
        </w:rPr>
        <w:t xml:space="preserve">Este verano, el modelo emblemático de la colección, el Riviera </w:t>
      </w:r>
      <w:proofErr w:type="spellStart"/>
      <w:r w:rsidRPr="00CE6D95">
        <w:rPr>
          <w:rFonts w:ascii="Times" w:hAnsi="Times"/>
        </w:rPr>
        <w:t>Baumatic</w:t>
      </w:r>
      <w:proofErr w:type="spellEnd"/>
      <w:r w:rsidRPr="00CE6D95">
        <w:rPr>
          <w:rFonts w:ascii="Times" w:hAnsi="Times"/>
        </w:rPr>
        <w:t xml:space="preserve"> de 42 mm, apuesta por el azul, un color asociado a los espacios abiertos, el horizonte infinito y la pasión por el mar. Un azul poderoso y luminoso, que transmite frescura y serenidad a partes iguales. En versión </w:t>
      </w:r>
      <w:proofErr w:type="spellStart"/>
      <w:r w:rsidRPr="00CE6D95">
        <w:rPr>
          <w:rFonts w:ascii="Times" w:hAnsi="Times"/>
        </w:rPr>
        <w:t>Baumatic</w:t>
      </w:r>
      <w:proofErr w:type="spellEnd"/>
      <w:r w:rsidRPr="00CE6D95">
        <w:rPr>
          <w:rFonts w:ascii="Times" w:hAnsi="Times"/>
        </w:rPr>
        <w:t xml:space="preserve"> de 42 mm, el nuevo Riviera da el gran salto con sutiles evoluciones técnicas y estéticas.</w:t>
      </w:r>
      <w:r w:rsidR="006513F4" w:rsidRPr="00CE6D95">
        <w:rPr>
          <w:rFonts w:ascii="Times" w:hAnsi="Times"/>
        </w:rPr>
        <w:t xml:space="preserve"> </w:t>
      </w:r>
      <w:r w:rsidR="00F91BF4" w:rsidRPr="00CE6D95">
        <w:rPr>
          <w:rFonts w:ascii="Times" w:hAnsi="Times"/>
        </w:rPr>
        <w:t>Con una</w:t>
      </w:r>
      <w:r w:rsidR="006513F4" w:rsidRPr="00CE6D95">
        <w:rPr>
          <w:rFonts w:ascii="Times" w:hAnsi="Times"/>
        </w:rPr>
        <w:t xml:space="preserve"> </w:t>
      </w:r>
      <w:r w:rsidRPr="00CE6D95">
        <w:rPr>
          <w:rFonts w:ascii="Times" w:hAnsi="Times"/>
        </w:rPr>
        <w:t xml:space="preserve">esfera de </w:t>
      </w:r>
      <w:bookmarkStart w:id="1" w:name="_GoBack"/>
      <w:bookmarkEnd w:id="1"/>
      <w:r w:rsidRPr="00CE6D95">
        <w:rPr>
          <w:rFonts w:ascii="Times" w:hAnsi="Times"/>
        </w:rPr>
        <w:t>zafiro azul ahumado</w:t>
      </w:r>
      <w:r w:rsidR="00F91BF4" w:rsidRPr="00CE6D95">
        <w:rPr>
          <w:rFonts w:ascii="Times" w:hAnsi="Times"/>
        </w:rPr>
        <w:t xml:space="preserve"> y una</w:t>
      </w:r>
      <w:r w:rsidR="006513F4" w:rsidRPr="00CE6D95">
        <w:rPr>
          <w:rFonts w:ascii="Times" w:hAnsi="Times"/>
        </w:rPr>
        <w:t xml:space="preserve"> </w:t>
      </w:r>
      <w:r w:rsidRPr="00CE6D95">
        <w:rPr>
          <w:rFonts w:ascii="Times" w:hAnsi="Times"/>
        </w:rPr>
        <w:t>decoración de malla</w:t>
      </w:r>
      <w:r w:rsidR="006513F4" w:rsidRPr="00CE6D95">
        <w:rPr>
          <w:rFonts w:ascii="Times" w:hAnsi="Times"/>
        </w:rPr>
        <w:t xml:space="preserve"> </w:t>
      </w:r>
      <w:r w:rsidR="00F91BF4" w:rsidRPr="00CE6D95">
        <w:rPr>
          <w:rFonts w:ascii="Times" w:hAnsi="Times"/>
        </w:rPr>
        <w:t xml:space="preserve">con toques </w:t>
      </w:r>
      <w:r w:rsidRPr="00CE6D95">
        <w:rPr>
          <w:rFonts w:ascii="Times" w:hAnsi="Times"/>
        </w:rPr>
        <w:t>náuticos</w:t>
      </w:r>
      <w:r w:rsidR="00F91BF4" w:rsidRPr="00CE6D95">
        <w:rPr>
          <w:rFonts w:ascii="Times" w:hAnsi="Times"/>
        </w:rPr>
        <w:t>,</w:t>
      </w:r>
      <w:r w:rsidR="006513F4" w:rsidRPr="00CE6D95">
        <w:rPr>
          <w:rFonts w:ascii="Times" w:hAnsi="Times"/>
        </w:rPr>
        <w:t xml:space="preserve"> </w:t>
      </w:r>
      <w:r w:rsidRPr="00CE6D95">
        <w:rPr>
          <w:rFonts w:ascii="Times" w:hAnsi="Times"/>
        </w:rPr>
        <w:t>evoca de inmedi</w:t>
      </w:r>
      <w:r w:rsidR="00F91BF4" w:rsidRPr="00CE6D95">
        <w:rPr>
          <w:rFonts w:ascii="Times" w:hAnsi="Times"/>
        </w:rPr>
        <w:t>ato</w:t>
      </w:r>
      <w:r w:rsidRPr="00CE6D95">
        <w:rPr>
          <w:rFonts w:ascii="Times" w:hAnsi="Times"/>
        </w:rPr>
        <w:t xml:space="preserve"> la experiencia de </w:t>
      </w:r>
      <w:proofErr w:type="spellStart"/>
      <w:r w:rsidRPr="00CE6D95">
        <w:rPr>
          <w:rFonts w:ascii="Times" w:hAnsi="Times"/>
        </w:rPr>
        <w:t>Baume</w:t>
      </w:r>
      <w:proofErr w:type="spellEnd"/>
      <w:r w:rsidRPr="00CE6D95">
        <w:rPr>
          <w:rFonts w:ascii="Times" w:hAnsi="Times"/>
        </w:rPr>
        <w:t xml:space="preserve"> &amp; Mercier</w:t>
      </w:r>
      <w:r w:rsidR="006513F4" w:rsidRPr="00CE6D95">
        <w:rPr>
          <w:rFonts w:ascii="Times" w:hAnsi="Times"/>
        </w:rPr>
        <w:t xml:space="preserve"> </w:t>
      </w:r>
      <w:r w:rsidR="00F91BF4" w:rsidRPr="00CE6D95">
        <w:rPr>
          <w:rFonts w:ascii="Times" w:hAnsi="Times"/>
        </w:rPr>
        <w:t>en el</w:t>
      </w:r>
      <w:r w:rsidR="006513F4" w:rsidRPr="00CE6D95">
        <w:rPr>
          <w:rFonts w:ascii="Times" w:hAnsi="Times"/>
        </w:rPr>
        <w:t xml:space="preserve"> </w:t>
      </w:r>
      <w:r w:rsidRPr="00CE6D95">
        <w:rPr>
          <w:rFonts w:ascii="Times" w:hAnsi="Times"/>
        </w:rPr>
        <w:t>diseño,</w:t>
      </w:r>
      <w:r w:rsidR="00B61239" w:rsidRPr="00CE6D95">
        <w:rPr>
          <w:rFonts w:ascii="Times" w:hAnsi="Times"/>
        </w:rPr>
        <w:t xml:space="preserve"> </w:t>
      </w:r>
      <w:r w:rsidRPr="00CE6D95">
        <w:rPr>
          <w:rFonts w:ascii="Times" w:hAnsi="Times"/>
        </w:rPr>
        <w:t xml:space="preserve">la preocupación por la forma y </w:t>
      </w:r>
      <w:r w:rsidR="00C3019B" w:rsidRPr="00CE6D95">
        <w:rPr>
          <w:rFonts w:ascii="Times" w:hAnsi="Times"/>
        </w:rPr>
        <w:t xml:space="preserve">su </w:t>
      </w:r>
      <w:r w:rsidR="003D3909" w:rsidRPr="00CE6D95">
        <w:rPr>
          <w:rFonts w:ascii="Times" w:hAnsi="Times"/>
        </w:rPr>
        <w:t>audacia</w:t>
      </w:r>
      <w:r w:rsidRPr="00CE6D95">
        <w:rPr>
          <w:rFonts w:ascii="Times" w:hAnsi="Times"/>
        </w:rPr>
        <w:t>. Al mismo tiempo, una serie de particularidades lo distingue de los demás modelos de la colección, como las agujas caladas, los cuatro tornillos gran</w:t>
      </w:r>
      <w:r w:rsidR="00C3019B" w:rsidRPr="00CE6D95">
        <w:rPr>
          <w:rFonts w:ascii="Times" w:hAnsi="Times"/>
        </w:rPr>
        <w:t>ulados</w:t>
      </w:r>
      <w:r w:rsidRPr="00CE6D95">
        <w:rPr>
          <w:rFonts w:ascii="Times" w:hAnsi="Times"/>
        </w:rPr>
        <w:t xml:space="preserve"> de acero con tratamiento DLC negro y el contrapeso de</w:t>
      </w:r>
      <w:r w:rsidR="00C3019B" w:rsidRPr="00CE6D95">
        <w:rPr>
          <w:rFonts w:ascii="Times" w:hAnsi="Times"/>
        </w:rPr>
        <w:t xml:space="preserve"> su</w:t>
      </w:r>
      <w:r w:rsidR="006513F4" w:rsidRPr="00CE6D95">
        <w:rPr>
          <w:rFonts w:ascii="Times" w:hAnsi="Times"/>
        </w:rPr>
        <w:t xml:space="preserve"> </w:t>
      </w:r>
      <w:r w:rsidRPr="00CE6D95">
        <w:rPr>
          <w:rFonts w:ascii="Times" w:hAnsi="Times"/>
        </w:rPr>
        <w:t>segundero</w:t>
      </w:r>
      <w:r w:rsidR="006513F4" w:rsidRPr="00CE6D95">
        <w:rPr>
          <w:rFonts w:ascii="Times" w:hAnsi="Times"/>
        </w:rPr>
        <w:t xml:space="preserve"> </w:t>
      </w:r>
      <w:r w:rsidR="00C3019B" w:rsidRPr="00CE6D95">
        <w:rPr>
          <w:rFonts w:ascii="Times" w:hAnsi="Times"/>
        </w:rPr>
        <w:t xml:space="preserve">con el </w:t>
      </w:r>
      <w:r w:rsidRPr="00CE6D95">
        <w:rPr>
          <w:rFonts w:ascii="Times" w:hAnsi="Times"/>
        </w:rPr>
        <w:t>símbolo Phi</w:t>
      </w:r>
      <w:r w:rsidR="00B61239" w:rsidRPr="00362154">
        <w:rPr>
          <w:rFonts w:ascii="Times" w:hAnsi="Times"/>
        </w:rPr>
        <w:t>,</w:t>
      </w:r>
      <w:r w:rsidR="003D3909" w:rsidRPr="00CE6D95">
        <w:rPr>
          <w:rFonts w:ascii="Times" w:hAnsi="Times"/>
        </w:rPr>
        <w:t xml:space="preserve"> </w:t>
      </w:r>
      <w:r w:rsidR="00EF5396" w:rsidRPr="00CE6D95">
        <w:rPr>
          <w:rFonts w:ascii="Times" w:hAnsi="Times"/>
        </w:rPr>
        <w:t>emblema</w:t>
      </w:r>
      <w:r w:rsidR="00C3019B" w:rsidRPr="00CE6D95">
        <w:rPr>
          <w:rFonts w:ascii="Times" w:hAnsi="Times"/>
        </w:rPr>
        <w:t xml:space="preserve"> de</w:t>
      </w:r>
      <w:r w:rsidR="006513F4" w:rsidRPr="00CE6D95">
        <w:rPr>
          <w:rFonts w:ascii="Times" w:hAnsi="Times"/>
        </w:rPr>
        <w:t xml:space="preserve"> </w:t>
      </w:r>
      <w:r w:rsidRPr="00CE6D95">
        <w:rPr>
          <w:rFonts w:ascii="Times" w:hAnsi="Times"/>
        </w:rPr>
        <w:t xml:space="preserve">la </w:t>
      </w:r>
      <w:proofErr w:type="spellStart"/>
      <w:r w:rsidRPr="00CE6D95">
        <w:rPr>
          <w:rFonts w:ascii="Times" w:hAnsi="Times"/>
        </w:rPr>
        <w:t>Maison</w:t>
      </w:r>
      <w:proofErr w:type="spellEnd"/>
      <w:r w:rsidR="00B61239" w:rsidRPr="00CE6D95">
        <w:rPr>
          <w:rFonts w:ascii="Times" w:hAnsi="Times"/>
        </w:rPr>
        <w:t xml:space="preserve">. </w:t>
      </w:r>
      <w:r w:rsidR="00C3019B" w:rsidRPr="00CE6D95">
        <w:rPr>
          <w:rFonts w:ascii="Times" w:hAnsi="Times"/>
        </w:rPr>
        <w:t xml:space="preserve">Su </w:t>
      </w:r>
      <w:r w:rsidRPr="00CE6D95">
        <w:rPr>
          <w:rFonts w:ascii="Times" w:hAnsi="Times"/>
        </w:rPr>
        <w:t>caja de acero de líneas rectas y</w:t>
      </w:r>
      <w:r w:rsidR="006513F4" w:rsidRPr="00CE6D95">
        <w:rPr>
          <w:rFonts w:ascii="Times" w:hAnsi="Times"/>
        </w:rPr>
        <w:t xml:space="preserve"> </w:t>
      </w:r>
      <w:r w:rsidR="00C3019B" w:rsidRPr="00CE6D95">
        <w:rPr>
          <w:rFonts w:ascii="Times" w:hAnsi="Times"/>
        </w:rPr>
        <w:t>deportivas</w:t>
      </w:r>
      <w:r w:rsidR="006513F4" w:rsidRPr="00CE6D95">
        <w:rPr>
          <w:rFonts w:ascii="Times" w:hAnsi="Times"/>
        </w:rPr>
        <w:t xml:space="preserve"> </w:t>
      </w:r>
      <w:r w:rsidR="00C3019B" w:rsidRPr="00CE6D95">
        <w:rPr>
          <w:rFonts w:ascii="Times" w:hAnsi="Times"/>
        </w:rPr>
        <w:t>ha sido diseñada</w:t>
      </w:r>
      <w:r w:rsidR="006513F4" w:rsidRPr="00CE6D95">
        <w:rPr>
          <w:rFonts w:ascii="Times" w:hAnsi="Times"/>
        </w:rPr>
        <w:t xml:space="preserve"> </w:t>
      </w:r>
      <w:r w:rsidR="00C3019B" w:rsidRPr="00CE6D95">
        <w:rPr>
          <w:rFonts w:ascii="Times" w:hAnsi="Times"/>
        </w:rPr>
        <w:t xml:space="preserve">con una </w:t>
      </w:r>
      <w:r w:rsidRPr="00CE6D95">
        <w:rPr>
          <w:rFonts w:ascii="Times" w:hAnsi="Times"/>
        </w:rPr>
        <w:t>hermeticidad de 100 metros.</w:t>
      </w:r>
      <w:r w:rsidR="006513F4" w:rsidRPr="00CE6D95">
        <w:rPr>
          <w:rFonts w:ascii="Times" w:hAnsi="Times"/>
        </w:rPr>
        <w:t xml:space="preserve"> </w:t>
      </w:r>
      <w:r w:rsidRPr="00CE6D95">
        <w:rPr>
          <w:rFonts w:ascii="Times" w:hAnsi="Times"/>
        </w:rPr>
        <w:t>En línea con su estética deportiva y sobria,</w:t>
      </w:r>
      <w:r w:rsidR="006513F4" w:rsidRPr="00CE6D95">
        <w:rPr>
          <w:rFonts w:ascii="Times" w:hAnsi="Times"/>
        </w:rPr>
        <w:t xml:space="preserve"> </w:t>
      </w:r>
      <w:r w:rsidR="007E76C6" w:rsidRPr="00CE6D95">
        <w:rPr>
          <w:rFonts w:ascii="Times" w:hAnsi="Times"/>
        </w:rPr>
        <w:t xml:space="preserve">se encuentra </w:t>
      </w:r>
      <w:r w:rsidR="00C3019B" w:rsidRPr="00CE6D95">
        <w:rPr>
          <w:rFonts w:ascii="Times" w:hAnsi="Times"/>
        </w:rPr>
        <w:t xml:space="preserve">la </w:t>
      </w:r>
      <w:r w:rsidRPr="00CE6D95">
        <w:rPr>
          <w:rFonts w:ascii="Times" w:hAnsi="Times"/>
        </w:rPr>
        <w:t>inscrip</w:t>
      </w:r>
      <w:r w:rsidR="00C3019B" w:rsidRPr="00CE6D95">
        <w:rPr>
          <w:rFonts w:ascii="Times" w:hAnsi="Times"/>
        </w:rPr>
        <w:t xml:space="preserve">ción del nombre </w:t>
      </w:r>
      <w:r w:rsidRPr="00CE6D95">
        <w:rPr>
          <w:rFonts w:ascii="Times" w:hAnsi="Times"/>
        </w:rPr>
        <w:t>Riviera</w:t>
      </w:r>
      <w:r w:rsidR="006513F4" w:rsidRPr="00CE6D95">
        <w:rPr>
          <w:rFonts w:ascii="Times" w:hAnsi="Times"/>
        </w:rPr>
        <w:t xml:space="preserve"> </w:t>
      </w:r>
      <w:r w:rsidRPr="00CE6D95">
        <w:rPr>
          <w:rFonts w:ascii="Times" w:hAnsi="Times"/>
        </w:rPr>
        <w:t>a las 6 horas; y</w:t>
      </w:r>
      <w:r w:rsidR="006513F4" w:rsidRPr="00CE6D95">
        <w:rPr>
          <w:rFonts w:ascii="Times" w:hAnsi="Times"/>
        </w:rPr>
        <w:t xml:space="preserve"> </w:t>
      </w:r>
      <w:proofErr w:type="spellStart"/>
      <w:r w:rsidRPr="00CE6D95">
        <w:rPr>
          <w:rFonts w:ascii="Times" w:hAnsi="Times"/>
        </w:rPr>
        <w:t>Baumatic</w:t>
      </w:r>
      <w:proofErr w:type="spellEnd"/>
      <w:r w:rsidR="006513F4" w:rsidRPr="00CE6D95">
        <w:rPr>
          <w:rFonts w:ascii="Times" w:hAnsi="Times"/>
        </w:rPr>
        <w:t xml:space="preserve"> </w:t>
      </w:r>
      <w:r w:rsidRPr="00CE6D95">
        <w:rPr>
          <w:rFonts w:ascii="Times" w:hAnsi="Times"/>
        </w:rPr>
        <w:t>entre las 10 y las 11 horas.</w:t>
      </w:r>
    </w:p>
    <w:p w14:paraId="5EE04AF9" w14:textId="2781F613" w:rsidR="002331A7" w:rsidRPr="00CE6D95" w:rsidRDefault="002331A7" w:rsidP="00896CEF">
      <w:pPr>
        <w:pStyle w:val="NoSpacing"/>
        <w:jc w:val="both"/>
        <w:rPr>
          <w:rFonts w:ascii="Times" w:hAnsi="Times"/>
        </w:rPr>
      </w:pPr>
    </w:p>
    <w:p w14:paraId="3012B41D" w14:textId="77777777" w:rsidR="008652EF" w:rsidRPr="00CE6D95" w:rsidRDefault="008652EF" w:rsidP="00896CEF">
      <w:pPr>
        <w:pStyle w:val="NoSpacing"/>
        <w:jc w:val="both"/>
        <w:rPr>
          <w:rFonts w:ascii="Times" w:hAnsi="Times"/>
        </w:rPr>
      </w:pPr>
    </w:p>
    <w:p w14:paraId="0C53C025" w14:textId="685280C3" w:rsidR="00896CEF" w:rsidRPr="00CE6D95" w:rsidRDefault="008C5A61" w:rsidP="00896CEF">
      <w:pPr>
        <w:pStyle w:val="NoSpacing"/>
        <w:jc w:val="both"/>
        <w:rPr>
          <w:rFonts w:ascii="Times" w:hAnsi="Times"/>
        </w:rPr>
      </w:pPr>
      <w:r w:rsidRPr="00CE6D95">
        <w:rPr>
          <w:rFonts w:ascii="Times" w:hAnsi="Times"/>
        </w:rPr>
        <w:t xml:space="preserve">En los flancos de la caja, la presencia de un anillo de aluminio anodizado azul y el contorno de color en el centro de la corona añade un toque de tecnicidad sorprendente que </w:t>
      </w:r>
      <w:r w:rsidR="008652EF" w:rsidRPr="00CE6D95">
        <w:rPr>
          <w:rFonts w:ascii="Times" w:hAnsi="Times"/>
        </w:rPr>
        <w:t xml:space="preserve">coordina </w:t>
      </w:r>
      <w:r w:rsidRPr="00CE6D95">
        <w:rPr>
          <w:rFonts w:ascii="Times" w:hAnsi="Times"/>
        </w:rPr>
        <w:t xml:space="preserve">sutilmente </w:t>
      </w:r>
      <w:r w:rsidR="008652EF" w:rsidRPr="00CE6D95">
        <w:rPr>
          <w:rFonts w:ascii="Times" w:hAnsi="Times"/>
        </w:rPr>
        <w:t>con e</w:t>
      </w:r>
      <w:r w:rsidRPr="00CE6D95">
        <w:rPr>
          <w:rFonts w:ascii="Times" w:hAnsi="Times"/>
        </w:rPr>
        <w:t xml:space="preserve">l tono de la esfera. El Riviera </w:t>
      </w:r>
      <w:proofErr w:type="spellStart"/>
      <w:r w:rsidRPr="00CE6D95">
        <w:rPr>
          <w:rFonts w:ascii="Times" w:hAnsi="Times"/>
        </w:rPr>
        <w:t>Baumatic</w:t>
      </w:r>
      <w:proofErr w:type="spellEnd"/>
      <w:r w:rsidRPr="00CE6D95">
        <w:rPr>
          <w:rFonts w:ascii="Times" w:hAnsi="Times"/>
        </w:rPr>
        <w:t xml:space="preserve"> de 42 mm de este verano incorpora un movimiento </w:t>
      </w:r>
      <w:proofErr w:type="spellStart"/>
      <w:r w:rsidRPr="00CE6D95">
        <w:rPr>
          <w:rFonts w:ascii="Times" w:hAnsi="Times"/>
        </w:rPr>
        <w:t>Baume</w:t>
      </w:r>
      <w:proofErr w:type="spellEnd"/>
      <w:r w:rsidRPr="00CE6D95">
        <w:rPr>
          <w:rFonts w:ascii="Times" w:hAnsi="Times"/>
        </w:rPr>
        <w:t xml:space="preserve"> &amp; Mercier de prestaciones demostradas: reserva de marcha de cinco días, precisión diaria de -</w:t>
      </w:r>
      <w:r w:rsidR="004F495E">
        <w:rPr>
          <w:rFonts w:ascii="Times" w:hAnsi="Times"/>
        </w:rPr>
        <w:t>5</w:t>
      </w:r>
      <w:r w:rsidRPr="00CE6D95">
        <w:rPr>
          <w:rFonts w:ascii="Times" w:hAnsi="Times"/>
        </w:rPr>
        <w:t> s/+</w:t>
      </w:r>
      <w:r w:rsidR="004F495E">
        <w:rPr>
          <w:rFonts w:ascii="Times" w:hAnsi="Times"/>
        </w:rPr>
        <w:t>10</w:t>
      </w:r>
      <w:r w:rsidRPr="00CE6D95">
        <w:rPr>
          <w:rFonts w:ascii="Times" w:hAnsi="Times"/>
        </w:rPr>
        <w:t xml:space="preserve"> s y sólida protección frente a los campos magnéticos. Su reserva de marcha de 120 horas sitúa a este nuevo Riviera </w:t>
      </w:r>
      <w:proofErr w:type="spellStart"/>
      <w:r w:rsidRPr="00CE6D95">
        <w:rPr>
          <w:rFonts w:ascii="Times" w:hAnsi="Times"/>
        </w:rPr>
        <w:t>Baumatic</w:t>
      </w:r>
      <w:proofErr w:type="spellEnd"/>
      <w:r w:rsidRPr="00CE6D95">
        <w:rPr>
          <w:rFonts w:ascii="Times" w:hAnsi="Times"/>
        </w:rPr>
        <w:t xml:space="preserve"> entre los grandes.</w:t>
      </w:r>
      <w:r w:rsidR="006513F4" w:rsidRPr="00CE6D95">
        <w:rPr>
          <w:rFonts w:ascii="Times" w:hAnsi="Times"/>
        </w:rPr>
        <w:t xml:space="preserve"> </w:t>
      </w:r>
      <w:r w:rsidR="00AA2221" w:rsidRPr="00CE6D95">
        <w:rPr>
          <w:rFonts w:ascii="Times" w:hAnsi="Times"/>
        </w:rPr>
        <w:t>P</w:t>
      </w:r>
      <w:r w:rsidRPr="00CE6D95">
        <w:rPr>
          <w:rFonts w:ascii="Times" w:hAnsi="Times"/>
        </w:rPr>
        <w:t xml:space="preserve">uede permanecer sobre una mesilla de noche del jueves por la noche al martes por la mañana sin perder su energía. Toda una invitación a la evasión, al viaje y al descubrimiento. En una propuesta versátil, el nuevo Riviera </w:t>
      </w:r>
      <w:proofErr w:type="spellStart"/>
      <w:r w:rsidRPr="00CE6D95">
        <w:rPr>
          <w:rFonts w:ascii="Times" w:hAnsi="Times"/>
        </w:rPr>
        <w:t>Baumatic</w:t>
      </w:r>
      <w:proofErr w:type="spellEnd"/>
      <w:r w:rsidRPr="00CE6D95">
        <w:rPr>
          <w:rFonts w:ascii="Times" w:hAnsi="Times"/>
        </w:rPr>
        <w:t xml:space="preserve"> de 42 mm se reviste de una correa integrada de caucho azul con decoración</w:t>
      </w:r>
      <w:r w:rsidR="006513F4" w:rsidRPr="00CE6D95">
        <w:rPr>
          <w:rFonts w:ascii="Times" w:hAnsi="Times"/>
        </w:rPr>
        <w:t xml:space="preserve"> </w:t>
      </w:r>
      <w:r w:rsidR="00AA2221" w:rsidRPr="00CE6D95">
        <w:rPr>
          <w:rFonts w:ascii="Times" w:hAnsi="Times"/>
        </w:rPr>
        <w:t>en</w:t>
      </w:r>
      <w:r w:rsidR="006513F4" w:rsidRPr="00CE6D95">
        <w:rPr>
          <w:rFonts w:ascii="Times" w:hAnsi="Times"/>
        </w:rPr>
        <w:t xml:space="preserve"> </w:t>
      </w:r>
      <w:r w:rsidRPr="00CE6D95">
        <w:rPr>
          <w:rFonts w:ascii="Times" w:hAnsi="Times"/>
        </w:rPr>
        <w:t xml:space="preserve">lona intercambiable. Su diseño, especialmente gracias al perfil cóncavo de las </w:t>
      </w:r>
      <w:proofErr w:type="spellStart"/>
      <w:r w:rsidRPr="00CE6D95">
        <w:rPr>
          <w:rFonts w:ascii="Times" w:hAnsi="Times"/>
        </w:rPr>
        <w:t>asas</w:t>
      </w:r>
      <w:proofErr w:type="spellEnd"/>
      <w:r w:rsidRPr="00CE6D95">
        <w:rPr>
          <w:rFonts w:ascii="Times" w:hAnsi="Times"/>
        </w:rPr>
        <w:t xml:space="preserve">, aporta un confort óptimo al usuario. </w:t>
      </w:r>
    </w:p>
    <w:p w14:paraId="699D227F" w14:textId="77777777" w:rsidR="00896CEF" w:rsidRPr="00CE6D95" w:rsidRDefault="00896CEF" w:rsidP="00896CEF">
      <w:pPr>
        <w:pStyle w:val="NoSpacing"/>
        <w:jc w:val="both"/>
        <w:rPr>
          <w:rFonts w:ascii="Times" w:hAnsi="Times"/>
        </w:rPr>
      </w:pPr>
    </w:p>
    <w:p w14:paraId="1D2FC764" w14:textId="59E49458" w:rsidR="0074551E" w:rsidRPr="00CE6D95" w:rsidRDefault="00896CEF" w:rsidP="00896CEF">
      <w:pPr>
        <w:pStyle w:val="NoSpacing"/>
        <w:jc w:val="center"/>
        <w:rPr>
          <w:rFonts w:ascii="Times" w:hAnsi="Times"/>
        </w:rPr>
      </w:pPr>
      <w:r w:rsidRPr="00CE6D95">
        <w:rPr>
          <w:rFonts w:ascii="Times" w:hAnsi="Times"/>
        </w:rPr>
        <w:t>***</w:t>
      </w:r>
      <w:r w:rsidRPr="00CE6D95">
        <w:rPr>
          <w:rFonts w:ascii="Times" w:hAnsi="Times"/>
        </w:rPr>
        <w:br/>
      </w:r>
    </w:p>
    <w:p w14:paraId="5B3B9328" w14:textId="77777777" w:rsidR="008305E2" w:rsidRPr="00CE6D95" w:rsidRDefault="008305E2">
      <w:pPr>
        <w:rPr>
          <w:rFonts w:ascii="Times" w:eastAsiaTheme="minorHAnsi" w:hAnsi="Times" w:cstheme="minorBidi"/>
          <w:b/>
          <w:bCs/>
        </w:rPr>
      </w:pPr>
      <w:r w:rsidRPr="00CE6D95">
        <w:br w:type="page"/>
      </w:r>
    </w:p>
    <w:p w14:paraId="7624D8F5" w14:textId="65AAD8A3" w:rsidR="00806731" w:rsidRPr="00CE6D95" w:rsidRDefault="00806731" w:rsidP="003B5F18">
      <w:pPr>
        <w:pStyle w:val="NoSpacing"/>
        <w:jc w:val="both"/>
        <w:rPr>
          <w:rFonts w:ascii="Times" w:hAnsi="Times"/>
          <w:b/>
          <w:bCs/>
        </w:rPr>
      </w:pPr>
      <w:r w:rsidRPr="00CE6D95">
        <w:rPr>
          <w:rFonts w:ascii="Times" w:hAnsi="Times"/>
          <w:b/>
        </w:rPr>
        <w:lastRenderedPageBreak/>
        <w:t>Riviera Cuarzo de 36 mm: un estilo elegante y atemporal</w:t>
      </w:r>
    </w:p>
    <w:p w14:paraId="25FF9EF5" w14:textId="12DFB365" w:rsidR="004756D4" w:rsidRPr="00CE6D95" w:rsidRDefault="004756D4" w:rsidP="003B5F18">
      <w:pPr>
        <w:pStyle w:val="NoSpacing"/>
        <w:jc w:val="both"/>
        <w:rPr>
          <w:rFonts w:ascii="Times" w:hAnsi="Times"/>
          <w:b/>
          <w:bCs/>
        </w:rPr>
      </w:pPr>
    </w:p>
    <w:p w14:paraId="019B66F6" w14:textId="41C989F0" w:rsidR="004C0B23" w:rsidRPr="00CE6D95" w:rsidRDefault="004C0B23" w:rsidP="003B5F18">
      <w:pPr>
        <w:pStyle w:val="NoSpacing"/>
        <w:jc w:val="both"/>
        <w:rPr>
          <w:rFonts w:ascii="Times" w:hAnsi="Times"/>
          <w:b/>
          <w:bCs/>
        </w:rPr>
      </w:pPr>
    </w:p>
    <w:p w14:paraId="6BBD9A39" w14:textId="63D2606F" w:rsidR="004C0B23" w:rsidRPr="00CE6D95" w:rsidRDefault="004C0B23" w:rsidP="003B5F18">
      <w:pPr>
        <w:pStyle w:val="NoSpacing"/>
        <w:jc w:val="both"/>
        <w:rPr>
          <w:rFonts w:ascii="Times" w:hAnsi="Times"/>
          <w:b/>
          <w:bCs/>
        </w:rPr>
      </w:pPr>
    </w:p>
    <w:p w14:paraId="18CA798A" w14:textId="77777777" w:rsidR="004C0B23" w:rsidRPr="00CE6D95" w:rsidRDefault="004C0B23" w:rsidP="003B5F18">
      <w:pPr>
        <w:pStyle w:val="NoSpacing"/>
        <w:jc w:val="both"/>
        <w:rPr>
          <w:rFonts w:ascii="Times" w:hAnsi="Times"/>
          <w:b/>
          <w:bCs/>
        </w:rPr>
      </w:pPr>
    </w:p>
    <w:p w14:paraId="5FA73F78" w14:textId="71A0A286" w:rsidR="00896CEF" w:rsidRPr="00CE6D95" w:rsidRDefault="00896CEF" w:rsidP="003B5F18">
      <w:pPr>
        <w:pStyle w:val="NoSpacing"/>
        <w:jc w:val="both"/>
        <w:rPr>
          <w:rFonts w:ascii="Times" w:hAnsi="Times"/>
        </w:rPr>
      </w:pPr>
      <w:r w:rsidRPr="00CE6D95">
        <w:rPr>
          <w:rFonts w:ascii="Times" w:hAnsi="Times"/>
          <w:noProof/>
        </w:rPr>
        <w:drawing>
          <wp:anchor distT="0" distB="0" distL="114300" distR="114300" simplePos="0" relativeHeight="251660288" behindDoc="0" locked="0" layoutInCell="1" allowOverlap="1" wp14:anchorId="6C99BC91" wp14:editId="228DCCC4">
            <wp:simplePos x="0" y="0"/>
            <wp:positionH relativeFrom="column">
              <wp:posOffset>-634365</wp:posOffset>
            </wp:positionH>
            <wp:positionV relativeFrom="paragraph">
              <wp:posOffset>12065</wp:posOffset>
            </wp:positionV>
            <wp:extent cx="3214370" cy="4418965"/>
            <wp:effectExtent l="0" t="0" r="5080" b="635"/>
            <wp:wrapThrough wrapText="bothSides">
              <wp:wrapPolygon edited="0">
                <wp:start x="0" y="0"/>
                <wp:lineTo x="0" y="21510"/>
                <wp:lineTo x="21506" y="21510"/>
                <wp:lineTo x="21506"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14370" cy="4418965"/>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sidRPr="00CE6D95">
        <w:rPr>
          <w:rFonts w:ascii="Times" w:hAnsi="Times"/>
        </w:rPr>
        <w:t>Con</w:t>
      </w:r>
      <w:r w:rsidR="004C0B23" w:rsidRPr="00CE6D95">
        <w:rPr>
          <w:rFonts w:ascii="Times" w:hAnsi="Times"/>
        </w:rPr>
        <w:t xml:space="preserve"> un espíritu desenfado y elegante</w:t>
      </w:r>
      <w:r w:rsidR="009D1284">
        <w:rPr>
          <w:rFonts w:ascii="Times" w:hAnsi="Times"/>
        </w:rPr>
        <w:t>,</w:t>
      </w:r>
      <w:r w:rsidR="004C0B23" w:rsidRPr="00CE6D95">
        <w:rPr>
          <w:rFonts w:ascii="Times" w:hAnsi="Times"/>
        </w:rPr>
        <w:t xml:space="preserve"> el </w:t>
      </w:r>
      <w:r w:rsidRPr="00CE6D95">
        <w:rPr>
          <w:rFonts w:ascii="Times" w:hAnsi="Times"/>
        </w:rPr>
        <w:t>Riviera de 36 mm se libera de los códigos</w:t>
      </w:r>
      <w:r w:rsidR="004C0B23" w:rsidRPr="00CE6D95">
        <w:rPr>
          <w:rFonts w:ascii="Times" w:hAnsi="Times"/>
        </w:rPr>
        <w:t xml:space="preserve"> convencionales para surfear en una ola de libertad. </w:t>
      </w:r>
      <w:r w:rsidRPr="00CE6D95">
        <w:rPr>
          <w:rFonts w:ascii="Times" w:hAnsi="Times"/>
        </w:rPr>
        <w:t>Con un diámetro universal,</w:t>
      </w:r>
      <w:r w:rsidR="006513F4" w:rsidRPr="00CE6D95">
        <w:rPr>
          <w:rFonts w:ascii="Times" w:hAnsi="Times"/>
        </w:rPr>
        <w:t xml:space="preserve"> </w:t>
      </w:r>
      <w:r w:rsidR="004C0B23" w:rsidRPr="00CE6D95">
        <w:rPr>
          <w:rFonts w:ascii="Times" w:hAnsi="Times"/>
        </w:rPr>
        <w:t>está pensado</w:t>
      </w:r>
      <w:r w:rsidR="006513F4" w:rsidRPr="00CE6D95">
        <w:rPr>
          <w:rFonts w:ascii="Times" w:hAnsi="Times"/>
        </w:rPr>
        <w:t xml:space="preserve"> </w:t>
      </w:r>
      <w:r w:rsidR="004C0B23" w:rsidRPr="00CE6D95">
        <w:rPr>
          <w:rFonts w:ascii="Times" w:hAnsi="Times"/>
        </w:rPr>
        <w:t>para</w:t>
      </w:r>
      <w:r w:rsidR="006513F4" w:rsidRPr="00CE6D95">
        <w:rPr>
          <w:rFonts w:ascii="Times" w:hAnsi="Times"/>
        </w:rPr>
        <w:t xml:space="preserve"> </w:t>
      </w:r>
      <w:r w:rsidRPr="00CE6D95">
        <w:rPr>
          <w:rFonts w:ascii="Times" w:hAnsi="Times"/>
        </w:rPr>
        <w:t>los amantes de l</w:t>
      </w:r>
      <w:r w:rsidR="004C0B23" w:rsidRPr="00CE6D95">
        <w:rPr>
          <w:rFonts w:ascii="Times" w:hAnsi="Times"/>
        </w:rPr>
        <w:t>as cosas</w:t>
      </w:r>
      <w:r w:rsidR="006513F4" w:rsidRPr="00CE6D95">
        <w:rPr>
          <w:rFonts w:ascii="Times" w:hAnsi="Times"/>
        </w:rPr>
        <w:t xml:space="preserve"> </w:t>
      </w:r>
      <w:r w:rsidRPr="00CE6D95">
        <w:rPr>
          <w:rFonts w:ascii="Times" w:hAnsi="Times"/>
        </w:rPr>
        <w:t>bell</w:t>
      </w:r>
      <w:r w:rsidR="004C0B23" w:rsidRPr="00CE6D95">
        <w:rPr>
          <w:rFonts w:ascii="Times" w:hAnsi="Times"/>
        </w:rPr>
        <w:t>as</w:t>
      </w:r>
      <w:r w:rsidRPr="00CE6D95">
        <w:rPr>
          <w:rFonts w:ascii="Times" w:hAnsi="Times"/>
        </w:rPr>
        <w:t xml:space="preserve"> que saben saborear el tiempo. Una caja de acero pulido y satinado, un bisel dodecagonal emblemático y un movimiento de cuarzo "Swiss </w:t>
      </w:r>
      <w:proofErr w:type="spellStart"/>
      <w:r w:rsidRPr="00CE6D95">
        <w:rPr>
          <w:rFonts w:ascii="Times" w:hAnsi="Times"/>
        </w:rPr>
        <w:t>Made</w:t>
      </w:r>
      <w:proofErr w:type="spellEnd"/>
      <w:r w:rsidRPr="00CE6D95">
        <w:rPr>
          <w:rFonts w:ascii="Times" w:hAnsi="Times"/>
        </w:rPr>
        <w:t xml:space="preserve">" con autonomía de 10 años: el nuevo Riviera de 36 mm huye de las pretensiones con un encanto discreto y un carácter singular. La correa de caucho con degradado azul y decoración de lona es reconocible al instante por su pequeña etiqueta con la letra Phi en el centro, que le confiere un aspecto a la vez atemporal y apetecible. El nuevo Riviera de 36 mm con un efecto azul integral reafirma su personalidad, fuerte y equilibrada, como expresión de un arte de vivir contemporáneo. La esfera azul con satinado </w:t>
      </w:r>
      <w:proofErr w:type="spellStart"/>
      <w:r w:rsidRPr="00CE6D95">
        <w:rPr>
          <w:rFonts w:ascii="Times" w:hAnsi="Times"/>
          <w:i/>
          <w:iCs/>
        </w:rPr>
        <w:t>soleil</w:t>
      </w:r>
      <w:proofErr w:type="spellEnd"/>
      <w:r w:rsidRPr="00CE6D95">
        <w:rPr>
          <w:rFonts w:ascii="Times" w:hAnsi="Times"/>
        </w:rPr>
        <w:t xml:space="preserve"> es una ventana abierta a nuevos horizontes. Gracias a un sistema intercambiable</w:t>
      </w:r>
      <w:r w:rsidR="00910671" w:rsidRPr="00CE6D95">
        <w:rPr>
          <w:rFonts w:ascii="Times" w:hAnsi="Times"/>
        </w:rPr>
        <w:t xml:space="preserve"> </w:t>
      </w:r>
      <w:r w:rsidRPr="00CE6D95">
        <w:rPr>
          <w:rFonts w:ascii="Times" w:hAnsi="Times"/>
        </w:rPr>
        <w:t xml:space="preserve">ideado por </w:t>
      </w:r>
      <w:proofErr w:type="spellStart"/>
      <w:r w:rsidRPr="00CE6D95">
        <w:rPr>
          <w:rFonts w:ascii="Times" w:hAnsi="Times"/>
        </w:rPr>
        <w:t>Baume</w:t>
      </w:r>
      <w:proofErr w:type="spellEnd"/>
      <w:r w:rsidR="00714A4D" w:rsidRPr="00CE6D95">
        <w:rPr>
          <w:rFonts w:ascii="Times" w:hAnsi="Times"/>
        </w:rPr>
        <w:t> </w:t>
      </w:r>
      <w:r w:rsidRPr="00CE6D95">
        <w:rPr>
          <w:rFonts w:ascii="Times" w:hAnsi="Times"/>
        </w:rPr>
        <w:t>&amp;</w:t>
      </w:r>
      <w:r w:rsidR="00714A4D" w:rsidRPr="00CE6D95">
        <w:rPr>
          <w:rFonts w:ascii="Times" w:hAnsi="Times"/>
        </w:rPr>
        <w:t> </w:t>
      </w:r>
      <w:r w:rsidRPr="00CE6D95">
        <w:rPr>
          <w:rFonts w:ascii="Times" w:hAnsi="Times"/>
        </w:rPr>
        <w:t>Mercier, el nuevo Riviera de 36 mm permite cambiar de pulsera al gusto de</w:t>
      </w:r>
      <w:r w:rsidR="00910671" w:rsidRPr="00CE6D95">
        <w:rPr>
          <w:rFonts w:ascii="Times" w:hAnsi="Times"/>
        </w:rPr>
        <w:t xml:space="preserve"> su</w:t>
      </w:r>
      <w:r w:rsidR="006513F4" w:rsidRPr="00CE6D95">
        <w:rPr>
          <w:rFonts w:ascii="Times" w:hAnsi="Times"/>
        </w:rPr>
        <w:t xml:space="preserve"> </w:t>
      </w:r>
      <w:r w:rsidRPr="00CE6D95">
        <w:rPr>
          <w:rFonts w:ascii="Times" w:hAnsi="Times"/>
        </w:rPr>
        <w:t>propietario con gran sencillez</w:t>
      </w:r>
      <w:r w:rsidR="00910671" w:rsidRPr="00CE6D95">
        <w:rPr>
          <w:rFonts w:ascii="Times" w:hAnsi="Times"/>
        </w:rPr>
        <w:t xml:space="preserve"> y </w:t>
      </w:r>
      <w:r w:rsidRPr="00CE6D95">
        <w:rPr>
          <w:rFonts w:ascii="Times" w:hAnsi="Times"/>
        </w:rPr>
        <w:t xml:space="preserve">sin herramientas. </w:t>
      </w:r>
    </w:p>
    <w:p w14:paraId="20041201" w14:textId="77777777" w:rsidR="00896CEF" w:rsidRPr="00CE6D95" w:rsidRDefault="00896CEF" w:rsidP="003B5F18">
      <w:pPr>
        <w:pStyle w:val="NoSpacing"/>
        <w:jc w:val="both"/>
        <w:rPr>
          <w:rFonts w:ascii="Times" w:hAnsi="Times"/>
        </w:rPr>
      </w:pPr>
    </w:p>
    <w:p w14:paraId="6BD18686" w14:textId="77777777" w:rsidR="00896CEF" w:rsidRPr="00CE6D95" w:rsidRDefault="00896CEF" w:rsidP="00896CEF">
      <w:pPr>
        <w:pStyle w:val="NoSpacing"/>
        <w:jc w:val="center"/>
        <w:rPr>
          <w:rFonts w:ascii="Times" w:hAnsi="Times"/>
        </w:rPr>
      </w:pPr>
    </w:p>
    <w:p w14:paraId="6EA7D5E1" w14:textId="5733730C" w:rsidR="00F2637A" w:rsidRPr="00CE6D95" w:rsidRDefault="00896CEF" w:rsidP="00896CEF">
      <w:pPr>
        <w:pStyle w:val="NoSpacing"/>
        <w:jc w:val="center"/>
        <w:rPr>
          <w:rFonts w:ascii="Times" w:hAnsi="Times"/>
        </w:rPr>
      </w:pPr>
      <w:r w:rsidRPr="00CE6D95">
        <w:rPr>
          <w:rFonts w:ascii="Times" w:hAnsi="Times"/>
        </w:rPr>
        <w:t>***</w:t>
      </w:r>
    </w:p>
    <w:p w14:paraId="1E4F5367" w14:textId="77777777" w:rsidR="00F2637A" w:rsidRPr="00CE6D95" w:rsidRDefault="00F2637A" w:rsidP="003B5F18">
      <w:pPr>
        <w:pStyle w:val="NoSpacing"/>
        <w:jc w:val="both"/>
        <w:rPr>
          <w:rFonts w:ascii="Times" w:hAnsi="Times"/>
        </w:rPr>
      </w:pPr>
    </w:p>
    <w:p w14:paraId="0850C5AD" w14:textId="77777777" w:rsidR="008305E2" w:rsidRPr="00CE6D95" w:rsidRDefault="008305E2">
      <w:pPr>
        <w:rPr>
          <w:rFonts w:ascii="Times" w:eastAsiaTheme="minorHAnsi" w:hAnsi="Times" w:cstheme="minorBidi"/>
          <w:b/>
          <w:bCs/>
        </w:rPr>
      </w:pPr>
      <w:r w:rsidRPr="00CE6D95">
        <w:br w:type="page"/>
      </w:r>
    </w:p>
    <w:p w14:paraId="1A911EB1" w14:textId="4C7FE041" w:rsidR="00806731" w:rsidRPr="00CE6D95" w:rsidRDefault="00806731" w:rsidP="003B5F18">
      <w:pPr>
        <w:pStyle w:val="NoSpacing"/>
        <w:jc w:val="both"/>
        <w:rPr>
          <w:rFonts w:ascii="Times" w:hAnsi="Times"/>
          <w:b/>
          <w:bCs/>
        </w:rPr>
      </w:pPr>
      <w:r w:rsidRPr="00CE6D95">
        <w:rPr>
          <w:rFonts w:ascii="Times" w:hAnsi="Times"/>
          <w:b/>
        </w:rPr>
        <w:lastRenderedPageBreak/>
        <w:t xml:space="preserve">Riviera Automático de 42 mm: </w:t>
      </w:r>
      <w:proofErr w:type="spellStart"/>
      <w:r w:rsidRPr="00CE6D95">
        <w:rPr>
          <w:rFonts w:ascii="Times" w:hAnsi="Times"/>
          <w:b/>
        </w:rPr>
        <w:t>Baume</w:t>
      </w:r>
      <w:proofErr w:type="spellEnd"/>
      <w:r w:rsidRPr="00CE6D95">
        <w:rPr>
          <w:rFonts w:ascii="Times" w:hAnsi="Times"/>
          <w:b/>
        </w:rPr>
        <w:t xml:space="preserve"> &amp; Mercier apuesta por el bicolor</w:t>
      </w:r>
    </w:p>
    <w:p w14:paraId="4B3AE25F" w14:textId="77777777" w:rsidR="00806731" w:rsidRPr="00CE6D95" w:rsidRDefault="00806731" w:rsidP="003B5F18">
      <w:pPr>
        <w:pStyle w:val="NoSpacing"/>
        <w:jc w:val="both"/>
        <w:rPr>
          <w:rFonts w:ascii="Times" w:hAnsi="Times"/>
        </w:rPr>
      </w:pPr>
    </w:p>
    <w:p w14:paraId="3CE4D66F" w14:textId="25E7578E" w:rsidR="00896CEF" w:rsidRDefault="00896CEF" w:rsidP="001164FC">
      <w:pPr>
        <w:pStyle w:val="NoSpacing"/>
        <w:jc w:val="both"/>
        <w:rPr>
          <w:rFonts w:ascii="Times" w:hAnsi="Times"/>
        </w:rPr>
      </w:pPr>
      <w:r w:rsidRPr="00CE6D95">
        <w:rPr>
          <w:rFonts w:ascii="Times" w:hAnsi="Times"/>
          <w:noProof/>
        </w:rPr>
        <w:drawing>
          <wp:anchor distT="0" distB="0" distL="114300" distR="114300" simplePos="0" relativeHeight="251662336" behindDoc="0" locked="0" layoutInCell="1" allowOverlap="1" wp14:anchorId="1F8FDAC3" wp14:editId="59EB9EE6">
            <wp:simplePos x="0" y="0"/>
            <wp:positionH relativeFrom="column">
              <wp:posOffset>-687705</wp:posOffset>
            </wp:positionH>
            <wp:positionV relativeFrom="paragraph">
              <wp:posOffset>12065</wp:posOffset>
            </wp:positionV>
            <wp:extent cx="3214370" cy="4418965"/>
            <wp:effectExtent l="0" t="0" r="5080" b="635"/>
            <wp:wrapThrough wrapText="bothSides">
              <wp:wrapPolygon edited="0">
                <wp:start x="0" y="0"/>
                <wp:lineTo x="0" y="21510"/>
                <wp:lineTo x="21506" y="21510"/>
                <wp:lineTo x="21506"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4370" cy="4418965"/>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sidRPr="00CE6D95">
        <w:rPr>
          <w:rFonts w:ascii="Times" w:hAnsi="Times"/>
        </w:rPr>
        <w:t xml:space="preserve">La tercera creación de la colección estival Riviera sienta las nuevas bases del estilo de vida </w:t>
      </w:r>
      <w:proofErr w:type="spellStart"/>
      <w:r w:rsidRPr="00CE6D95">
        <w:rPr>
          <w:rFonts w:ascii="Times" w:hAnsi="Times"/>
        </w:rPr>
        <w:t>Baume</w:t>
      </w:r>
      <w:proofErr w:type="spellEnd"/>
      <w:r w:rsidR="00714A4D" w:rsidRPr="00CE6D95">
        <w:rPr>
          <w:rFonts w:ascii="Times" w:hAnsi="Times"/>
        </w:rPr>
        <w:t> &amp; </w:t>
      </w:r>
      <w:r w:rsidRPr="00CE6D95">
        <w:rPr>
          <w:rFonts w:ascii="Times" w:hAnsi="Times"/>
        </w:rPr>
        <w:t>Mercier, jugando con dos colores: el azul y el verde. ¿Simple? No tan simple, precisamente. El arte de la singularidad se caracteriza por los detalles, y buen ejemplo de ello es este Riviera Automático de acero</w:t>
      </w:r>
      <w:r w:rsidR="006513F4" w:rsidRPr="00CE6D95">
        <w:rPr>
          <w:rFonts w:ascii="Times" w:hAnsi="Times"/>
        </w:rPr>
        <w:t xml:space="preserve"> </w:t>
      </w:r>
      <w:r w:rsidR="00910671" w:rsidRPr="00CE6D95">
        <w:rPr>
          <w:rFonts w:ascii="Times" w:hAnsi="Times"/>
        </w:rPr>
        <w:t xml:space="preserve">con una </w:t>
      </w:r>
      <w:r w:rsidR="00D24132" w:rsidRPr="00CE6D95">
        <w:rPr>
          <w:rFonts w:ascii="Times" w:hAnsi="Times"/>
        </w:rPr>
        <w:t>hermeticidad</w:t>
      </w:r>
      <w:r w:rsidR="00910671" w:rsidRPr="00CE6D95">
        <w:rPr>
          <w:rFonts w:ascii="Times" w:hAnsi="Times"/>
        </w:rPr>
        <w:t xml:space="preserve"> de</w:t>
      </w:r>
      <w:r w:rsidR="006513F4" w:rsidRPr="00CE6D95">
        <w:rPr>
          <w:rFonts w:ascii="Times" w:hAnsi="Times"/>
        </w:rPr>
        <w:t xml:space="preserve"> </w:t>
      </w:r>
      <w:r w:rsidRPr="00CE6D95">
        <w:rPr>
          <w:rFonts w:ascii="Times" w:hAnsi="Times"/>
        </w:rPr>
        <w:t>100 m</w:t>
      </w:r>
      <w:r w:rsidR="006513F4" w:rsidRPr="00CE6D95">
        <w:rPr>
          <w:rFonts w:ascii="Times" w:hAnsi="Times"/>
        </w:rPr>
        <w:t xml:space="preserve"> </w:t>
      </w:r>
      <w:r w:rsidR="00910671" w:rsidRPr="00CE6D95">
        <w:rPr>
          <w:rFonts w:ascii="Times" w:hAnsi="Times"/>
        </w:rPr>
        <w:t xml:space="preserve">y con un </w:t>
      </w:r>
      <w:r w:rsidRPr="00CE6D95">
        <w:rPr>
          <w:rFonts w:ascii="Times" w:hAnsi="Times"/>
        </w:rPr>
        <w:t xml:space="preserve">movimiento "Swiss </w:t>
      </w:r>
      <w:proofErr w:type="spellStart"/>
      <w:r w:rsidRPr="00CE6D95">
        <w:rPr>
          <w:rFonts w:ascii="Times" w:hAnsi="Times"/>
        </w:rPr>
        <w:t>Made</w:t>
      </w:r>
      <w:proofErr w:type="spellEnd"/>
      <w:r w:rsidRPr="00CE6D95">
        <w:rPr>
          <w:rFonts w:ascii="Times" w:hAnsi="Times"/>
        </w:rPr>
        <w:t>" de prestaciones de alto nivel. Modern</w:t>
      </w:r>
      <w:r w:rsidR="00B349C1">
        <w:rPr>
          <w:rFonts w:ascii="Times" w:hAnsi="Times"/>
        </w:rPr>
        <w:t>a</w:t>
      </w:r>
      <w:r w:rsidRPr="00CE6D95">
        <w:rPr>
          <w:rFonts w:ascii="Times" w:hAnsi="Times"/>
        </w:rPr>
        <w:t xml:space="preserve"> y clásica, la esfera se presenta en un azul satinado </w:t>
      </w:r>
      <w:proofErr w:type="spellStart"/>
      <w:r w:rsidRPr="00CE6D95">
        <w:rPr>
          <w:rFonts w:ascii="Times" w:hAnsi="Times"/>
          <w:i/>
          <w:iCs/>
        </w:rPr>
        <w:t>soleil</w:t>
      </w:r>
      <w:proofErr w:type="spellEnd"/>
      <w:r w:rsidRPr="00CE6D95">
        <w:rPr>
          <w:rFonts w:ascii="Times" w:hAnsi="Times"/>
        </w:rPr>
        <w:t xml:space="preserve"> en varios niveles. Moviéndose alegremente, el segundero verde luce un contrapeso en forma del símbolo Phi. </w:t>
      </w:r>
      <w:r w:rsidR="00910671" w:rsidRPr="00CE6D95">
        <w:rPr>
          <w:rFonts w:ascii="Times" w:hAnsi="Times"/>
        </w:rPr>
        <w:t>La</w:t>
      </w:r>
      <w:r w:rsidRPr="00CE6D95">
        <w:rPr>
          <w:rFonts w:ascii="Times" w:hAnsi="Times"/>
        </w:rPr>
        <w:t xml:space="preserve"> caja de 42 mm</w:t>
      </w:r>
      <w:r w:rsidR="004218F2">
        <w:rPr>
          <w:rFonts w:ascii="Times" w:hAnsi="Times"/>
        </w:rPr>
        <w:t xml:space="preserve"> </w:t>
      </w:r>
      <w:r w:rsidR="004218F2" w:rsidRPr="004218F2">
        <w:rPr>
          <w:rFonts w:ascii="Times" w:hAnsi="Times"/>
        </w:rPr>
        <w:t xml:space="preserve">está </w:t>
      </w:r>
      <w:r w:rsidRPr="00CE6D95">
        <w:rPr>
          <w:rFonts w:ascii="Times" w:hAnsi="Times"/>
        </w:rPr>
        <w:t>elaborada en acero pulido satinado para captar mejor la luz,</w:t>
      </w:r>
      <w:r w:rsidR="00910671" w:rsidRPr="00CE6D95">
        <w:rPr>
          <w:rFonts w:ascii="Times" w:hAnsi="Times"/>
        </w:rPr>
        <w:t xml:space="preserve"> con su</w:t>
      </w:r>
      <w:r w:rsidR="006513F4" w:rsidRPr="00CE6D95">
        <w:rPr>
          <w:rFonts w:ascii="Times" w:hAnsi="Times"/>
        </w:rPr>
        <w:t xml:space="preserve"> </w:t>
      </w:r>
      <w:r w:rsidRPr="00CE6D95">
        <w:rPr>
          <w:rFonts w:ascii="Times" w:hAnsi="Times"/>
        </w:rPr>
        <w:t>bisel dodecagonal</w:t>
      </w:r>
      <w:r w:rsidR="006513F4" w:rsidRPr="00CE6D95">
        <w:rPr>
          <w:rFonts w:ascii="Times" w:hAnsi="Times"/>
        </w:rPr>
        <w:t xml:space="preserve"> </w:t>
      </w:r>
      <w:r w:rsidRPr="00CE6D95">
        <w:rPr>
          <w:rFonts w:ascii="Times" w:hAnsi="Times"/>
        </w:rPr>
        <w:t xml:space="preserve">fijado con cuatro tornillos negros. La identidad bicolor de este modelo también viene marcada por la correa integrada de caucho con motivo de lona y decorada con dos bandas verdes y una banda azul central. Como pincelada final, la correa de este nuevo Riviera Automático de 42 mm lleva cosida una pequeña etiqueta de tela turquesa con la letra Phi. El reloj "sport-chic" por excelencia para vivir un verano inolvidable. </w:t>
      </w:r>
      <w:bookmarkEnd w:id="0"/>
    </w:p>
    <w:p w14:paraId="2A67A0CA" w14:textId="77777777" w:rsidR="001164FC" w:rsidRDefault="001164FC" w:rsidP="001164FC">
      <w:pPr>
        <w:pStyle w:val="NoSpacing"/>
        <w:jc w:val="center"/>
        <w:rPr>
          <w:rFonts w:ascii="Times" w:hAnsi="Times"/>
        </w:rPr>
      </w:pPr>
    </w:p>
    <w:p w14:paraId="09B44377" w14:textId="77777777" w:rsidR="001164FC" w:rsidRDefault="001164FC" w:rsidP="001164FC">
      <w:pPr>
        <w:pStyle w:val="NoSpacing"/>
        <w:jc w:val="center"/>
        <w:rPr>
          <w:rFonts w:ascii="Times" w:hAnsi="Times"/>
        </w:rPr>
      </w:pPr>
    </w:p>
    <w:p w14:paraId="2B6B9C55" w14:textId="64902A51" w:rsidR="001164FC" w:rsidRPr="00CE6D95" w:rsidRDefault="001164FC" w:rsidP="001164FC">
      <w:pPr>
        <w:pStyle w:val="NoSpacing"/>
        <w:jc w:val="center"/>
        <w:rPr>
          <w:rFonts w:ascii="Times" w:hAnsi="Times"/>
        </w:rPr>
      </w:pPr>
      <w:r w:rsidRPr="00CE6D95">
        <w:rPr>
          <w:rFonts w:ascii="Times" w:hAnsi="Times"/>
        </w:rPr>
        <w:t>***</w:t>
      </w:r>
    </w:p>
    <w:p w14:paraId="3716A2BA" w14:textId="77777777" w:rsidR="001164FC" w:rsidRPr="00CE6D95" w:rsidRDefault="001164FC" w:rsidP="001164FC">
      <w:pPr>
        <w:pStyle w:val="NoSpacing"/>
        <w:jc w:val="both"/>
        <w:rPr>
          <w:rFonts w:ascii="Times" w:hAnsi="Times"/>
        </w:rPr>
      </w:pPr>
    </w:p>
    <w:sectPr w:rsidR="001164FC" w:rsidRPr="00CE6D9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9C7D6" w14:textId="77777777" w:rsidR="00247583" w:rsidRDefault="00247583" w:rsidP="00FE1DFF">
      <w:r>
        <w:separator/>
      </w:r>
    </w:p>
  </w:endnote>
  <w:endnote w:type="continuationSeparator" w:id="0">
    <w:p w14:paraId="70585C2B" w14:textId="77777777" w:rsidR="00247583" w:rsidRDefault="00247583" w:rsidP="00FE1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EA4B0" w14:textId="77777777" w:rsidR="00247583" w:rsidRDefault="00247583" w:rsidP="00FE1DFF">
      <w:r>
        <w:separator/>
      </w:r>
    </w:p>
  </w:footnote>
  <w:footnote w:type="continuationSeparator" w:id="0">
    <w:p w14:paraId="7F24053E" w14:textId="77777777" w:rsidR="00247583" w:rsidRDefault="00247583" w:rsidP="00FE1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32DA3" w14:textId="4428CB13" w:rsidR="00DA0BC3" w:rsidRDefault="001D0766" w:rsidP="00DA0BC3">
    <w:pPr>
      <w:pStyle w:val="Header"/>
      <w:jc w:val="center"/>
    </w:pPr>
    <w:r>
      <w:rPr>
        <w:noProof/>
      </w:rPr>
      <mc:AlternateContent>
        <mc:Choice Requires="wps">
          <w:drawing>
            <wp:anchor distT="0" distB="0" distL="114300" distR="114300" simplePos="0" relativeHeight="251659264" behindDoc="0" locked="0" layoutInCell="0" allowOverlap="1" wp14:anchorId="6C03665A" wp14:editId="4D25A7F1">
              <wp:simplePos x="0" y="0"/>
              <wp:positionH relativeFrom="page">
                <wp:posOffset>0</wp:posOffset>
              </wp:positionH>
              <wp:positionV relativeFrom="page">
                <wp:posOffset>190500</wp:posOffset>
              </wp:positionV>
              <wp:extent cx="7560310" cy="273050"/>
              <wp:effectExtent l="0" t="0" r="0" b="12700"/>
              <wp:wrapNone/>
              <wp:docPr id="8" name="MSIPCMd8df484c88a2f130fde340c8"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7541D3" w14:textId="000FF372" w:rsidR="001D0766" w:rsidRPr="001D0766" w:rsidRDefault="001164FC" w:rsidP="001D0766">
                          <w:pPr>
                            <w:rPr>
                              <w:rFonts w:ascii="Calibri" w:hAnsi="Calibri"/>
                              <w:color w:val="000000"/>
                              <w:sz w:val="20"/>
                            </w:rPr>
                          </w:pPr>
                          <w:r>
                            <w:rPr>
                              <w:rFonts w:ascii="Calibri" w:hAnsi="Calibri"/>
                              <w:color w:val="000000"/>
                              <w:sz w:val="20"/>
                            </w:rPr>
                            <w:t xml:space="preserve">General </w:t>
                          </w:r>
                          <w:proofErr w:type="spellStart"/>
                          <w:r>
                            <w:rPr>
                              <w:rFonts w:ascii="Calibri" w:hAnsi="Calibri"/>
                              <w:color w:val="000000"/>
                              <w:sz w:val="20"/>
                            </w:rPr>
                            <w:t>Information</w:t>
                          </w:r>
                          <w:proofErr w:type="spellEnd"/>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C03665A" id="_x0000_t202" coordsize="21600,21600" o:spt="202" path="m,l,21600r21600,l21600,xe">
              <v:stroke joinstyle="miter"/>
              <v:path gradientshapeok="t" o:connecttype="rect"/>
            </v:shapetype>
            <v:shape id="MSIPCMd8df484c88a2f130fde340c8" o:spid="_x0000_s1026" type="#_x0000_t202" alt="{&quot;HashCode&quot;:831880294,&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" o:allowincell="f" filled="f" stroked="f" strokeweight=".5pt">
              <v:textbox inset="20pt,0,,0">
                <w:txbxContent>
                  <w:p w14:paraId="487541D3" w14:textId="000FF372" w:rsidR="001D0766" w:rsidRPr="001D0766" w:rsidRDefault="001164FC" w:rsidP="001D0766">
                    <w:pPr>
                      <w:rPr>
                        <w:rFonts w:ascii="Calibri" w:hAnsi="Calibri"/>
                        <w:color w:val="000000"/>
                        <w:sz w:val="20"/>
                      </w:rPr>
                    </w:pPr>
                    <w:r>
                      <w:rPr>
                        <w:rFonts w:ascii="Calibri" w:hAnsi="Calibri"/>
                        <w:color w:val="000000"/>
                        <w:sz w:val="20"/>
                      </w:rPr>
                      <w:t xml:space="preserve">General </w:t>
                    </w:r>
                    <w:proofErr w:type="spellStart"/>
                    <w:r>
                      <w:rPr>
                        <w:rFonts w:ascii="Calibri" w:hAnsi="Calibri"/>
                        <w:color w:val="000000"/>
                        <w:sz w:val="20"/>
                      </w:rPr>
                      <w:t>Information</w:t>
                    </w:r>
                    <w:proofErr w:type="spellEnd"/>
                  </w:p>
                </w:txbxContent>
              </v:textbox>
              <w10:wrap anchorx="page" anchory="page"/>
            </v:shape>
          </w:pict>
        </mc:Fallback>
      </mc:AlternateContent>
    </w:r>
    <w:r>
      <w:rPr>
        <w:noProof/>
      </w:rPr>
      <w:drawing>
        <wp:inline distT="0" distB="0" distL="0" distR="0" wp14:anchorId="69830027" wp14:editId="61A9BB99">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3389171E" w14:textId="2D48A461" w:rsidR="008305E2" w:rsidRDefault="008305E2" w:rsidP="00DA0BC3">
    <w:pPr>
      <w:pStyle w:val="Header"/>
      <w:jc w:val="center"/>
    </w:pPr>
  </w:p>
  <w:p w14:paraId="56D6E5D8" w14:textId="77777777" w:rsidR="008305E2" w:rsidRDefault="008305E2" w:rsidP="00DA0BC3">
    <w:pPr>
      <w:pStyle w:val="Header"/>
      <w:jc w:val="center"/>
    </w:pPr>
  </w:p>
  <w:p w14:paraId="749E52F5" w14:textId="21D3D445" w:rsidR="00FE1DFF" w:rsidRDefault="00FE1D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EF20B4"/>
    <w:multiLevelType w:val="multilevel"/>
    <w:tmpl w:val="C308BB5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B48"/>
    <w:rsid w:val="00032092"/>
    <w:rsid w:val="000376B0"/>
    <w:rsid w:val="00076F10"/>
    <w:rsid w:val="00087656"/>
    <w:rsid w:val="000C582D"/>
    <w:rsid w:val="000D6435"/>
    <w:rsid w:val="000D7894"/>
    <w:rsid w:val="001164FC"/>
    <w:rsid w:val="00144FA2"/>
    <w:rsid w:val="00187347"/>
    <w:rsid w:val="00194349"/>
    <w:rsid w:val="00196892"/>
    <w:rsid w:val="001A1B75"/>
    <w:rsid w:val="001C5269"/>
    <w:rsid w:val="001D0766"/>
    <w:rsid w:val="00207134"/>
    <w:rsid w:val="00210AD3"/>
    <w:rsid w:val="00213B30"/>
    <w:rsid w:val="002331A7"/>
    <w:rsid w:val="002422C7"/>
    <w:rsid w:val="00247583"/>
    <w:rsid w:val="002707C0"/>
    <w:rsid w:val="002B22DB"/>
    <w:rsid w:val="002B5688"/>
    <w:rsid w:val="002E2C79"/>
    <w:rsid w:val="003061B2"/>
    <w:rsid w:val="00311D4A"/>
    <w:rsid w:val="00321950"/>
    <w:rsid w:val="00334200"/>
    <w:rsid w:val="003370E3"/>
    <w:rsid w:val="00362154"/>
    <w:rsid w:val="00373E3F"/>
    <w:rsid w:val="003B38DA"/>
    <w:rsid w:val="003B5F18"/>
    <w:rsid w:val="003C65DE"/>
    <w:rsid w:val="003D3909"/>
    <w:rsid w:val="003D6A75"/>
    <w:rsid w:val="003F0D39"/>
    <w:rsid w:val="004076AD"/>
    <w:rsid w:val="004218F2"/>
    <w:rsid w:val="004756D4"/>
    <w:rsid w:val="004820E6"/>
    <w:rsid w:val="004829B2"/>
    <w:rsid w:val="004C0B23"/>
    <w:rsid w:val="004E23EB"/>
    <w:rsid w:val="004F495E"/>
    <w:rsid w:val="00503F91"/>
    <w:rsid w:val="0056174A"/>
    <w:rsid w:val="00567BAD"/>
    <w:rsid w:val="005866FF"/>
    <w:rsid w:val="005A424F"/>
    <w:rsid w:val="005C6D2D"/>
    <w:rsid w:val="0060631E"/>
    <w:rsid w:val="006118B4"/>
    <w:rsid w:val="006275F1"/>
    <w:rsid w:val="00637A9A"/>
    <w:rsid w:val="00637C9C"/>
    <w:rsid w:val="006513F4"/>
    <w:rsid w:val="00683610"/>
    <w:rsid w:val="006A1FDD"/>
    <w:rsid w:val="006D45EE"/>
    <w:rsid w:val="006F2492"/>
    <w:rsid w:val="006F5D31"/>
    <w:rsid w:val="00714A4D"/>
    <w:rsid w:val="00722965"/>
    <w:rsid w:val="00726BA0"/>
    <w:rsid w:val="0074551E"/>
    <w:rsid w:val="00757FDF"/>
    <w:rsid w:val="00794D28"/>
    <w:rsid w:val="007A055C"/>
    <w:rsid w:val="007E76C6"/>
    <w:rsid w:val="00802C94"/>
    <w:rsid w:val="008051F3"/>
    <w:rsid w:val="00806731"/>
    <w:rsid w:val="008305E2"/>
    <w:rsid w:val="008652EF"/>
    <w:rsid w:val="00896CEF"/>
    <w:rsid w:val="008A047D"/>
    <w:rsid w:val="008B44EA"/>
    <w:rsid w:val="008C417E"/>
    <w:rsid w:val="008C5A61"/>
    <w:rsid w:val="00910671"/>
    <w:rsid w:val="00920FED"/>
    <w:rsid w:val="0093594A"/>
    <w:rsid w:val="00975C70"/>
    <w:rsid w:val="009778F5"/>
    <w:rsid w:val="00977F87"/>
    <w:rsid w:val="009808AA"/>
    <w:rsid w:val="009867B2"/>
    <w:rsid w:val="009C63C7"/>
    <w:rsid w:val="009D1284"/>
    <w:rsid w:val="009E458E"/>
    <w:rsid w:val="009E51D7"/>
    <w:rsid w:val="009F7C76"/>
    <w:rsid w:val="00A17F11"/>
    <w:rsid w:val="00A32623"/>
    <w:rsid w:val="00A410B1"/>
    <w:rsid w:val="00A629A6"/>
    <w:rsid w:val="00A811BF"/>
    <w:rsid w:val="00AA2221"/>
    <w:rsid w:val="00AC75B1"/>
    <w:rsid w:val="00B15037"/>
    <w:rsid w:val="00B349C1"/>
    <w:rsid w:val="00B61239"/>
    <w:rsid w:val="00BA6AB2"/>
    <w:rsid w:val="00BA6F86"/>
    <w:rsid w:val="00BB7C8E"/>
    <w:rsid w:val="00BD726B"/>
    <w:rsid w:val="00BE2FA6"/>
    <w:rsid w:val="00C2389D"/>
    <w:rsid w:val="00C3019B"/>
    <w:rsid w:val="00C47C8C"/>
    <w:rsid w:val="00C60DE8"/>
    <w:rsid w:val="00C73DF5"/>
    <w:rsid w:val="00C8654B"/>
    <w:rsid w:val="00CB1FC4"/>
    <w:rsid w:val="00CD68FC"/>
    <w:rsid w:val="00CE102A"/>
    <w:rsid w:val="00CE3837"/>
    <w:rsid w:val="00CE6D95"/>
    <w:rsid w:val="00D11593"/>
    <w:rsid w:val="00D24132"/>
    <w:rsid w:val="00D25A4E"/>
    <w:rsid w:val="00D62B6B"/>
    <w:rsid w:val="00D7484B"/>
    <w:rsid w:val="00D87312"/>
    <w:rsid w:val="00DA0BC3"/>
    <w:rsid w:val="00DC1085"/>
    <w:rsid w:val="00DD6CC7"/>
    <w:rsid w:val="00E0012A"/>
    <w:rsid w:val="00E74578"/>
    <w:rsid w:val="00EB669B"/>
    <w:rsid w:val="00EF5396"/>
    <w:rsid w:val="00F24CE5"/>
    <w:rsid w:val="00F2637A"/>
    <w:rsid w:val="00F27CBA"/>
    <w:rsid w:val="00F42186"/>
    <w:rsid w:val="00F813E4"/>
    <w:rsid w:val="00F905F7"/>
    <w:rsid w:val="00F91BF4"/>
    <w:rsid w:val="00FB1092"/>
    <w:rsid w:val="00FB463A"/>
    <w:rsid w:val="00FE1DFF"/>
    <w:rsid w:val="00FF4B4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3A0F35"/>
  <w15:chartTrackingRefBased/>
  <w15:docId w15:val="{2BB54D19-BD37-5148-A732-4DBFC3821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51E"/>
    <w:rPr>
      <w:rFonts w:ascii="Times New Roman" w:eastAsia="Times New Roman" w:hAnsi="Times New Roman" w:cs="Times New Roman"/>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6785961181msonormal">
    <w:name w:val="yiv6785961181msonormal"/>
    <w:basedOn w:val="Normal"/>
    <w:rsid w:val="00FF4B48"/>
    <w:pPr>
      <w:spacing w:before="100" w:beforeAutospacing="1" w:after="100" w:afterAutospacing="1"/>
    </w:pPr>
  </w:style>
  <w:style w:type="paragraph" w:customStyle="1" w:styleId="yiv6785961181msolistparagraph">
    <w:name w:val="yiv6785961181msolistparagraph"/>
    <w:basedOn w:val="Normal"/>
    <w:rsid w:val="00FF4B48"/>
    <w:pPr>
      <w:spacing w:before="100" w:beforeAutospacing="1" w:after="100" w:afterAutospacing="1"/>
    </w:pPr>
  </w:style>
  <w:style w:type="paragraph" w:styleId="NoSpacing">
    <w:name w:val="No Spacing"/>
    <w:uiPriority w:val="1"/>
    <w:qFormat/>
    <w:rsid w:val="00FF4B48"/>
  </w:style>
  <w:style w:type="character" w:customStyle="1" w:styleId="hgkelc">
    <w:name w:val="hgkelc"/>
    <w:basedOn w:val="DefaultParagraphFont"/>
    <w:rsid w:val="0074551E"/>
  </w:style>
  <w:style w:type="paragraph" w:styleId="Header">
    <w:name w:val="header"/>
    <w:basedOn w:val="Normal"/>
    <w:link w:val="HeaderChar"/>
    <w:uiPriority w:val="99"/>
    <w:unhideWhenUsed/>
    <w:rsid w:val="00FE1DFF"/>
    <w:pPr>
      <w:tabs>
        <w:tab w:val="center" w:pos="4536"/>
        <w:tab w:val="right" w:pos="9072"/>
      </w:tabs>
    </w:pPr>
  </w:style>
  <w:style w:type="character" w:customStyle="1" w:styleId="HeaderChar">
    <w:name w:val="Header Char"/>
    <w:basedOn w:val="DefaultParagraphFont"/>
    <w:link w:val="Header"/>
    <w:uiPriority w:val="99"/>
    <w:rsid w:val="00FE1DFF"/>
    <w:rPr>
      <w:rFonts w:ascii="Times New Roman" w:eastAsia="Times New Roman" w:hAnsi="Times New Roman" w:cs="Times New Roman"/>
      <w:lang w:eastAsia="fr-FR"/>
    </w:rPr>
  </w:style>
  <w:style w:type="paragraph" w:styleId="Footer">
    <w:name w:val="footer"/>
    <w:basedOn w:val="Normal"/>
    <w:link w:val="FooterChar"/>
    <w:uiPriority w:val="99"/>
    <w:unhideWhenUsed/>
    <w:rsid w:val="00FE1DFF"/>
    <w:pPr>
      <w:tabs>
        <w:tab w:val="center" w:pos="4536"/>
        <w:tab w:val="right" w:pos="9072"/>
      </w:tabs>
    </w:pPr>
  </w:style>
  <w:style w:type="character" w:customStyle="1" w:styleId="FooterChar">
    <w:name w:val="Footer Char"/>
    <w:basedOn w:val="DefaultParagraphFont"/>
    <w:link w:val="Footer"/>
    <w:uiPriority w:val="99"/>
    <w:rsid w:val="00FE1DFF"/>
    <w:rPr>
      <w:rFonts w:ascii="Times New Roman" w:eastAsia="Times New Roman" w:hAnsi="Times New Roman" w:cs="Times New Roman"/>
      <w:lang w:eastAsia="fr-FR"/>
    </w:rPr>
  </w:style>
  <w:style w:type="character" w:styleId="CommentReference">
    <w:name w:val="annotation reference"/>
    <w:basedOn w:val="DefaultParagraphFont"/>
    <w:uiPriority w:val="99"/>
    <w:semiHidden/>
    <w:unhideWhenUsed/>
    <w:rsid w:val="00B61239"/>
    <w:rPr>
      <w:sz w:val="16"/>
      <w:szCs w:val="16"/>
    </w:rPr>
  </w:style>
  <w:style w:type="paragraph" w:styleId="CommentText">
    <w:name w:val="annotation text"/>
    <w:basedOn w:val="Normal"/>
    <w:link w:val="CommentTextChar"/>
    <w:uiPriority w:val="99"/>
    <w:semiHidden/>
    <w:unhideWhenUsed/>
    <w:rsid w:val="00B61239"/>
    <w:rPr>
      <w:sz w:val="20"/>
      <w:szCs w:val="20"/>
    </w:rPr>
  </w:style>
  <w:style w:type="character" w:customStyle="1" w:styleId="CommentTextChar">
    <w:name w:val="Comment Text Char"/>
    <w:basedOn w:val="DefaultParagraphFont"/>
    <w:link w:val="CommentText"/>
    <w:uiPriority w:val="99"/>
    <w:semiHidden/>
    <w:rsid w:val="00B61239"/>
    <w:rPr>
      <w:rFonts w:ascii="Times New Roman" w:eastAsia="Times New Roman" w:hAnsi="Times New Roman" w:cs="Times New Roman"/>
      <w:sz w:val="20"/>
      <w:szCs w:val="20"/>
      <w:lang w:eastAsia="fr-FR"/>
    </w:rPr>
  </w:style>
  <w:style w:type="paragraph" w:styleId="CommentSubject">
    <w:name w:val="annotation subject"/>
    <w:basedOn w:val="CommentText"/>
    <w:next w:val="CommentText"/>
    <w:link w:val="CommentSubjectChar"/>
    <w:uiPriority w:val="99"/>
    <w:semiHidden/>
    <w:unhideWhenUsed/>
    <w:rsid w:val="00B61239"/>
    <w:rPr>
      <w:b/>
      <w:bCs/>
    </w:rPr>
  </w:style>
  <w:style w:type="character" w:customStyle="1" w:styleId="CommentSubjectChar">
    <w:name w:val="Comment Subject Char"/>
    <w:basedOn w:val="CommentTextChar"/>
    <w:link w:val="CommentSubject"/>
    <w:uiPriority w:val="99"/>
    <w:semiHidden/>
    <w:rsid w:val="00B61239"/>
    <w:rPr>
      <w:rFonts w:ascii="Times New Roman" w:eastAsia="Times New Roman" w:hAnsi="Times New Roman" w:cs="Times New Roman"/>
      <w:b/>
      <w:bCs/>
      <w:sz w:val="20"/>
      <w:szCs w:val="20"/>
      <w:lang w:eastAsia="fr-FR"/>
    </w:rPr>
  </w:style>
  <w:style w:type="paragraph" w:styleId="Revision">
    <w:name w:val="Revision"/>
    <w:hidden/>
    <w:uiPriority w:val="99"/>
    <w:semiHidden/>
    <w:rsid w:val="00D24132"/>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34993">
      <w:bodyDiv w:val="1"/>
      <w:marLeft w:val="0"/>
      <w:marRight w:val="0"/>
      <w:marTop w:val="0"/>
      <w:marBottom w:val="0"/>
      <w:divBdr>
        <w:top w:val="none" w:sz="0" w:space="0" w:color="auto"/>
        <w:left w:val="none" w:sz="0" w:space="0" w:color="auto"/>
        <w:bottom w:val="none" w:sz="0" w:space="0" w:color="auto"/>
        <w:right w:val="none" w:sz="0" w:space="0" w:color="auto"/>
      </w:divBdr>
    </w:div>
    <w:div w:id="145096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955</Words>
  <Characters>4560</Characters>
  <Application>Microsoft Office Word</Application>
  <DocSecurity>0</DocSecurity>
  <Lines>95</Lines>
  <Paragraphs>17</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5</cp:revision>
  <dcterms:created xsi:type="dcterms:W3CDTF">2022-06-03T11:48:00Z</dcterms:created>
  <dcterms:modified xsi:type="dcterms:W3CDTF">2024-05-21T14:49:00Z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a14748-72d4-4075-91da-a3aef68197d4_Enabled">
    <vt:lpwstr>true</vt:lpwstr>
  </property>
  <property fmtid="{D5CDD505-2E9C-101B-9397-08002B2CF9AE}" pid="3" name="MSIP_Label_98a14748-72d4-4075-91da-a3aef68197d4_SetDate">
    <vt:lpwstr>2022-06-13T12:24:15Z</vt:lpwstr>
  </property>
  <property fmtid="{D5CDD505-2E9C-101B-9397-08002B2CF9AE}" pid="4" name="MSIP_Label_98a14748-72d4-4075-91da-a3aef68197d4_Method">
    <vt:lpwstr>Standard</vt:lpwstr>
  </property>
  <property fmtid="{D5CDD505-2E9C-101B-9397-08002B2CF9AE}" pid="5" name="MSIP_Label_98a14748-72d4-4075-91da-a3aef68197d4_Name">
    <vt:lpwstr>Internal</vt:lpwstr>
  </property>
  <property fmtid="{D5CDD505-2E9C-101B-9397-08002B2CF9AE}" pid="6" name="MSIP_Label_98a14748-72d4-4075-91da-a3aef68197d4_SiteId">
    <vt:lpwstr>94b3f1b2-8b3a-49e3-ba33-8b8fb6d18361</vt:lpwstr>
  </property>
  <property fmtid="{D5CDD505-2E9C-101B-9397-08002B2CF9AE}" pid="7" name="MSIP_Label_98a14748-72d4-4075-91da-a3aef68197d4_ActionId">
    <vt:lpwstr>51d6f310-1ef1-4dbf-afa7-52b32725118f</vt:lpwstr>
  </property>
  <property fmtid="{D5CDD505-2E9C-101B-9397-08002B2CF9AE}" pid="8" name="MSIP_Label_98a14748-72d4-4075-91da-a3aef68197d4_ContentBits">
    <vt:lpwstr>1</vt:lpwstr>
  </property>
  <property fmtid="{D5CDD505-2E9C-101B-9397-08002B2CF9AE}" pid="9" name="GrammarlyDocumentId">
    <vt:lpwstr>ff6278dea94c35b098c129876061322651f0e9f05d8ca725c9a4268130ad430c</vt:lpwstr>
  </property>
</Properties>
</file>