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5A809" w14:textId="55678172" w:rsidR="00E370C1" w:rsidRPr="00294CDE" w:rsidRDefault="00E370C1" w:rsidP="00B55DF3">
      <w:pPr>
        <w:pStyle w:val="Corps"/>
        <w:rPr>
          <w:rFonts w:ascii="Times New Roman" w:hAnsi="Times New Roman" w:cs="Times New Roman"/>
          <w:sz w:val="24"/>
          <w:szCs w:val="24"/>
          <w:lang w:val="es-ES"/>
        </w:rPr>
      </w:pPr>
    </w:p>
    <w:p w14:paraId="5A39BBE3" w14:textId="77777777" w:rsidR="00E370C1" w:rsidRPr="00294CDE" w:rsidRDefault="00E370C1">
      <w:pPr>
        <w:pStyle w:val="Corps"/>
        <w:jc w:val="both"/>
        <w:rPr>
          <w:rFonts w:ascii="Times New Roman" w:hAnsi="Times New Roman" w:cs="Times New Roman"/>
          <w:sz w:val="24"/>
          <w:szCs w:val="24"/>
          <w:lang w:val="es-ES"/>
        </w:rPr>
      </w:pPr>
    </w:p>
    <w:p w14:paraId="6C3F4F0F" w14:textId="1D2F80DF" w:rsidR="00290BA1" w:rsidRPr="00294CDE" w:rsidRDefault="00290BA1" w:rsidP="00B55DF3">
      <w:pPr>
        <w:pStyle w:val="Corps"/>
        <w:jc w:val="center"/>
        <w:rPr>
          <w:rStyle w:val="Aucun"/>
          <w:rFonts w:ascii="Times New Roman" w:hAnsi="Times New Roman" w:cs="Times New Roman"/>
          <w:b/>
          <w:bCs/>
          <w:sz w:val="32"/>
          <w:szCs w:val="32"/>
        </w:rPr>
      </w:pPr>
      <w:r w:rsidRPr="00294CDE">
        <w:rPr>
          <w:rStyle w:val="Aucun"/>
          <w:rFonts w:ascii="Times New Roman" w:hAnsi="Times New Roman"/>
          <w:b/>
          <w:sz w:val="32"/>
        </w:rPr>
        <w:t>UN VERANO A TODO COLOR</w:t>
      </w:r>
    </w:p>
    <w:p w14:paraId="612DD37E" w14:textId="319CED10" w:rsidR="00E370C1" w:rsidRPr="00294CDE" w:rsidRDefault="00290BA1" w:rsidP="00290BA1">
      <w:pPr>
        <w:pStyle w:val="Corps"/>
        <w:jc w:val="center"/>
        <w:rPr>
          <w:rFonts w:ascii="Times New Roman" w:hAnsi="Times New Roman" w:cs="Times New Roman"/>
          <w:b/>
          <w:bCs/>
          <w:sz w:val="32"/>
          <w:szCs w:val="32"/>
          <w:lang w:val="es-ES"/>
        </w:rPr>
      </w:pPr>
      <w:r w:rsidRPr="00294CDE">
        <w:rPr>
          <w:rStyle w:val="Aucun"/>
          <w:rFonts w:ascii="Times New Roman" w:hAnsi="Times New Roman"/>
          <w:b/>
          <w:sz w:val="32"/>
        </w:rPr>
        <w:t>PARA EL RIVIERA DE BAUME &amp; MERCIER</w:t>
      </w:r>
    </w:p>
    <w:p w14:paraId="72A3D3EC" w14:textId="77777777" w:rsidR="00E370C1" w:rsidRPr="00294CDE" w:rsidRDefault="00E370C1">
      <w:pPr>
        <w:pStyle w:val="Corps"/>
        <w:jc w:val="both"/>
        <w:rPr>
          <w:rFonts w:ascii="Times New Roman" w:hAnsi="Times New Roman" w:cs="Times New Roman"/>
          <w:sz w:val="24"/>
          <w:szCs w:val="24"/>
          <w:lang w:val="es-ES"/>
        </w:rPr>
      </w:pPr>
    </w:p>
    <w:p w14:paraId="0D0B940D" w14:textId="77777777" w:rsidR="00E370C1" w:rsidRPr="00294CDE" w:rsidRDefault="00E370C1">
      <w:pPr>
        <w:pStyle w:val="Corps"/>
        <w:jc w:val="both"/>
        <w:rPr>
          <w:rFonts w:ascii="Times New Roman" w:hAnsi="Times New Roman" w:cs="Times New Roman"/>
          <w:sz w:val="24"/>
          <w:szCs w:val="24"/>
          <w:lang w:val="es-ES"/>
        </w:rPr>
      </w:pPr>
    </w:p>
    <w:p w14:paraId="39EB8432" w14:textId="0D268762" w:rsidR="00E370C1" w:rsidRPr="00294CDE" w:rsidRDefault="001B75B3">
      <w:pPr>
        <w:pStyle w:val="Corps"/>
        <w:jc w:val="both"/>
        <w:rPr>
          <w:rFonts w:ascii="Times New Roman" w:hAnsi="Times New Roman" w:cs="Times New Roman"/>
          <w:sz w:val="24"/>
          <w:szCs w:val="24"/>
          <w:lang w:val="es-ES"/>
        </w:rPr>
      </w:pPr>
      <w:r w:rsidRPr="00294CDE">
        <w:rPr>
          <w:rFonts w:ascii="Times New Roman" w:hAnsi="Times New Roman"/>
          <w:sz w:val="24"/>
          <w:lang w:val="es-ES"/>
        </w:rPr>
        <w:t>La saga de la colección Riviera continúa rindiendo homenaje a las múltiples facetas de la Costa Azul en que se inspira, y de todas las Costas Azules del mundo. Modelando su diseño y su tecnicidad a la topografía del lugar, sus componentes orgánicos y su estilo de vida, esta es al mismo tiempo una colección única y múltiple.</w:t>
      </w:r>
    </w:p>
    <w:p w14:paraId="0E27B00A" w14:textId="77777777" w:rsidR="00E370C1" w:rsidRPr="00294CDE" w:rsidRDefault="00E370C1">
      <w:pPr>
        <w:pStyle w:val="Corps"/>
        <w:jc w:val="both"/>
        <w:rPr>
          <w:rFonts w:ascii="Times New Roman" w:hAnsi="Times New Roman" w:cs="Times New Roman"/>
          <w:sz w:val="24"/>
          <w:szCs w:val="24"/>
          <w:lang w:val="es-ES"/>
        </w:rPr>
      </w:pPr>
    </w:p>
    <w:p w14:paraId="60061E4C" w14:textId="77777777" w:rsidR="00E370C1" w:rsidRPr="00294CDE" w:rsidRDefault="00E370C1">
      <w:pPr>
        <w:pStyle w:val="Corps"/>
        <w:jc w:val="both"/>
        <w:rPr>
          <w:rFonts w:ascii="Times New Roman" w:hAnsi="Times New Roman" w:cs="Times New Roman"/>
          <w:sz w:val="24"/>
          <w:szCs w:val="24"/>
          <w:lang w:val="es-ES"/>
        </w:rPr>
      </w:pPr>
    </w:p>
    <w:p w14:paraId="0D105A86" w14:textId="38180938" w:rsidR="00E370C1" w:rsidRPr="00294CDE" w:rsidRDefault="001B75B3">
      <w:pPr>
        <w:pStyle w:val="Corps"/>
        <w:jc w:val="both"/>
        <w:rPr>
          <w:rFonts w:ascii="Times New Roman" w:hAnsi="Times New Roman" w:cs="Times New Roman"/>
          <w:sz w:val="24"/>
          <w:szCs w:val="24"/>
          <w:lang w:val="es-ES"/>
        </w:rPr>
      </w:pPr>
      <w:r w:rsidRPr="00294CDE">
        <w:rPr>
          <w:rFonts w:ascii="Times New Roman" w:hAnsi="Times New Roman"/>
          <w:sz w:val="24"/>
          <w:lang w:val="es-ES"/>
        </w:rPr>
        <w:t>El espíritu desenfadado se suma a un porte sumamente femenino para celebrar el verano con cuatro nuevos modelos de colores vivos y tonos pastel. Respectivamente en blanco nacarado, rosa ácido, azur y verde claro, cada una de las piezas encarna con frescura este estilo de vida alegre y relajado que nutre la leyenda de estos espacios, situados en enclaves paradisíacos entre el mar y la montaña, e impregnados de sol.</w:t>
      </w:r>
    </w:p>
    <w:p w14:paraId="44EAFD9C" w14:textId="77777777" w:rsidR="00E370C1" w:rsidRPr="00294CDE" w:rsidRDefault="00E370C1">
      <w:pPr>
        <w:pStyle w:val="Corps"/>
        <w:jc w:val="both"/>
        <w:rPr>
          <w:rFonts w:ascii="Times New Roman" w:hAnsi="Times New Roman" w:cs="Times New Roman"/>
          <w:sz w:val="24"/>
          <w:szCs w:val="24"/>
          <w:lang w:val="es-ES"/>
        </w:rPr>
      </w:pPr>
    </w:p>
    <w:p w14:paraId="4DE07901" w14:textId="34E45EDD" w:rsidR="00E370C1" w:rsidRPr="00294CDE" w:rsidRDefault="001B75B3">
      <w:pPr>
        <w:pStyle w:val="Corps"/>
        <w:jc w:val="both"/>
        <w:rPr>
          <w:rFonts w:ascii="Times New Roman" w:hAnsi="Times New Roman" w:cs="Times New Roman"/>
          <w:sz w:val="24"/>
          <w:szCs w:val="24"/>
          <w:lang w:val="es-ES"/>
        </w:rPr>
      </w:pPr>
      <w:r w:rsidRPr="00294CDE">
        <w:rPr>
          <w:rFonts w:ascii="Times New Roman" w:hAnsi="Times New Roman"/>
          <w:sz w:val="24"/>
          <w:lang w:val="es-ES"/>
        </w:rPr>
        <w:t>Un reloj Riviera se luce y se vive.</w:t>
      </w:r>
    </w:p>
    <w:p w14:paraId="4B94D5A5" w14:textId="77777777" w:rsidR="00E370C1" w:rsidRPr="00294CDE" w:rsidRDefault="00E370C1">
      <w:pPr>
        <w:pStyle w:val="Corps"/>
        <w:jc w:val="both"/>
        <w:rPr>
          <w:rFonts w:ascii="Times New Roman" w:hAnsi="Times New Roman" w:cs="Times New Roman"/>
          <w:sz w:val="24"/>
          <w:szCs w:val="24"/>
          <w:lang w:val="es-ES"/>
        </w:rPr>
      </w:pPr>
    </w:p>
    <w:p w14:paraId="3DEEC669" w14:textId="068FC2A7" w:rsidR="00E370C1" w:rsidRPr="00294CDE" w:rsidRDefault="00F6176A">
      <w:pPr>
        <w:pStyle w:val="Corps"/>
        <w:jc w:val="both"/>
        <w:rPr>
          <w:rFonts w:ascii="Times New Roman" w:hAnsi="Times New Roman" w:cs="Times New Roman"/>
          <w:sz w:val="24"/>
          <w:szCs w:val="24"/>
          <w:lang w:val="es-ES"/>
        </w:rPr>
      </w:pPr>
      <w:r w:rsidRPr="00294CDE">
        <w:rPr>
          <w:lang w:val="es-ES"/>
        </w:rPr>
        <w:drawing>
          <wp:inline distT="0" distB="0" distL="0" distR="0" wp14:anchorId="4FAB7DA9" wp14:editId="3AC72889">
            <wp:extent cx="6120130" cy="3672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3672840"/>
                    </a:xfrm>
                    <a:prstGeom prst="rect">
                      <a:avLst/>
                    </a:prstGeom>
                    <a:noFill/>
                    <a:ln>
                      <a:noFill/>
                    </a:ln>
                  </pic:spPr>
                </pic:pic>
              </a:graphicData>
            </a:graphic>
          </wp:inline>
        </w:drawing>
      </w:r>
    </w:p>
    <w:p w14:paraId="39E9CF43" w14:textId="77777777" w:rsidR="0035043E" w:rsidRPr="00294CDE" w:rsidRDefault="0035043E">
      <w:pPr>
        <w:pStyle w:val="Corps"/>
        <w:jc w:val="both"/>
        <w:rPr>
          <w:rFonts w:ascii="Times New Roman" w:hAnsi="Times New Roman" w:cs="Times New Roman"/>
          <w:b/>
          <w:bCs/>
          <w:sz w:val="24"/>
          <w:szCs w:val="24"/>
          <w:lang w:val="es-ES"/>
        </w:rPr>
      </w:pPr>
    </w:p>
    <w:p w14:paraId="1E14C42B" w14:textId="6EB892EF" w:rsidR="00E370C1" w:rsidRPr="00294CDE" w:rsidRDefault="001B75B3">
      <w:pPr>
        <w:pStyle w:val="Corps"/>
        <w:jc w:val="both"/>
        <w:rPr>
          <w:rFonts w:ascii="Times New Roman" w:hAnsi="Times New Roman" w:cs="Times New Roman"/>
          <w:b/>
          <w:bCs/>
          <w:sz w:val="24"/>
          <w:szCs w:val="24"/>
          <w:lang w:val="es-ES"/>
        </w:rPr>
      </w:pPr>
      <w:r w:rsidRPr="00294CDE">
        <w:rPr>
          <w:rFonts w:ascii="Times New Roman" w:hAnsi="Times New Roman"/>
          <w:b/>
          <w:sz w:val="24"/>
          <w:lang w:val="es-ES"/>
        </w:rPr>
        <w:t>El espíritu Riviera</w:t>
      </w:r>
    </w:p>
    <w:p w14:paraId="3656B9AB" w14:textId="77777777" w:rsidR="00E370C1" w:rsidRPr="00294CDE" w:rsidRDefault="00E370C1">
      <w:pPr>
        <w:pStyle w:val="Corps"/>
        <w:jc w:val="both"/>
        <w:rPr>
          <w:rFonts w:ascii="Times New Roman" w:hAnsi="Times New Roman" w:cs="Times New Roman"/>
          <w:sz w:val="24"/>
          <w:szCs w:val="24"/>
          <w:lang w:val="es-ES"/>
        </w:rPr>
      </w:pPr>
    </w:p>
    <w:p w14:paraId="72E3B210" w14:textId="07FEC623" w:rsidR="00E370C1" w:rsidRPr="00294CDE" w:rsidRDefault="2F0EEA17" w:rsidP="2F0EEA17">
      <w:pPr>
        <w:pStyle w:val="Corps"/>
        <w:jc w:val="both"/>
        <w:rPr>
          <w:rFonts w:ascii="Times New Roman" w:hAnsi="Times New Roman" w:cs="Times New Roman"/>
          <w:sz w:val="24"/>
          <w:szCs w:val="24"/>
          <w:lang w:val="es-ES"/>
        </w:rPr>
      </w:pPr>
      <w:r w:rsidRPr="00294CDE">
        <w:rPr>
          <w:rFonts w:ascii="Times New Roman" w:hAnsi="Times New Roman"/>
          <w:sz w:val="24"/>
          <w:lang w:val="es-ES"/>
        </w:rPr>
        <w:t>De la Costa Azul a California, de islas a bahías y de cabos a marinas, la colección Riviera refleja este espíritu bohemio elegante, despreocupado y positivo. Con el paso de las horas, lo natural se reviste de</w:t>
      </w:r>
      <w:r w:rsidRPr="00294CDE">
        <w:rPr>
          <w:rStyle w:val="Aucun"/>
          <w:rFonts w:ascii="Times New Roman" w:hAnsi="Times New Roman"/>
          <w:color w:val="EE220C"/>
          <w:sz w:val="24"/>
        </w:rPr>
        <w:t xml:space="preserve"> </w:t>
      </w:r>
      <w:r w:rsidRPr="00294CDE">
        <w:rPr>
          <w:rFonts w:ascii="Times New Roman" w:hAnsi="Times New Roman"/>
          <w:sz w:val="24"/>
          <w:lang w:val="es-ES"/>
        </w:rPr>
        <w:t>una elegancia</w:t>
      </w:r>
      <w:r w:rsidRPr="00294CDE">
        <w:rPr>
          <w:rStyle w:val="Aucun"/>
          <w:rFonts w:ascii="Times New Roman" w:hAnsi="Times New Roman"/>
          <w:color w:val="EE220C"/>
          <w:sz w:val="24"/>
        </w:rPr>
        <w:t xml:space="preserve"> </w:t>
      </w:r>
      <w:r w:rsidRPr="00294CDE">
        <w:rPr>
          <w:rFonts w:ascii="Times New Roman" w:hAnsi="Times New Roman"/>
          <w:sz w:val="24"/>
          <w:lang w:val="es-ES"/>
        </w:rPr>
        <w:t>espontánea, a imagen de los abruptos paisajes marinos y vegetales que resplandecen a la hora de la fiesta.</w:t>
      </w:r>
      <w:r w:rsidRPr="00294CDE">
        <w:rPr>
          <w:rStyle w:val="Aucun"/>
          <w:rFonts w:ascii="Times New Roman" w:hAnsi="Times New Roman"/>
          <w:color w:val="EE220C"/>
          <w:sz w:val="24"/>
        </w:rPr>
        <w:t xml:space="preserve"> </w:t>
      </w:r>
      <w:r w:rsidRPr="00294CDE">
        <w:rPr>
          <w:rFonts w:ascii="Times New Roman" w:hAnsi="Times New Roman"/>
          <w:sz w:val="24"/>
          <w:lang w:val="es-ES"/>
        </w:rPr>
        <w:t xml:space="preserve">Deportivas y festivas, las </w:t>
      </w:r>
      <w:proofErr w:type="spellStart"/>
      <w:r w:rsidRPr="00294CDE">
        <w:rPr>
          <w:rFonts w:ascii="Times New Roman" w:hAnsi="Times New Roman"/>
          <w:sz w:val="24"/>
          <w:lang w:val="es-ES"/>
        </w:rPr>
        <w:t>Rivieras</w:t>
      </w:r>
      <w:proofErr w:type="spellEnd"/>
      <w:r w:rsidRPr="00294CDE">
        <w:rPr>
          <w:rFonts w:ascii="Times New Roman" w:hAnsi="Times New Roman"/>
          <w:sz w:val="24"/>
          <w:lang w:val="es-ES"/>
        </w:rPr>
        <w:t xml:space="preserve"> del mundo entero cobran vida con zambullidas en aguas repletas de especies sorprendentes, competiciones náuticas que surcan olas rebeldes y veladas de ritmos irresistibles.</w:t>
      </w:r>
    </w:p>
    <w:p w14:paraId="45FB0818" w14:textId="77777777" w:rsidR="00E370C1" w:rsidRPr="00294CDE" w:rsidRDefault="00E370C1">
      <w:pPr>
        <w:pStyle w:val="Corps"/>
        <w:jc w:val="both"/>
        <w:rPr>
          <w:rFonts w:ascii="Times New Roman" w:hAnsi="Times New Roman" w:cs="Times New Roman"/>
          <w:sz w:val="24"/>
          <w:szCs w:val="24"/>
          <w:lang w:val="es-ES"/>
        </w:rPr>
      </w:pPr>
    </w:p>
    <w:p w14:paraId="1F2D609F" w14:textId="026369A8" w:rsidR="00E370C1" w:rsidRPr="00294CDE" w:rsidRDefault="001B75B3">
      <w:pPr>
        <w:pStyle w:val="Corps"/>
        <w:jc w:val="both"/>
        <w:rPr>
          <w:rFonts w:ascii="Times New Roman" w:hAnsi="Times New Roman" w:cs="Times New Roman"/>
          <w:sz w:val="24"/>
          <w:szCs w:val="24"/>
          <w:lang w:val="es-ES"/>
        </w:rPr>
      </w:pPr>
      <w:r w:rsidRPr="00294CDE">
        <w:rPr>
          <w:rFonts w:ascii="Times New Roman" w:hAnsi="Times New Roman"/>
          <w:sz w:val="24"/>
          <w:lang w:val="es-ES"/>
        </w:rPr>
        <w:t xml:space="preserve">La colección Riviera cultiva esta filosofía, siempre de la mano de una estética explícita y cuidada. Esta se plasma en la silueta dodecagonal de la caja y el bisel, evocadora de las 12 horas que desgranan la esfera y considerada revolucionaria en el momento de su lanzamiento, en 1973. Libre, preconiza un estilo elegante y desenfado, que prioriza el refinamiento natural, el </w:t>
      </w:r>
      <w:r w:rsidRPr="00294CDE">
        <w:rPr>
          <w:rFonts w:ascii="Times New Roman" w:hAnsi="Times New Roman"/>
          <w:i/>
          <w:iCs/>
          <w:sz w:val="24"/>
          <w:lang w:val="es-ES"/>
        </w:rPr>
        <w:t xml:space="preserve">savoir-faire </w:t>
      </w:r>
      <w:r w:rsidRPr="00294CDE">
        <w:rPr>
          <w:rFonts w:ascii="Times New Roman" w:hAnsi="Times New Roman"/>
          <w:sz w:val="24"/>
          <w:lang w:val="es-ES"/>
        </w:rPr>
        <w:t xml:space="preserve">y el confort. Los cuatro relojes exaltan su diseño respetando los principios formales característicos de </w:t>
      </w:r>
      <w:proofErr w:type="spellStart"/>
      <w:r w:rsidRPr="00294CDE">
        <w:rPr>
          <w:rFonts w:ascii="Times New Roman" w:hAnsi="Times New Roman"/>
          <w:sz w:val="24"/>
          <w:lang w:val="es-ES"/>
        </w:rPr>
        <w:t>Baume</w:t>
      </w:r>
      <w:proofErr w:type="spellEnd"/>
      <w:r w:rsidRPr="00294CDE">
        <w:rPr>
          <w:rFonts w:ascii="Times New Roman" w:hAnsi="Times New Roman"/>
          <w:sz w:val="24"/>
          <w:lang w:val="es-ES"/>
        </w:rPr>
        <w:t xml:space="preserve"> &amp; Mercier, con sus proporciones perfectas y líneas precisas.</w:t>
      </w:r>
    </w:p>
    <w:p w14:paraId="049F31CB" w14:textId="77777777" w:rsidR="00E370C1" w:rsidRPr="00294CDE" w:rsidRDefault="00E370C1">
      <w:pPr>
        <w:pStyle w:val="Corps"/>
        <w:jc w:val="both"/>
        <w:rPr>
          <w:rFonts w:ascii="Times New Roman" w:hAnsi="Times New Roman" w:cs="Times New Roman"/>
          <w:sz w:val="24"/>
          <w:szCs w:val="24"/>
          <w:lang w:val="es-ES"/>
        </w:rPr>
      </w:pPr>
    </w:p>
    <w:p w14:paraId="52C81C05" w14:textId="3288F750" w:rsidR="00E370C1" w:rsidRPr="00294CDE" w:rsidRDefault="001B75B3">
      <w:pPr>
        <w:pStyle w:val="Corps"/>
        <w:jc w:val="both"/>
        <w:rPr>
          <w:rFonts w:ascii="Times New Roman" w:hAnsi="Times New Roman" w:cs="Times New Roman"/>
          <w:b/>
          <w:bCs/>
          <w:sz w:val="24"/>
          <w:szCs w:val="24"/>
          <w:lang w:val="es-ES"/>
        </w:rPr>
      </w:pPr>
      <w:r w:rsidRPr="00294CDE">
        <w:rPr>
          <w:rFonts w:ascii="Times New Roman" w:hAnsi="Times New Roman"/>
          <w:b/>
          <w:sz w:val="24"/>
          <w:lang w:val="es-ES"/>
        </w:rPr>
        <w:t>Frescos colores veraniegos</w:t>
      </w:r>
    </w:p>
    <w:p w14:paraId="53128261" w14:textId="77777777" w:rsidR="00E370C1" w:rsidRPr="00294CDE" w:rsidRDefault="00E370C1">
      <w:pPr>
        <w:pStyle w:val="Corps"/>
        <w:jc w:val="both"/>
        <w:rPr>
          <w:rFonts w:ascii="Times New Roman" w:hAnsi="Times New Roman" w:cs="Times New Roman"/>
          <w:sz w:val="24"/>
          <w:szCs w:val="24"/>
          <w:lang w:val="es-ES"/>
        </w:rPr>
      </w:pPr>
    </w:p>
    <w:p w14:paraId="6ABDFD48" w14:textId="6FA68A90" w:rsidR="00036F93" w:rsidRPr="00294CDE" w:rsidRDefault="001B75B3" w:rsidP="0035043E">
      <w:pPr>
        <w:pStyle w:val="Corps"/>
        <w:jc w:val="both"/>
        <w:rPr>
          <w:rStyle w:val="Aucun"/>
          <w:rFonts w:ascii="Times New Roman" w:hAnsi="Times New Roman" w:cs="Times New Roman"/>
          <w:sz w:val="24"/>
          <w:szCs w:val="24"/>
        </w:rPr>
      </w:pPr>
      <w:r w:rsidRPr="00294CDE">
        <w:rPr>
          <w:rFonts w:ascii="Times New Roman" w:hAnsi="Times New Roman"/>
          <w:sz w:val="24"/>
          <w:lang w:val="es-ES"/>
        </w:rPr>
        <w:t xml:space="preserve">La armonía de los colores y materiales es otra exigencia de la </w:t>
      </w:r>
      <w:proofErr w:type="spellStart"/>
      <w:r w:rsidRPr="00294CDE">
        <w:rPr>
          <w:rFonts w:ascii="Times New Roman" w:hAnsi="Times New Roman"/>
          <w:sz w:val="24"/>
          <w:lang w:val="es-ES"/>
        </w:rPr>
        <w:t>Maison</w:t>
      </w:r>
      <w:proofErr w:type="spellEnd"/>
      <w:r w:rsidRPr="00294CDE">
        <w:rPr>
          <w:rFonts w:ascii="Times New Roman" w:hAnsi="Times New Roman"/>
          <w:sz w:val="24"/>
          <w:lang w:val="es-ES"/>
        </w:rPr>
        <w:t>. La temporada estival ha inspirado la creación de cuatro relojes de tonalidades brillantes que revelan la pureza del nácar blanco cultivado, la audacia de un rosa exquisito, la nitidez del azur y la frescura de un verde mentolado. Los mismos tonos vitaminados transmiten su energía positiva tanto a las esferas, de nácar</w:t>
      </w:r>
      <w:r w:rsidRPr="00294CDE">
        <w:rPr>
          <w:rStyle w:val="Aucun"/>
          <w:rFonts w:ascii="Times New Roman" w:hAnsi="Times New Roman"/>
          <w:color w:val="EE220C"/>
          <w:sz w:val="24"/>
        </w:rPr>
        <w:t xml:space="preserve"> </w:t>
      </w:r>
      <w:r w:rsidRPr="00294CDE">
        <w:rPr>
          <w:rFonts w:ascii="Times New Roman" w:hAnsi="Times New Roman"/>
          <w:sz w:val="24"/>
          <w:lang w:val="es-ES"/>
        </w:rPr>
        <w:t xml:space="preserve">en una y lacadas con satinado </w:t>
      </w:r>
      <w:proofErr w:type="spellStart"/>
      <w:r w:rsidRPr="00294CDE">
        <w:rPr>
          <w:rFonts w:ascii="Times New Roman" w:hAnsi="Times New Roman"/>
          <w:i/>
          <w:iCs/>
          <w:sz w:val="24"/>
          <w:lang w:val="es-ES"/>
        </w:rPr>
        <w:t>soleil</w:t>
      </w:r>
      <w:proofErr w:type="spellEnd"/>
      <w:r w:rsidRPr="00294CDE">
        <w:rPr>
          <w:rFonts w:ascii="Times New Roman" w:hAnsi="Times New Roman"/>
          <w:sz w:val="24"/>
          <w:lang w:val="es-ES"/>
        </w:rPr>
        <w:t xml:space="preserve"> en las otras, como a las correas de caucho, en un juego de contrastes entre acabados y texturas. Estos relojes luminosos, visualmente intensos, son una demostración de un </w:t>
      </w:r>
      <w:r w:rsidRPr="00294CDE">
        <w:rPr>
          <w:rFonts w:ascii="Times New Roman" w:hAnsi="Times New Roman"/>
          <w:i/>
          <w:iCs/>
          <w:sz w:val="24"/>
          <w:lang w:val="es-ES"/>
        </w:rPr>
        <w:t>savoir-faire</w:t>
      </w:r>
      <w:r w:rsidRPr="00294CDE">
        <w:rPr>
          <w:rFonts w:ascii="Times New Roman" w:hAnsi="Times New Roman"/>
          <w:sz w:val="24"/>
          <w:lang w:val="es-ES"/>
        </w:rPr>
        <w:t xml:space="preserve"> experimentado y se inscriben en el legado estilístico de </w:t>
      </w:r>
      <w:proofErr w:type="spellStart"/>
      <w:r w:rsidRPr="00294CDE">
        <w:rPr>
          <w:rFonts w:ascii="Times New Roman" w:hAnsi="Times New Roman"/>
          <w:sz w:val="24"/>
          <w:lang w:val="es-ES"/>
        </w:rPr>
        <w:t>Baume</w:t>
      </w:r>
      <w:proofErr w:type="spellEnd"/>
      <w:r w:rsidRPr="00294CDE">
        <w:rPr>
          <w:rFonts w:ascii="Times New Roman" w:hAnsi="Times New Roman"/>
          <w:sz w:val="24"/>
          <w:lang w:val="es-ES"/>
        </w:rPr>
        <w:t xml:space="preserve"> &amp; Mercier.</w:t>
      </w:r>
    </w:p>
    <w:p w14:paraId="4EA479A1" w14:textId="77777777" w:rsidR="00036F93" w:rsidRPr="00294CDE" w:rsidRDefault="00036F93">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3EA1F6C9" w14:textId="4B847E0C" w:rsidR="00E370C1" w:rsidRPr="00294CDE" w:rsidRDefault="001B75B3">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294CDE">
        <w:rPr>
          <w:rStyle w:val="Aucun"/>
          <w:rFonts w:ascii="Times New Roman" w:hAnsi="Times New Roman"/>
          <w:b/>
          <w:sz w:val="24"/>
          <w:u w:color="000000"/>
          <w14:textOutline w14:w="12700" w14:cap="flat" w14:cmpd="sng" w14:algn="ctr">
            <w14:noFill/>
            <w14:prstDash w14:val="solid"/>
            <w14:miter w14:lim="400000"/>
          </w14:textOutline>
        </w:rPr>
        <w:t>RIVIERA M0A10837:  La pureza del blanco</w:t>
      </w:r>
    </w:p>
    <w:p w14:paraId="4101652C" w14:textId="77777777" w:rsidR="00E370C1" w:rsidRPr="00294CDE" w:rsidRDefault="00E370C1">
      <w:pPr>
        <w:pStyle w:val="Corps"/>
        <w:jc w:val="both"/>
        <w:rPr>
          <w:rFonts w:ascii="Times New Roman" w:hAnsi="Times New Roman" w:cs="Times New Roman"/>
          <w:sz w:val="24"/>
          <w:szCs w:val="24"/>
          <w:lang w:val="es-ES"/>
        </w:rPr>
      </w:pPr>
    </w:p>
    <w:p w14:paraId="1A508211" w14:textId="77777777" w:rsidR="00E370C1" w:rsidRPr="00294CDE" w:rsidRDefault="2F0EEA17" w:rsidP="2F0EEA17">
      <w:pPr>
        <w:pStyle w:val="Corps"/>
        <w:jc w:val="both"/>
        <w:rPr>
          <w:rFonts w:ascii="Times New Roman" w:hAnsi="Times New Roman" w:cs="Times New Roman"/>
          <w:sz w:val="24"/>
          <w:szCs w:val="24"/>
          <w:lang w:val="es-ES"/>
        </w:rPr>
      </w:pPr>
      <w:r w:rsidRPr="00294CDE">
        <w:rPr>
          <w:rFonts w:ascii="Times New Roman" w:hAnsi="Times New Roman"/>
          <w:sz w:val="24"/>
          <w:lang w:val="es-ES"/>
        </w:rPr>
        <w:t xml:space="preserve">Su esfera delicada oscila entre los reflejos sutiles del nácar blanco cultivado que la recubre y las ondas calcadas transparentes que la decoran. Atemporal, minimalista, noble y puro, el blanco se irradia en los números romanos e índices ribeteados </w:t>
      </w:r>
      <w:proofErr w:type="spellStart"/>
      <w:r w:rsidRPr="00294CDE">
        <w:rPr>
          <w:rFonts w:ascii="Times New Roman" w:hAnsi="Times New Roman"/>
          <w:sz w:val="24"/>
          <w:lang w:val="es-ES"/>
        </w:rPr>
        <w:t>rodiados</w:t>
      </w:r>
      <w:proofErr w:type="spellEnd"/>
      <w:r w:rsidRPr="00294CDE">
        <w:rPr>
          <w:rFonts w:ascii="Times New Roman" w:hAnsi="Times New Roman"/>
          <w:sz w:val="24"/>
          <w:lang w:val="es-ES"/>
        </w:rPr>
        <w:t xml:space="preserve"> recubiertos con Super-</w:t>
      </w:r>
      <w:proofErr w:type="spellStart"/>
      <w:r w:rsidRPr="00294CDE">
        <w:rPr>
          <w:rFonts w:ascii="Times New Roman" w:hAnsi="Times New Roman"/>
          <w:sz w:val="24"/>
          <w:lang w:val="es-ES"/>
        </w:rPr>
        <w:t>LumiNova</w:t>
      </w:r>
      <w:proofErr w:type="spellEnd"/>
      <w:r w:rsidRPr="00294CDE">
        <w:rPr>
          <w:rFonts w:ascii="Times New Roman" w:hAnsi="Times New Roman"/>
          <w:sz w:val="24"/>
          <w:lang w:val="es-ES"/>
        </w:rPr>
        <w:t xml:space="preserve"> blanca (emisión azul), así como en las agujas </w:t>
      </w:r>
      <w:proofErr w:type="spellStart"/>
      <w:r w:rsidRPr="00294CDE">
        <w:rPr>
          <w:rFonts w:ascii="Times New Roman" w:hAnsi="Times New Roman"/>
          <w:sz w:val="24"/>
          <w:lang w:val="es-ES"/>
        </w:rPr>
        <w:t>rodiadas</w:t>
      </w:r>
      <w:proofErr w:type="spellEnd"/>
      <w:r w:rsidRPr="00294CDE">
        <w:rPr>
          <w:rFonts w:ascii="Times New Roman" w:hAnsi="Times New Roman"/>
          <w:sz w:val="24"/>
          <w:lang w:val="es-ES"/>
        </w:rPr>
        <w:t xml:space="preserve"> facetadas, recubiertas también con Super-</w:t>
      </w:r>
      <w:proofErr w:type="spellStart"/>
      <w:r w:rsidRPr="00294CDE">
        <w:rPr>
          <w:rFonts w:ascii="Times New Roman" w:hAnsi="Times New Roman"/>
          <w:sz w:val="24"/>
          <w:lang w:val="es-ES"/>
        </w:rPr>
        <w:t>LumiNova</w:t>
      </w:r>
      <w:proofErr w:type="spellEnd"/>
      <w:r w:rsidRPr="00294CDE">
        <w:rPr>
          <w:rFonts w:ascii="Times New Roman" w:hAnsi="Times New Roman"/>
          <w:sz w:val="24"/>
          <w:lang w:val="es-ES"/>
        </w:rPr>
        <w:t xml:space="preserve"> blanca (emisión azul). Una ventanilla a las 3 horas revela la fecha.</w:t>
      </w:r>
    </w:p>
    <w:p w14:paraId="5CFB74E1" w14:textId="77777777" w:rsidR="00CA4AA3" w:rsidRPr="00294CDE" w:rsidRDefault="00CA4AA3" w:rsidP="2F0EEA17">
      <w:pPr>
        <w:pStyle w:val="Corps"/>
        <w:jc w:val="both"/>
        <w:rPr>
          <w:rFonts w:ascii="Times New Roman" w:hAnsi="Times New Roman" w:cs="Times New Roman"/>
          <w:sz w:val="24"/>
          <w:szCs w:val="24"/>
          <w:lang w:val="es-ES"/>
        </w:rPr>
      </w:pPr>
    </w:p>
    <w:p w14:paraId="19E19B32" w14:textId="6A528263" w:rsidR="00CA4AA3" w:rsidRPr="00294CDE" w:rsidRDefault="00CA4AA3" w:rsidP="00E203E7">
      <w:pPr>
        <w:pStyle w:val="Corps"/>
        <w:jc w:val="center"/>
        <w:rPr>
          <w:rFonts w:ascii="Times New Roman" w:hAnsi="Times New Roman" w:cs="Times New Roman"/>
          <w:sz w:val="24"/>
          <w:szCs w:val="24"/>
          <w:lang w:val="es-ES"/>
        </w:rPr>
      </w:pPr>
      <w:r w:rsidRPr="00294CDE">
        <w:rPr>
          <w:lang w:val="es-ES"/>
        </w:rPr>
        <w:drawing>
          <wp:inline distT="0" distB="0" distL="0" distR="0" wp14:anchorId="5AD30426" wp14:editId="38F2A84E">
            <wp:extent cx="2362640" cy="32478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6971" cy="3253784"/>
                    </a:xfrm>
                    <a:prstGeom prst="rect">
                      <a:avLst/>
                    </a:prstGeom>
                    <a:noFill/>
                    <a:ln>
                      <a:noFill/>
                    </a:ln>
                  </pic:spPr>
                </pic:pic>
              </a:graphicData>
            </a:graphic>
          </wp:inline>
        </w:drawing>
      </w:r>
      <w:r w:rsidRPr="00294CDE">
        <w:rPr>
          <w:lang w:val="es-ES"/>
        </w:rPr>
        <w:drawing>
          <wp:inline distT="0" distB="0" distL="0" distR="0" wp14:anchorId="1C46EA4F" wp14:editId="67AFCA9E">
            <wp:extent cx="2313243" cy="31799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5947" cy="3197394"/>
                    </a:xfrm>
                    <a:prstGeom prst="rect">
                      <a:avLst/>
                    </a:prstGeom>
                    <a:noFill/>
                    <a:ln>
                      <a:noFill/>
                    </a:ln>
                  </pic:spPr>
                </pic:pic>
              </a:graphicData>
            </a:graphic>
          </wp:inline>
        </w:drawing>
      </w:r>
    </w:p>
    <w:p w14:paraId="4B99056E" w14:textId="77777777" w:rsidR="00E370C1" w:rsidRPr="00294CDE" w:rsidRDefault="00E370C1">
      <w:pPr>
        <w:pStyle w:val="Corps"/>
        <w:jc w:val="both"/>
        <w:rPr>
          <w:rFonts w:ascii="Times New Roman" w:hAnsi="Times New Roman" w:cs="Times New Roman"/>
          <w:sz w:val="24"/>
          <w:szCs w:val="24"/>
          <w:lang w:val="es-ES"/>
        </w:rPr>
      </w:pPr>
    </w:p>
    <w:p w14:paraId="1B5117E0" w14:textId="3AD90EE0" w:rsidR="00E370C1" w:rsidRPr="00294CDE" w:rsidRDefault="001B75B3">
      <w:pPr>
        <w:pStyle w:val="Corps"/>
        <w:jc w:val="both"/>
        <w:rPr>
          <w:rFonts w:ascii="Times New Roman" w:hAnsi="Times New Roman" w:cs="Times New Roman"/>
          <w:sz w:val="24"/>
          <w:szCs w:val="24"/>
          <w:lang w:val="es-ES"/>
        </w:rPr>
      </w:pPr>
      <w:r w:rsidRPr="00294CDE">
        <w:rPr>
          <w:rFonts w:ascii="Times New Roman" w:hAnsi="Times New Roman"/>
          <w:sz w:val="24"/>
          <w:lang w:val="es-ES"/>
        </w:rPr>
        <w:t xml:space="preserve">De acero inoxidable pulido y satinado, la caja de 33 mm de diámetro y 9,6 mm de grosor destaca por su refinamiento. El cristal de zafiro abombado </w:t>
      </w:r>
      <w:proofErr w:type="spellStart"/>
      <w:r w:rsidRPr="00294CDE">
        <w:rPr>
          <w:rFonts w:ascii="Times New Roman" w:hAnsi="Times New Roman"/>
          <w:sz w:val="24"/>
          <w:lang w:val="es-ES"/>
        </w:rPr>
        <w:t>irrayable</w:t>
      </w:r>
      <w:proofErr w:type="spellEnd"/>
      <w:r w:rsidRPr="00294CDE">
        <w:rPr>
          <w:rFonts w:ascii="Times New Roman" w:hAnsi="Times New Roman"/>
          <w:sz w:val="24"/>
          <w:lang w:val="es-ES"/>
        </w:rPr>
        <w:t xml:space="preserve"> con tratamiento antirreflejo en ambas caras la protege. Su elegancia deportiva se completa con un bisel con 12 facetas de acero inoxidable pulido y satinado </w:t>
      </w:r>
      <w:proofErr w:type="spellStart"/>
      <w:r w:rsidRPr="00294CDE">
        <w:rPr>
          <w:rFonts w:ascii="Times New Roman" w:hAnsi="Times New Roman"/>
          <w:i/>
          <w:iCs/>
          <w:sz w:val="24"/>
          <w:lang w:val="es-ES"/>
        </w:rPr>
        <w:t>soleil</w:t>
      </w:r>
      <w:proofErr w:type="spellEnd"/>
      <w:r w:rsidRPr="00294CDE">
        <w:rPr>
          <w:rFonts w:ascii="Times New Roman" w:hAnsi="Times New Roman"/>
          <w:sz w:val="24"/>
          <w:lang w:val="es-ES"/>
        </w:rPr>
        <w:t xml:space="preserve">, engastado con cuatro diamantes talla brillante (Top </w:t>
      </w:r>
      <w:proofErr w:type="spellStart"/>
      <w:r w:rsidRPr="00294CDE">
        <w:rPr>
          <w:rFonts w:ascii="Times New Roman" w:hAnsi="Times New Roman"/>
          <w:sz w:val="24"/>
          <w:lang w:val="es-ES"/>
        </w:rPr>
        <w:t>Wesselton</w:t>
      </w:r>
      <w:proofErr w:type="spellEnd"/>
      <w:r w:rsidRPr="00294CDE">
        <w:rPr>
          <w:rFonts w:ascii="Times New Roman" w:hAnsi="Times New Roman"/>
          <w:sz w:val="24"/>
          <w:lang w:val="es-ES"/>
        </w:rPr>
        <w:t xml:space="preserve">, calidad VS, 0,05 quilates). El fondo, de forma dodecagonal, es macizo y se puede grabar. La corona octogonal </w:t>
      </w:r>
      <w:r w:rsidRPr="00294CDE">
        <w:rPr>
          <w:rFonts w:ascii="Times New Roman" w:hAnsi="Times New Roman"/>
          <w:sz w:val="24"/>
          <w:lang w:val="es-ES"/>
        </w:rPr>
        <w:lastRenderedPageBreak/>
        <w:t xml:space="preserve">libre está grabada con el emblema de </w:t>
      </w:r>
      <w:proofErr w:type="spellStart"/>
      <w:r w:rsidRPr="00294CDE">
        <w:rPr>
          <w:rFonts w:ascii="Times New Roman" w:hAnsi="Times New Roman"/>
          <w:sz w:val="24"/>
          <w:lang w:val="es-ES"/>
        </w:rPr>
        <w:t>Baume</w:t>
      </w:r>
      <w:proofErr w:type="spellEnd"/>
      <w:r w:rsidRPr="00294CDE">
        <w:rPr>
          <w:rFonts w:ascii="Times New Roman" w:hAnsi="Times New Roman"/>
          <w:sz w:val="24"/>
          <w:lang w:val="es-ES"/>
        </w:rPr>
        <w:t xml:space="preserve"> &amp; Mercier desde 1964: la letra Phi, símbolo del número áureo y la proporción divina.</w:t>
      </w:r>
    </w:p>
    <w:p w14:paraId="1299C43A" w14:textId="77777777" w:rsidR="00E370C1" w:rsidRPr="00294CDE" w:rsidRDefault="00E370C1">
      <w:pPr>
        <w:pStyle w:val="Corps"/>
        <w:jc w:val="both"/>
        <w:rPr>
          <w:rFonts w:ascii="Times New Roman" w:hAnsi="Times New Roman" w:cs="Times New Roman"/>
          <w:sz w:val="24"/>
          <w:szCs w:val="24"/>
          <w:lang w:val="es-ES"/>
        </w:rPr>
      </w:pPr>
    </w:p>
    <w:p w14:paraId="0B6BE18E" w14:textId="41AAA548" w:rsidR="00E370C1" w:rsidRPr="00294CDE" w:rsidRDefault="001B75B3">
      <w:pPr>
        <w:pStyle w:val="Corps"/>
        <w:jc w:val="both"/>
        <w:rPr>
          <w:rStyle w:val="Aucun"/>
          <w:rFonts w:ascii="Times New Roman" w:hAnsi="Times New Roman" w:cs="Times New Roman"/>
          <w:color w:val="EE220C"/>
          <w:sz w:val="24"/>
          <w:szCs w:val="24"/>
        </w:rPr>
      </w:pPr>
      <w:r w:rsidRPr="00294CDE">
        <w:rPr>
          <w:rFonts w:ascii="Times New Roman" w:hAnsi="Times New Roman"/>
          <w:sz w:val="24"/>
          <w:lang w:val="es-ES"/>
        </w:rPr>
        <w:t>Este diseño de líneas absolutas se prolonga en la claridad de la correa integrada de caucho blanco granulado y satinado. Es fácilmente intercambiable, gracias a un sistema muy fiable y robusto que permite cambiarla sin herramientas. Se cierra con una triple hebilla desplegable de acero inoxidable con pulsadores de seguridad. Como todos los Riviera, incorpora una hebilla ajustable para facilitar el ajuste.</w:t>
      </w:r>
    </w:p>
    <w:p w14:paraId="20B26451" w14:textId="77777777" w:rsidR="002C47FE" w:rsidRPr="00294CDE" w:rsidRDefault="002C47FE">
      <w:pPr>
        <w:pStyle w:val="Corps"/>
        <w:jc w:val="both"/>
        <w:rPr>
          <w:rStyle w:val="Aucun"/>
          <w:rFonts w:ascii="Times New Roman" w:hAnsi="Times New Roman" w:cs="Times New Roman"/>
          <w:color w:val="EE220C"/>
          <w:sz w:val="24"/>
          <w:szCs w:val="24"/>
        </w:rPr>
      </w:pPr>
    </w:p>
    <w:p w14:paraId="22028D61" w14:textId="77777777" w:rsidR="002C47FE" w:rsidRPr="00294CDE" w:rsidRDefault="002C47FE">
      <w:pPr>
        <w:pStyle w:val="Corps"/>
        <w:jc w:val="both"/>
        <w:rPr>
          <w:rFonts w:ascii="Times New Roman" w:hAnsi="Times New Roman" w:cs="Times New Roman"/>
          <w:sz w:val="24"/>
          <w:szCs w:val="24"/>
          <w:lang w:val="es-ES"/>
        </w:rPr>
      </w:pPr>
    </w:p>
    <w:p w14:paraId="4DDBEF00" w14:textId="77777777" w:rsidR="00E370C1" w:rsidRPr="00294CDE" w:rsidRDefault="00E370C1">
      <w:pPr>
        <w:pStyle w:val="Corps"/>
        <w:jc w:val="both"/>
        <w:rPr>
          <w:rFonts w:ascii="Times New Roman" w:hAnsi="Times New Roman" w:cs="Times New Roman"/>
          <w:sz w:val="24"/>
          <w:szCs w:val="24"/>
          <w:lang w:val="es-ES"/>
        </w:rPr>
      </w:pPr>
    </w:p>
    <w:p w14:paraId="7C01E0B4" w14:textId="47205FE9" w:rsidR="00E370C1" w:rsidRPr="00294CDE" w:rsidRDefault="2F0EEA17" w:rsidP="2F0EEA17">
      <w:pPr>
        <w:pStyle w:val="Corps"/>
        <w:jc w:val="both"/>
        <w:rPr>
          <w:rFonts w:ascii="Times New Roman" w:hAnsi="Times New Roman" w:cs="Times New Roman"/>
          <w:sz w:val="24"/>
          <w:szCs w:val="24"/>
          <w:lang w:val="es-ES"/>
        </w:rPr>
      </w:pPr>
      <w:r w:rsidRPr="00294CDE">
        <w:rPr>
          <w:rFonts w:ascii="Times New Roman" w:hAnsi="Times New Roman"/>
          <w:sz w:val="24"/>
          <w:lang w:val="es-ES"/>
        </w:rPr>
        <w:t xml:space="preserve">Las horas y los minutos discurren en este halo luminoso de lujo discreto, al ritmo de un movimiento de cuarzo con 10 años de autonomía. La hermeticidad de este reloj alcanza los 5 ATM (aprox. 50 m). </w:t>
      </w:r>
    </w:p>
    <w:p w14:paraId="3461D779" w14:textId="77777777" w:rsidR="00E370C1" w:rsidRPr="00294CDE" w:rsidRDefault="00E370C1">
      <w:pPr>
        <w:pStyle w:val="Corps"/>
        <w:jc w:val="both"/>
        <w:rPr>
          <w:rFonts w:ascii="Times New Roman" w:hAnsi="Times New Roman" w:cs="Times New Roman"/>
          <w:sz w:val="24"/>
          <w:szCs w:val="24"/>
          <w:lang w:val="es-ES"/>
        </w:rPr>
      </w:pPr>
    </w:p>
    <w:p w14:paraId="1514D7FF" w14:textId="77777777" w:rsidR="00290BA1" w:rsidRPr="00294CDE"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6989EC44" w14:textId="19380497" w:rsidR="00E370C1" w:rsidRPr="00294CDE" w:rsidRDefault="001B75B3">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294CDE">
        <w:rPr>
          <w:rStyle w:val="Aucun"/>
          <w:rFonts w:ascii="Times New Roman" w:hAnsi="Times New Roman"/>
          <w:b/>
          <w:sz w:val="24"/>
          <w:u w:color="000000"/>
          <w14:textOutline w14:w="12700" w14:cap="flat" w14:cmpd="sng" w14:algn="ctr">
            <w14:noFill/>
            <w14:prstDash w14:val="solid"/>
            <w14:miter w14:lim="400000"/>
          </w14:textOutline>
        </w:rPr>
        <w:t>RIVIERA M0A10798:</w:t>
      </w:r>
      <w:r w:rsidRPr="00294CDE">
        <w:rPr>
          <w:rStyle w:val="Aucun"/>
          <w:rFonts w:ascii="Times New Roman" w:hAnsi="Times New Roman"/>
          <w:b/>
          <w:color w:val="EE220C"/>
          <w:sz w:val="24"/>
          <w:u w:color="000000"/>
          <w14:textOutline w14:w="12700" w14:cap="flat" w14:cmpd="sng" w14:algn="ctr">
            <w14:noFill/>
            <w14:prstDash w14:val="solid"/>
            <w14:miter w14:lim="400000"/>
          </w14:textOutline>
        </w:rPr>
        <w:t xml:space="preserve"> </w:t>
      </w:r>
      <w:r w:rsidRPr="00294CDE">
        <w:rPr>
          <w:rStyle w:val="Aucun"/>
          <w:rFonts w:ascii="Times New Roman" w:hAnsi="Times New Roman"/>
          <w:b/>
          <w:sz w:val="24"/>
          <w:u w:color="000000"/>
          <w14:textOutline w14:w="12700" w14:cap="flat" w14:cmpd="sng" w14:algn="ctr">
            <w14:noFill/>
            <w14:prstDash w14:val="solid"/>
            <w14:miter w14:lim="400000"/>
          </w14:textOutline>
        </w:rPr>
        <w:t>El resplandor del rosa</w:t>
      </w:r>
      <w:r w:rsidRPr="00294CDE">
        <w:rPr>
          <w:rStyle w:val="Aucun"/>
          <w:rFonts w:ascii="Times New Roman" w:hAnsi="Times New Roman"/>
          <w:b/>
          <w:color w:val="EE220C"/>
          <w:sz w:val="24"/>
          <w:u w:color="000000"/>
          <w14:textOutline w14:w="12700" w14:cap="flat" w14:cmpd="sng" w14:algn="ctr">
            <w14:noFill/>
            <w14:prstDash w14:val="solid"/>
            <w14:miter w14:lim="400000"/>
          </w14:textOutline>
        </w:rPr>
        <w:t xml:space="preserve"> </w:t>
      </w:r>
    </w:p>
    <w:p w14:paraId="3CF2D8B6" w14:textId="77777777" w:rsidR="00E370C1" w:rsidRPr="00294CDE" w:rsidRDefault="00E370C1">
      <w:pPr>
        <w:pStyle w:val="Corps"/>
        <w:jc w:val="both"/>
        <w:rPr>
          <w:rFonts w:ascii="Times New Roman" w:hAnsi="Times New Roman" w:cs="Times New Roman"/>
          <w:sz w:val="24"/>
          <w:szCs w:val="24"/>
          <w:lang w:val="es-ES"/>
        </w:rPr>
      </w:pPr>
    </w:p>
    <w:p w14:paraId="0AA0ECEC" w14:textId="400C4B88" w:rsidR="00E370C1" w:rsidRPr="00294CDE" w:rsidRDefault="001B75B3">
      <w:pPr>
        <w:pStyle w:val="Corps"/>
        <w:jc w:val="both"/>
        <w:rPr>
          <w:rFonts w:ascii="Times New Roman" w:hAnsi="Times New Roman" w:cs="Times New Roman"/>
          <w:sz w:val="24"/>
          <w:szCs w:val="24"/>
          <w:lang w:val="es-ES"/>
        </w:rPr>
      </w:pPr>
      <w:r w:rsidRPr="00294CDE">
        <w:rPr>
          <w:rFonts w:ascii="Times New Roman" w:hAnsi="Times New Roman"/>
          <w:sz w:val="24"/>
          <w:lang w:val="es-ES"/>
        </w:rPr>
        <w:t xml:space="preserve">Este reloj, asociado a la vida de color de rosa de un verano chispeante o un caramelo dulce e irresistible, es una promesa de felicidad a lo largo de las horas, los minutos y los segundos plasmada en su esfera rosa lacada con satinado </w:t>
      </w:r>
      <w:proofErr w:type="spellStart"/>
      <w:r w:rsidRPr="00294CDE">
        <w:rPr>
          <w:rFonts w:ascii="Times New Roman" w:hAnsi="Times New Roman"/>
          <w:i/>
          <w:iCs/>
          <w:sz w:val="24"/>
          <w:lang w:val="es-ES"/>
        </w:rPr>
        <w:t>soleil</w:t>
      </w:r>
      <w:proofErr w:type="spellEnd"/>
      <w:r w:rsidRPr="00294CDE">
        <w:rPr>
          <w:rFonts w:ascii="Times New Roman" w:hAnsi="Times New Roman"/>
          <w:sz w:val="24"/>
          <w:lang w:val="es-ES"/>
        </w:rPr>
        <w:t xml:space="preserve"> y decoración de ondas calcadas transparentes. Los números romanos e índices ribeteados </w:t>
      </w:r>
      <w:proofErr w:type="spellStart"/>
      <w:r w:rsidRPr="00294CDE">
        <w:rPr>
          <w:rFonts w:ascii="Times New Roman" w:hAnsi="Times New Roman"/>
          <w:sz w:val="24"/>
          <w:lang w:val="es-ES"/>
        </w:rPr>
        <w:t>rodiados</w:t>
      </w:r>
      <w:proofErr w:type="spellEnd"/>
      <w:r w:rsidRPr="00294CDE">
        <w:rPr>
          <w:rFonts w:ascii="Times New Roman" w:hAnsi="Times New Roman"/>
          <w:sz w:val="24"/>
          <w:lang w:val="es-ES"/>
        </w:rPr>
        <w:t xml:space="preserve"> están recubiertos con Super-</w:t>
      </w:r>
      <w:proofErr w:type="spellStart"/>
      <w:r w:rsidRPr="00294CDE">
        <w:rPr>
          <w:rFonts w:ascii="Times New Roman" w:hAnsi="Times New Roman"/>
          <w:sz w:val="24"/>
          <w:lang w:val="es-ES"/>
        </w:rPr>
        <w:t>LumiNova</w:t>
      </w:r>
      <w:proofErr w:type="spellEnd"/>
      <w:r w:rsidRPr="00294CDE">
        <w:rPr>
          <w:rFonts w:ascii="Times New Roman" w:hAnsi="Times New Roman"/>
          <w:sz w:val="24"/>
          <w:lang w:val="es-ES"/>
        </w:rPr>
        <w:t xml:space="preserve"> (emisión azul). Las agujas facetadas están </w:t>
      </w:r>
      <w:proofErr w:type="spellStart"/>
      <w:r w:rsidRPr="00294CDE">
        <w:rPr>
          <w:rFonts w:ascii="Times New Roman" w:hAnsi="Times New Roman"/>
          <w:sz w:val="24"/>
          <w:lang w:val="es-ES"/>
        </w:rPr>
        <w:t>rodiadas</w:t>
      </w:r>
      <w:proofErr w:type="spellEnd"/>
      <w:r w:rsidRPr="00294CDE">
        <w:rPr>
          <w:rFonts w:ascii="Times New Roman" w:hAnsi="Times New Roman"/>
          <w:sz w:val="24"/>
          <w:lang w:val="es-ES"/>
        </w:rPr>
        <w:t xml:space="preserve">. La fecha se muestra a las 3 horas. </w:t>
      </w:r>
    </w:p>
    <w:p w14:paraId="4E1A1475" w14:textId="77777777" w:rsidR="00D5787F" w:rsidRPr="00294CDE" w:rsidRDefault="00D5787F">
      <w:pPr>
        <w:pStyle w:val="Corps"/>
        <w:jc w:val="both"/>
        <w:rPr>
          <w:rFonts w:ascii="Times New Roman" w:hAnsi="Times New Roman" w:cs="Times New Roman"/>
          <w:sz w:val="24"/>
          <w:szCs w:val="24"/>
          <w:lang w:val="es-ES"/>
        </w:rPr>
      </w:pPr>
    </w:p>
    <w:p w14:paraId="789F5C1C" w14:textId="4E2E41CC" w:rsidR="00D5787F" w:rsidRPr="00294CDE" w:rsidRDefault="004D6552" w:rsidP="004D6552">
      <w:pPr>
        <w:pStyle w:val="Corps"/>
        <w:jc w:val="center"/>
        <w:rPr>
          <w:rFonts w:ascii="Times New Roman" w:hAnsi="Times New Roman" w:cs="Times New Roman"/>
          <w:sz w:val="24"/>
          <w:szCs w:val="24"/>
          <w:lang w:val="es-ES"/>
        </w:rPr>
      </w:pPr>
      <w:r w:rsidRPr="00294CDE">
        <w:rPr>
          <w:rFonts w:ascii="Times New Roman" w:hAnsi="Times New Roman"/>
          <w:sz w:val="24"/>
          <w:lang w:val="es-ES"/>
        </w:rPr>
        <w:drawing>
          <wp:inline distT="0" distB="0" distL="0" distR="0" wp14:anchorId="50A40CA3" wp14:editId="035F48F7">
            <wp:extent cx="2436501" cy="33502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8819" cy="3353472"/>
                    </a:xfrm>
                    <a:prstGeom prst="rect">
                      <a:avLst/>
                    </a:prstGeom>
                    <a:noFill/>
                    <a:ln>
                      <a:noFill/>
                    </a:ln>
                  </pic:spPr>
                </pic:pic>
              </a:graphicData>
            </a:graphic>
          </wp:inline>
        </w:drawing>
      </w:r>
      <w:r w:rsidRPr="00294CDE">
        <w:rPr>
          <w:rFonts w:ascii="Times New Roman" w:hAnsi="Times New Roman"/>
          <w:sz w:val="24"/>
          <w:lang w:val="es-ES"/>
        </w:rPr>
        <w:drawing>
          <wp:inline distT="0" distB="0" distL="0" distR="0" wp14:anchorId="718C38E3" wp14:editId="2B008655">
            <wp:extent cx="2416766" cy="3323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1272" cy="3343096"/>
                    </a:xfrm>
                    <a:prstGeom prst="rect">
                      <a:avLst/>
                    </a:prstGeom>
                    <a:noFill/>
                    <a:ln>
                      <a:noFill/>
                    </a:ln>
                  </pic:spPr>
                </pic:pic>
              </a:graphicData>
            </a:graphic>
          </wp:inline>
        </w:drawing>
      </w:r>
    </w:p>
    <w:p w14:paraId="0FB78278" w14:textId="77777777" w:rsidR="00E370C1" w:rsidRPr="00294CDE" w:rsidRDefault="00E370C1">
      <w:pPr>
        <w:pStyle w:val="Corps"/>
        <w:jc w:val="both"/>
        <w:rPr>
          <w:rFonts w:ascii="Times New Roman" w:hAnsi="Times New Roman" w:cs="Times New Roman"/>
          <w:sz w:val="24"/>
          <w:szCs w:val="24"/>
          <w:lang w:val="es-ES"/>
        </w:rPr>
      </w:pPr>
    </w:p>
    <w:p w14:paraId="7037BB47" w14:textId="77777777" w:rsidR="00E370C1" w:rsidRPr="00294CDE" w:rsidRDefault="2F0EEA17" w:rsidP="2F0EEA17">
      <w:pPr>
        <w:pStyle w:val="Corps"/>
        <w:jc w:val="both"/>
        <w:rPr>
          <w:rFonts w:ascii="Times New Roman" w:hAnsi="Times New Roman" w:cs="Times New Roman"/>
          <w:sz w:val="24"/>
          <w:szCs w:val="24"/>
          <w:lang w:val="es-ES"/>
        </w:rPr>
      </w:pPr>
      <w:r w:rsidRPr="00294CDE">
        <w:rPr>
          <w:rFonts w:ascii="Times New Roman" w:hAnsi="Times New Roman"/>
          <w:sz w:val="24"/>
          <w:lang w:val="es-ES"/>
        </w:rPr>
        <w:t xml:space="preserve">Esta variación cromática aporta vitalidad a la caja de acero inoxidable pulido y satinado de 33 mm de diámetro y 9,6 mm de grosor. El cristal de zafiro abombado </w:t>
      </w:r>
      <w:proofErr w:type="spellStart"/>
      <w:r w:rsidRPr="00294CDE">
        <w:rPr>
          <w:rFonts w:ascii="Times New Roman" w:hAnsi="Times New Roman"/>
          <w:sz w:val="24"/>
          <w:lang w:val="es-ES"/>
        </w:rPr>
        <w:t>irrayable</w:t>
      </w:r>
      <w:proofErr w:type="spellEnd"/>
      <w:r w:rsidRPr="00294CDE">
        <w:rPr>
          <w:rFonts w:ascii="Times New Roman" w:hAnsi="Times New Roman"/>
          <w:sz w:val="24"/>
          <w:lang w:val="es-ES"/>
        </w:rPr>
        <w:t xml:space="preserve"> con tratamiento antirreflejo en ambas caras la protege. El bisel, fijado con cuatro tornillos de acero pulido, es de acero inoxidable pulido y satinado </w:t>
      </w:r>
      <w:proofErr w:type="spellStart"/>
      <w:r w:rsidRPr="00294CDE">
        <w:rPr>
          <w:rFonts w:ascii="Times New Roman" w:hAnsi="Times New Roman"/>
          <w:i/>
          <w:iCs/>
          <w:sz w:val="24"/>
          <w:lang w:val="es-ES"/>
        </w:rPr>
        <w:t>soleil</w:t>
      </w:r>
      <w:proofErr w:type="spellEnd"/>
      <w:r w:rsidRPr="00294CDE">
        <w:rPr>
          <w:rFonts w:ascii="Times New Roman" w:hAnsi="Times New Roman"/>
          <w:sz w:val="24"/>
          <w:lang w:val="es-ES"/>
        </w:rPr>
        <w:t xml:space="preserve">. Por su parte, el fondo dodecagonal está protegido con un cristal de zafiro y puede grabarse a medida. La letra Phi aparece grabada en relieve sobre la corona octogonal libre. </w:t>
      </w:r>
    </w:p>
    <w:p w14:paraId="1FC39945" w14:textId="77777777" w:rsidR="00E370C1" w:rsidRPr="00294CDE" w:rsidRDefault="00E370C1">
      <w:pPr>
        <w:pStyle w:val="Corps"/>
        <w:jc w:val="both"/>
        <w:rPr>
          <w:rFonts w:ascii="Times New Roman" w:hAnsi="Times New Roman" w:cs="Times New Roman"/>
          <w:sz w:val="24"/>
          <w:szCs w:val="24"/>
          <w:lang w:val="es-ES"/>
        </w:rPr>
      </w:pPr>
    </w:p>
    <w:p w14:paraId="62ACC9D3" w14:textId="77777777" w:rsidR="00E370C1" w:rsidRPr="00294CDE" w:rsidRDefault="001B75B3">
      <w:pPr>
        <w:pStyle w:val="Corps"/>
        <w:jc w:val="both"/>
        <w:rPr>
          <w:rFonts w:ascii="Times New Roman" w:hAnsi="Times New Roman" w:cs="Times New Roman"/>
          <w:sz w:val="24"/>
          <w:szCs w:val="24"/>
          <w:lang w:val="es-ES"/>
        </w:rPr>
      </w:pPr>
      <w:r w:rsidRPr="00294CDE">
        <w:rPr>
          <w:rFonts w:ascii="Times New Roman" w:hAnsi="Times New Roman"/>
          <w:sz w:val="24"/>
          <w:lang w:val="es-ES"/>
        </w:rPr>
        <w:lastRenderedPageBreak/>
        <w:t xml:space="preserve">La correa integrada de caucho rosa con acabado granulado y satinado realza este efecto cromático lúdico y especialmente femenino. Un sistema muy fiable y robusto permite cambiarla al gusto, sin herramientas. Cuenta con una hebilla desplegable de acero inoxidable con pulsadores de seguridad y cómodo ajuste. </w:t>
      </w:r>
    </w:p>
    <w:p w14:paraId="0562CB0E" w14:textId="77777777" w:rsidR="00E370C1" w:rsidRPr="00294CDE" w:rsidRDefault="00E370C1">
      <w:pPr>
        <w:pStyle w:val="Corps"/>
        <w:jc w:val="both"/>
        <w:rPr>
          <w:rFonts w:ascii="Times New Roman" w:hAnsi="Times New Roman" w:cs="Times New Roman"/>
          <w:sz w:val="24"/>
          <w:szCs w:val="24"/>
          <w:lang w:val="es-ES"/>
        </w:rPr>
      </w:pPr>
    </w:p>
    <w:p w14:paraId="4E1BE7E5" w14:textId="32BA6ABC" w:rsidR="00E370C1" w:rsidRPr="00294CDE" w:rsidRDefault="2F0EEA17" w:rsidP="2F0EEA17">
      <w:pPr>
        <w:pStyle w:val="Corps"/>
        <w:jc w:val="both"/>
        <w:rPr>
          <w:rFonts w:ascii="Times New Roman" w:hAnsi="Times New Roman" w:cs="Times New Roman"/>
          <w:sz w:val="24"/>
          <w:szCs w:val="24"/>
          <w:lang w:val="es-ES"/>
        </w:rPr>
      </w:pPr>
      <w:r w:rsidRPr="00294CDE">
        <w:rPr>
          <w:rFonts w:ascii="Times New Roman" w:hAnsi="Times New Roman"/>
          <w:sz w:val="24"/>
          <w:lang w:val="es-ES"/>
        </w:rPr>
        <w:t>Este modelo está impulsado por un movimiento automático. Ofrece una reserva de marcha de 38 horas, una frecuencia de 4 Hz (28.800 </w:t>
      </w:r>
      <w:proofErr w:type="spellStart"/>
      <w:r w:rsidRPr="00294CDE">
        <w:rPr>
          <w:rFonts w:ascii="Times New Roman" w:hAnsi="Times New Roman"/>
          <w:sz w:val="24"/>
          <w:lang w:val="es-ES"/>
        </w:rPr>
        <w:t>vph</w:t>
      </w:r>
      <w:proofErr w:type="spellEnd"/>
      <w:r w:rsidRPr="00294CDE">
        <w:rPr>
          <w:rFonts w:ascii="Times New Roman" w:hAnsi="Times New Roman"/>
          <w:sz w:val="24"/>
          <w:lang w:val="es-ES"/>
        </w:rPr>
        <w:t xml:space="preserve">) y una hermeticidad de 5 ATM (aprox. 50 m). </w:t>
      </w:r>
    </w:p>
    <w:p w14:paraId="34CE0A41" w14:textId="77777777" w:rsidR="00E370C1" w:rsidRPr="00294CDE" w:rsidRDefault="00E370C1">
      <w:pPr>
        <w:pStyle w:val="Corps"/>
        <w:jc w:val="both"/>
        <w:rPr>
          <w:rFonts w:ascii="Times New Roman" w:hAnsi="Times New Roman" w:cs="Times New Roman"/>
          <w:sz w:val="24"/>
          <w:szCs w:val="24"/>
          <w:lang w:val="es-ES"/>
        </w:rPr>
      </w:pPr>
    </w:p>
    <w:p w14:paraId="7EFA7723" w14:textId="77777777" w:rsidR="00290BA1" w:rsidRPr="00294CDE"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0DC30476" w14:textId="0D5C4C9F" w:rsidR="00290BA1" w:rsidRPr="00294CDE" w:rsidRDefault="00813C8E">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r w:rsidRPr="00294CDE">
        <w:rPr>
          <w:rFonts w:ascii="Segoe UI Emoji" w:hAnsi="Segoe UI Emoji"/>
          <w:sz w:val="24"/>
          <w:u w:color="000000"/>
          <w14:textOutline w14:w="0" w14:cap="rnd" w14:cmpd="sng" w14:algn="ctr">
            <w14:noFill/>
            <w14:prstDash w14:val="solid"/>
            <w14:bevel/>
          </w14:textOutline>
        </w:rPr>
        <w:drawing>
          <wp:inline distT="0" distB="0" distL="0" distR="0" wp14:anchorId="28F43107" wp14:editId="69B7F890">
            <wp:extent cx="6117835" cy="3371077"/>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2" cstate="print">
                      <a:extLst>
                        <a:ext uri="{28A0092B-C50C-407E-A947-70E740481C1C}">
                          <a14:useLocalDpi xmlns:a14="http://schemas.microsoft.com/office/drawing/2010/main" val="0"/>
                        </a:ext>
                      </a:extLst>
                    </a:blip>
                    <a:srcRect t="23980" b="39292"/>
                    <a:stretch/>
                  </pic:blipFill>
                  <pic:spPr bwMode="auto">
                    <a:xfrm>
                      <a:off x="0" y="0"/>
                      <a:ext cx="6120130" cy="3372342"/>
                    </a:xfrm>
                    <a:prstGeom prst="rect">
                      <a:avLst/>
                    </a:prstGeom>
                    <a:ln>
                      <a:noFill/>
                    </a:ln>
                    <a:extLst>
                      <a:ext uri="{53640926-AAD7-44D8-BBD7-CCE9431645EC}">
                        <a14:shadowObscured xmlns:a14="http://schemas.microsoft.com/office/drawing/2010/main"/>
                      </a:ext>
                    </a:extLst>
                  </pic:spPr>
                </pic:pic>
              </a:graphicData>
            </a:graphic>
          </wp:inline>
        </w:drawing>
      </w:r>
    </w:p>
    <w:p w14:paraId="511418AF" w14:textId="77777777" w:rsidR="00290BA1" w:rsidRPr="00294CDE"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44E3E8AE" w14:textId="77777777" w:rsidR="00DC617C" w:rsidRPr="00294CDE" w:rsidRDefault="00DC617C">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1D648A62" w14:textId="794E6F63" w:rsidR="00E370C1" w:rsidRPr="00294CDE" w:rsidRDefault="001B75B3">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294CDE">
        <w:rPr>
          <w:rStyle w:val="Aucun"/>
          <w:rFonts w:ascii="Times New Roman" w:hAnsi="Times New Roman"/>
          <w:b/>
          <w:sz w:val="24"/>
          <w:u w:color="000000"/>
          <w14:textOutline w14:w="12700" w14:cap="flat" w14:cmpd="sng" w14:algn="ctr">
            <w14:noFill/>
            <w14:prstDash w14:val="solid"/>
            <w14:miter w14:lim="400000"/>
          </w14:textOutline>
        </w:rPr>
        <w:t>RIVIERA M0A10611: La frescura del</w:t>
      </w:r>
      <w:r w:rsidRPr="00294CDE">
        <w:rPr>
          <w:rStyle w:val="Aucun"/>
          <w:rFonts w:ascii="Times New Roman" w:hAnsi="Times New Roman"/>
          <w:b/>
          <w:color w:val="EE220C"/>
          <w:sz w:val="24"/>
          <w:u w:color="000000"/>
          <w14:textOutline w14:w="12700" w14:cap="flat" w14:cmpd="sng" w14:algn="ctr">
            <w14:noFill/>
            <w14:prstDash w14:val="solid"/>
            <w14:miter w14:lim="400000"/>
          </w14:textOutline>
        </w:rPr>
        <w:t xml:space="preserve"> </w:t>
      </w:r>
      <w:r w:rsidRPr="00294CDE">
        <w:rPr>
          <w:rStyle w:val="Aucun"/>
          <w:rFonts w:ascii="Times New Roman" w:hAnsi="Times New Roman"/>
          <w:b/>
          <w:sz w:val="24"/>
          <w:u w:color="000000"/>
          <w14:textOutline w14:w="12700" w14:cap="flat" w14:cmpd="sng" w14:algn="ctr">
            <w14:noFill/>
            <w14:prstDash w14:val="solid"/>
            <w14:miter w14:lim="400000"/>
          </w14:textOutline>
        </w:rPr>
        <w:t xml:space="preserve">verde claro </w:t>
      </w:r>
    </w:p>
    <w:p w14:paraId="62EBF3C5" w14:textId="77777777" w:rsidR="00E370C1" w:rsidRPr="00294CDE" w:rsidRDefault="00E370C1">
      <w:pPr>
        <w:pStyle w:val="Corps"/>
        <w:jc w:val="both"/>
        <w:rPr>
          <w:rFonts w:ascii="Times New Roman" w:hAnsi="Times New Roman" w:cs="Times New Roman"/>
          <w:sz w:val="24"/>
          <w:szCs w:val="24"/>
          <w:lang w:val="es-ES"/>
        </w:rPr>
      </w:pPr>
    </w:p>
    <w:p w14:paraId="3DBD26A9" w14:textId="77777777" w:rsidR="00E370C1" w:rsidRPr="00294CDE" w:rsidRDefault="2F0EEA17" w:rsidP="2F0EEA17">
      <w:pPr>
        <w:pStyle w:val="Corps"/>
        <w:jc w:val="both"/>
        <w:rPr>
          <w:rFonts w:ascii="Times New Roman" w:hAnsi="Times New Roman" w:cs="Times New Roman"/>
          <w:sz w:val="24"/>
          <w:szCs w:val="24"/>
          <w:lang w:val="es-ES"/>
        </w:rPr>
      </w:pPr>
      <w:r w:rsidRPr="00294CDE">
        <w:rPr>
          <w:rFonts w:ascii="Times New Roman" w:hAnsi="Times New Roman"/>
          <w:sz w:val="24"/>
          <w:lang w:val="es-ES"/>
        </w:rPr>
        <w:t>Su esfera en verde mentolado hipnotiza desde la primera mirada. Límpido y fresco, este color similar al de las aguas más claras de la tierra o la pineda</w:t>
      </w:r>
      <w:r w:rsidRPr="00294CDE">
        <w:rPr>
          <w:rStyle w:val="Aucun"/>
          <w:rFonts w:ascii="Times New Roman" w:hAnsi="Times New Roman"/>
          <w:color w:val="EE220C"/>
          <w:sz w:val="24"/>
        </w:rPr>
        <w:t xml:space="preserve"> </w:t>
      </w:r>
      <w:r w:rsidRPr="00294CDE">
        <w:rPr>
          <w:rFonts w:ascii="Times New Roman" w:hAnsi="Times New Roman"/>
          <w:sz w:val="24"/>
          <w:lang w:val="es-ES"/>
        </w:rPr>
        <w:t xml:space="preserve">que domina el océano desde la altura, es un himno a la belleza de la naturaleza. En este paisaje de ensueño con acabado satinado </w:t>
      </w:r>
      <w:proofErr w:type="spellStart"/>
      <w:r w:rsidRPr="00294CDE">
        <w:rPr>
          <w:rFonts w:ascii="Times New Roman" w:hAnsi="Times New Roman"/>
          <w:i/>
          <w:iCs/>
          <w:sz w:val="24"/>
          <w:lang w:val="es-ES"/>
        </w:rPr>
        <w:t>soleil</w:t>
      </w:r>
      <w:proofErr w:type="spellEnd"/>
      <w:r w:rsidRPr="00294CDE">
        <w:rPr>
          <w:rFonts w:ascii="Times New Roman" w:hAnsi="Times New Roman"/>
          <w:sz w:val="24"/>
          <w:lang w:val="es-ES"/>
        </w:rPr>
        <w:t xml:space="preserve"> y lacado, decorado con ondas calcadas transparentes, se sitúan con armonía los números romanos ribeteados y </w:t>
      </w:r>
      <w:proofErr w:type="spellStart"/>
      <w:r w:rsidRPr="00294CDE">
        <w:rPr>
          <w:rFonts w:ascii="Times New Roman" w:hAnsi="Times New Roman"/>
          <w:sz w:val="24"/>
          <w:lang w:val="es-ES"/>
        </w:rPr>
        <w:t>rodiados</w:t>
      </w:r>
      <w:proofErr w:type="spellEnd"/>
      <w:r w:rsidRPr="00294CDE">
        <w:rPr>
          <w:rFonts w:ascii="Times New Roman" w:hAnsi="Times New Roman"/>
          <w:sz w:val="24"/>
          <w:lang w:val="es-ES"/>
        </w:rPr>
        <w:t>, los índices ribeteados recubiertos con Super-</w:t>
      </w:r>
      <w:proofErr w:type="spellStart"/>
      <w:r w:rsidRPr="00294CDE">
        <w:rPr>
          <w:rFonts w:ascii="Times New Roman" w:hAnsi="Times New Roman"/>
          <w:sz w:val="24"/>
          <w:lang w:val="es-ES"/>
        </w:rPr>
        <w:t>LumiNova</w:t>
      </w:r>
      <w:proofErr w:type="spellEnd"/>
      <w:r w:rsidRPr="00294CDE">
        <w:rPr>
          <w:rFonts w:ascii="Times New Roman" w:hAnsi="Times New Roman"/>
          <w:sz w:val="24"/>
          <w:lang w:val="es-ES"/>
        </w:rPr>
        <w:t xml:space="preserve"> blanca (C1, emisión azul) y las agujas facetadas </w:t>
      </w:r>
      <w:proofErr w:type="spellStart"/>
      <w:r w:rsidRPr="00294CDE">
        <w:rPr>
          <w:rFonts w:ascii="Times New Roman" w:hAnsi="Times New Roman"/>
          <w:sz w:val="24"/>
          <w:lang w:val="es-ES"/>
        </w:rPr>
        <w:t>rodiadas</w:t>
      </w:r>
      <w:proofErr w:type="spellEnd"/>
      <w:r w:rsidRPr="00294CDE">
        <w:rPr>
          <w:rFonts w:ascii="Times New Roman" w:hAnsi="Times New Roman"/>
          <w:sz w:val="24"/>
          <w:lang w:val="es-ES"/>
        </w:rPr>
        <w:t>, también recubiertas con Super-</w:t>
      </w:r>
      <w:proofErr w:type="spellStart"/>
      <w:r w:rsidRPr="00294CDE">
        <w:rPr>
          <w:rFonts w:ascii="Times New Roman" w:hAnsi="Times New Roman"/>
          <w:sz w:val="24"/>
          <w:lang w:val="es-ES"/>
        </w:rPr>
        <w:t>LumiNova</w:t>
      </w:r>
      <w:proofErr w:type="spellEnd"/>
      <w:r w:rsidRPr="00294CDE">
        <w:rPr>
          <w:rFonts w:ascii="Times New Roman" w:hAnsi="Times New Roman"/>
          <w:sz w:val="24"/>
          <w:lang w:val="es-ES"/>
        </w:rPr>
        <w:t xml:space="preserve"> (emisión azul). Una ventanilla a las 3 horas muestra la fecha. </w:t>
      </w:r>
    </w:p>
    <w:p w14:paraId="6D98A12B" w14:textId="77777777" w:rsidR="00E370C1" w:rsidRPr="00294CDE" w:rsidRDefault="00E370C1">
      <w:pPr>
        <w:pStyle w:val="Corps"/>
        <w:jc w:val="both"/>
        <w:rPr>
          <w:rFonts w:ascii="Times New Roman" w:hAnsi="Times New Roman" w:cs="Times New Roman"/>
          <w:sz w:val="24"/>
          <w:szCs w:val="24"/>
          <w:lang w:val="es-ES"/>
        </w:rPr>
      </w:pPr>
    </w:p>
    <w:p w14:paraId="133BF4EE" w14:textId="349D8F54" w:rsidR="00E370C1" w:rsidRPr="00294CDE" w:rsidRDefault="2F0EEA17" w:rsidP="2F0EEA17">
      <w:pPr>
        <w:pStyle w:val="Corps"/>
        <w:jc w:val="both"/>
        <w:rPr>
          <w:rFonts w:ascii="Times New Roman" w:hAnsi="Times New Roman" w:cs="Times New Roman"/>
          <w:sz w:val="24"/>
          <w:szCs w:val="24"/>
          <w:lang w:val="es-ES"/>
        </w:rPr>
      </w:pPr>
      <w:r w:rsidRPr="00294CDE">
        <w:rPr>
          <w:rFonts w:ascii="Times New Roman" w:hAnsi="Times New Roman"/>
          <w:sz w:val="24"/>
          <w:lang w:val="es-ES"/>
        </w:rPr>
        <w:t xml:space="preserve">La icónica caja de acero inoxidable pulido y satinado mide 36 mm de diámetro y 9,5 mm de grosor. Protegida por un cristal de zafiro </w:t>
      </w:r>
      <w:proofErr w:type="spellStart"/>
      <w:r w:rsidRPr="00294CDE">
        <w:rPr>
          <w:rFonts w:ascii="Times New Roman" w:hAnsi="Times New Roman"/>
          <w:sz w:val="24"/>
          <w:lang w:val="es-ES"/>
        </w:rPr>
        <w:t>irrayable</w:t>
      </w:r>
      <w:proofErr w:type="spellEnd"/>
      <w:r w:rsidRPr="00294CDE">
        <w:rPr>
          <w:rFonts w:ascii="Times New Roman" w:hAnsi="Times New Roman"/>
          <w:sz w:val="24"/>
          <w:lang w:val="es-ES"/>
        </w:rPr>
        <w:t xml:space="preserve"> y con tratamiento </w:t>
      </w:r>
      <w:proofErr w:type="spellStart"/>
      <w:r w:rsidRPr="00294CDE">
        <w:rPr>
          <w:rFonts w:ascii="Times New Roman" w:hAnsi="Times New Roman"/>
          <w:sz w:val="24"/>
          <w:lang w:val="es-ES"/>
        </w:rPr>
        <w:t>antirreflectante</w:t>
      </w:r>
      <w:proofErr w:type="spellEnd"/>
      <w:r w:rsidRPr="00294CDE">
        <w:rPr>
          <w:rFonts w:ascii="Times New Roman" w:hAnsi="Times New Roman"/>
          <w:sz w:val="24"/>
          <w:lang w:val="es-ES"/>
        </w:rPr>
        <w:t xml:space="preserve"> en ambas caras, está coronada por un bisel de acero inoxidable pulido y satinado </w:t>
      </w:r>
      <w:proofErr w:type="spellStart"/>
      <w:r w:rsidRPr="00294CDE">
        <w:rPr>
          <w:rFonts w:ascii="Times New Roman" w:hAnsi="Times New Roman"/>
          <w:i/>
          <w:iCs/>
          <w:sz w:val="24"/>
          <w:lang w:val="es-ES"/>
        </w:rPr>
        <w:t>soleil</w:t>
      </w:r>
      <w:proofErr w:type="spellEnd"/>
      <w:r w:rsidRPr="00294CDE">
        <w:rPr>
          <w:rFonts w:ascii="Times New Roman" w:hAnsi="Times New Roman"/>
          <w:sz w:val="24"/>
          <w:lang w:val="es-ES"/>
        </w:rPr>
        <w:t xml:space="preserve"> fijado con 4 tornillos de acero pulido. El fondo dodecagonal es macizo y está fijado con 4 tornillos. La corona octogonal libre exhibe la letra Phi en relieve.</w:t>
      </w:r>
    </w:p>
    <w:p w14:paraId="7288A8C3" w14:textId="77777777" w:rsidR="00FF4AB1" w:rsidRPr="00294CDE" w:rsidRDefault="00FF4AB1" w:rsidP="2F0EEA17">
      <w:pPr>
        <w:pStyle w:val="Corps"/>
        <w:jc w:val="both"/>
        <w:rPr>
          <w:rFonts w:ascii="Times New Roman" w:hAnsi="Times New Roman" w:cs="Times New Roman"/>
          <w:sz w:val="24"/>
          <w:szCs w:val="24"/>
          <w:lang w:val="es-ES"/>
        </w:rPr>
      </w:pPr>
    </w:p>
    <w:p w14:paraId="0ECA36D2" w14:textId="77777777" w:rsidR="00FF4AB1" w:rsidRPr="00294CDE" w:rsidRDefault="00FF4AB1" w:rsidP="2F0EEA17">
      <w:pPr>
        <w:pStyle w:val="Corps"/>
        <w:jc w:val="both"/>
        <w:rPr>
          <w:rFonts w:ascii="Times New Roman" w:hAnsi="Times New Roman" w:cs="Times New Roman"/>
          <w:sz w:val="24"/>
          <w:szCs w:val="24"/>
          <w:lang w:val="es-ES"/>
        </w:rPr>
      </w:pPr>
    </w:p>
    <w:p w14:paraId="386B3F30" w14:textId="77777777" w:rsidR="00FF4AB1" w:rsidRPr="00294CDE" w:rsidRDefault="00FF4AB1" w:rsidP="2F0EEA17">
      <w:pPr>
        <w:pStyle w:val="Corps"/>
        <w:jc w:val="both"/>
        <w:rPr>
          <w:rFonts w:ascii="Times New Roman" w:hAnsi="Times New Roman" w:cs="Times New Roman"/>
          <w:sz w:val="24"/>
          <w:szCs w:val="24"/>
          <w:lang w:val="es-ES"/>
        </w:rPr>
      </w:pPr>
    </w:p>
    <w:p w14:paraId="64267D92" w14:textId="77777777" w:rsidR="00FF4AB1" w:rsidRPr="00294CDE" w:rsidRDefault="00FF4AB1" w:rsidP="2F0EEA17">
      <w:pPr>
        <w:pStyle w:val="Corps"/>
        <w:jc w:val="both"/>
        <w:rPr>
          <w:rFonts w:ascii="Times New Roman" w:hAnsi="Times New Roman" w:cs="Times New Roman"/>
          <w:sz w:val="24"/>
          <w:szCs w:val="24"/>
          <w:lang w:val="es-ES"/>
        </w:rPr>
      </w:pPr>
    </w:p>
    <w:p w14:paraId="6E117E99" w14:textId="77777777" w:rsidR="00FF4AB1" w:rsidRPr="00294CDE" w:rsidRDefault="00FF4AB1" w:rsidP="2F0EEA17">
      <w:pPr>
        <w:pStyle w:val="Corps"/>
        <w:jc w:val="both"/>
        <w:rPr>
          <w:rFonts w:ascii="Times New Roman" w:hAnsi="Times New Roman" w:cs="Times New Roman"/>
          <w:sz w:val="24"/>
          <w:szCs w:val="24"/>
          <w:lang w:val="es-ES"/>
        </w:rPr>
      </w:pPr>
    </w:p>
    <w:p w14:paraId="213119E9" w14:textId="77777777" w:rsidR="00FF4AB1" w:rsidRPr="00294CDE" w:rsidRDefault="00FF4AB1" w:rsidP="2F0EEA17">
      <w:pPr>
        <w:pStyle w:val="Corps"/>
        <w:jc w:val="both"/>
        <w:rPr>
          <w:rFonts w:ascii="Times New Roman" w:hAnsi="Times New Roman" w:cs="Times New Roman"/>
          <w:sz w:val="24"/>
          <w:szCs w:val="24"/>
          <w:lang w:val="es-ES"/>
        </w:rPr>
      </w:pPr>
    </w:p>
    <w:p w14:paraId="05DE7AE4" w14:textId="77777777" w:rsidR="00FF4AB1" w:rsidRPr="00294CDE" w:rsidRDefault="00FF4AB1" w:rsidP="2F0EEA17">
      <w:pPr>
        <w:pStyle w:val="Corps"/>
        <w:jc w:val="both"/>
        <w:rPr>
          <w:rFonts w:ascii="Times New Roman" w:hAnsi="Times New Roman" w:cs="Times New Roman"/>
          <w:sz w:val="24"/>
          <w:szCs w:val="24"/>
          <w:lang w:val="es-ES"/>
        </w:rPr>
      </w:pPr>
    </w:p>
    <w:p w14:paraId="5120BA06" w14:textId="77777777" w:rsidR="00FF4AB1" w:rsidRPr="00294CDE" w:rsidRDefault="00FF4AB1" w:rsidP="2F0EEA17">
      <w:pPr>
        <w:pStyle w:val="Corps"/>
        <w:jc w:val="both"/>
        <w:rPr>
          <w:rFonts w:ascii="Times New Roman" w:hAnsi="Times New Roman" w:cs="Times New Roman"/>
          <w:sz w:val="24"/>
          <w:szCs w:val="24"/>
          <w:lang w:val="es-ES"/>
        </w:rPr>
      </w:pPr>
    </w:p>
    <w:p w14:paraId="1F4AB08E" w14:textId="584EE9DF" w:rsidR="00FF4AB1" w:rsidRPr="00294CDE" w:rsidRDefault="00E12EE0" w:rsidP="004248A9">
      <w:pPr>
        <w:pStyle w:val="Corps"/>
        <w:jc w:val="center"/>
        <w:rPr>
          <w:rFonts w:ascii="Times New Roman" w:hAnsi="Times New Roman" w:cs="Times New Roman"/>
          <w:sz w:val="24"/>
          <w:szCs w:val="24"/>
          <w:lang w:val="es-ES"/>
        </w:rPr>
      </w:pPr>
      <w:r w:rsidRPr="00294CDE">
        <w:rPr>
          <w:rFonts w:ascii="Times New Roman" w:hAnsi="Times New Roman"/>
          <w:sz w:val="24"/>
          <w:lang w:val="es-ES"/>
        </w:rPr>
        <w:drawing>
          <wp:inline distT="0" distB="0" distL="0" distR="0" wp14:anchorId="0F88C181" wp14:editId="331B7B4C">
            <wp:extent cx="2061364" cy="28344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5442" cy="2840064"/>
                    </a:xfrm>
                    <a:prstGeom prst="rect">
                      <a:avLst/>
                    </a:prstGeom>
                    <a:noFill/>
                    <a:ln>
                      <a:noFill/>
                    </a:ln>
                  </pic:spPr>
                </pic:pic>
              </a:graphicData>
            </a:graphic>
          </wp:inline>
        </w:drawing>
      </w:r>
      <w:r w:rsidRPr="00294CDE">
        <w:rPr>
          <w:rFonts w:ascii="Times New Roman" w:hAnsi="Times New Roman"/>
          <w:sz w:val="24"/>
          <w:lang w:val="es-ES"/>
        </w:rPr>
        <w:drawing>
          <wp:inline distT="0" distB="0" distL="0" distR="0" wp14:anchorId="42FE056A" wp14:editId="2BC628CF">
            <wp:extent cx="2013774" cy="27690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1277" cy="2779336"/>
                    </a:xfrm>
                    <a:prstGeom prst="rect">
                      <a:avLst/>
                    </a:prstGeom>
                    <a:noFill/>
                    <a:ln>
                      <a:noFill/>
                    </a:ln>
                  </pic:spPr>
                </pic:pic>
              </a:graphicData>
            </a:graphic>
          </wp:inline>
        </w:drawing>
      </w:r>
    </w:p>
    <w:p w14:paraId="2946DB82" w14:textId="77777777" w:rsidR="00E370C1" w:rsidRPr="00294CDE" w:rsidRDefault="00E370C1">
      <w:pPr>
        <w:pStyle w:val="Corps"/>
        <w:jc w:val="both"/>
        <w:rPr>
          <w:rFonts w:ascii="Times New Roman" w:hAnsi="Times New Roman" w:cs="Times New Roman"/>
          <w:sz w:val="24"/>
          <w:szCs w:val="24"/>
          <w:lang w:val="es-ES"/>
        </w:rPr>
      </w:pPr>
    </w:p>
    <w:p w14:paraId="548441A7" w14:textId="1B906BF9" w:rsidR="00E370C1" w:rsidRPr="00294CDE" w:rsidRDefault="001B75B3">
      <w:pPr>
        <w:pStyle w:val="Corps"/>
        <w:jc w:val="both"/>
        <w:rPr>
          <w:rFonts w:ascii="Times New Roman" w:hAnsi="Times New Roman" w:cs="Times New Roman"/>
          <w:sz w:val="24"/>
          <w:szCs w:val="24"/>
          <w:lang w:val="es-ES"/>
        </w:rPr>
      </w:pPr>
      <w:r w:rsidRPr="00294CDE">
        <w:rPr>
          <w:rFonts w:ascii="Times New Roman" w:hAnsi="Times New Roman"/>
          <w:sz w:val="24"/>
          <w:lang w:val="es-ES"/>
        </w:rPr>
        <w:t xml:space="preserve">La correa integrada de caucho verde claro granulado y satinado es intercambiable. Se retira y se cambia gracias a un sistema ingenioso, muy fiable y robusto que no requiere herramientas. Se cierra con una triple hebilla desplegable de acero inoxidable con pulsadores de seguridad y cómodo ajuste. </w:t>
      </w:r>
    </w:p>
    <w:p w14:paraId="5997CC1D" w14:textId="77777777" w:rsidR="00E370C1" w:rsidRPr="00294CDE" w:rsidRDefault="00E370C1">
      <w:pPr>
        <w:pStyle w:val="Corps"/>
        <w:jc w:val="both"/>
        <w:rPr>
          <w:rFonts w:ascii="Times New Roman" w:hAnsi="Times New Roman" w:cs="Times New Roman"/>
          <w:sz w:val="24"/>
          <w:szCs w:val="24"/>
          <w:lang w:val="es-ES"/>
        </w:rPr>
      </w:pPr>
    </w:p>
    <w:p w14:paraId="7A87CF6C" w14:textId="77777777" w:rsidR="00E370C1" w:rsidRPr="00294CDE" w:rsidRDefault="001B75B3">
      <w:pPr>
        <w:pStyle w:val="Corps"/>
        <w:jc w:val="both"/>
        <w:rPr>
          <w:rFonts w:ascii="Times New Roman" w:hAnsi="Times New Roman" w:cs="Times New Roman"/>
          <w:sz w:val="24"/>
          <w:szCs w:val="24"/>
          <w:lang w:val="es-ES"/>
        </w:rPr>
      </w:pPr>
      <w:r w:rsidRPr="00294CDE">
        <w:rPr>
          <w:rFonts w:ascii="Times New Roman" w:hAnsi="Times New Roman"/>
          <w:sz w:val="24"/>
          <w:lang w:val="es-ES"/>
        </w:rPr>
        <w:t xml:space="preserve">El movimiento de cuarzo que le da vida tiene 10 años de autonomía. Este reloj garantiza una hermeticidad de 5 ATM (aprox. 50 m). </w:t>
      </w:r>
    </w:p>
    <w:p w14:paraId="110FFD37" w14:textId="77777777" w:rsidR="00E370C1" w:rsidRPr="00294CDE" w:rsidRDefault="00E370C1">
      <w:pPr>
        <w:pStyle w:val="Corps"/>
        <w:jc w:val="both"/>
        <w:rPr>
          <w:rFonts w:ascii="Times New Roman" w:hAnsi="Times New Roman" w:cs="Times New Roman"/>
          <w:sz w:val="24"/>
          <w:szCs w:val="24"/>
          <w:lang w:val="es-ES"/>
        </w:rPr>
      </w:pPr>
    </w:p>
    <w:p w14:paraId="2B680F16" w14:textId="77777777" w:rsidR="00290BA1" w:rsidRPr="00294CDE" w:rsidRDefault="00290BA1" w:rsidP="00290BA1">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5D7450F6" w14:textId="22261E60" w:rsidR="00E370C1" w:rsidRPr="00294CDE" w:rsidRDefault="001B75B3" w:rsidP="00290BA1">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r w:rsidRPr="00294CDE">
        <w:rPr>
          <w:rStyle w:val="Aucun"/>
          <w:rFonts w:ascii="Times New Roman" w:hAnsi="Times New Roman"/>
          <w:b/>
          <w:sz w:val="24"/>
          <w:u w:color="000000"/>
          <w14:textOutline w14:w="12700" w14:cap="flat" w14:cmpd="sng" w14:algn="ctr">
            <w14:noFill/>
            <w14:prstDash w14:val="solid"/>
            <w14:miter w14:lim="400000"/>
          </w14:textOutline>
        </w:rPr>
        <w:t xml:space="preserve">RIVIERA M0A10800: El brillo del azur </w:t>
      </w:r>
    </w:p>
    <w:p w14:paraId="6B699379" w14:textId="77777777" w:rsidR="00E370C1" w:rsidRPr="00294CDE" w:rsidRDefault="00E370C1">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7803C34A" w14:textId="77777777" w:rsidR="00E370C1" w:rsidRPr="00294CDE" w:rsidRDefault="2F0EEA17" w:rsidP="2F0EEA17">
      <w:pPr>
        <w:pStyle w:val="Corps"/>
        <w:jc w:val="both"/>
        <w:rPr>
          <w:rFonts w:ascii="Times New Roman" w:hAnsi="Times New Roman" w:cs="Times New Roman"/>
          <w:sz w:val="24"/>
          <w:szCs w:val="24"/>
          <w:lang w:val="es-ES"/>
        </w:rPr>
      </w:pPr>
      <w:r w:rsidRPr="00294CDE">
        <w:rPr>
          <w:rFonts w:ascii="Times New Roman" w:hAnsi="Times New Roman"/>
          <w:sz w:val="24"/>
          <w:lang w:val="es-ES"/>
        </w:rPr>
        <w:t xml:space="preserve">El azur de su esfera con acabado satinado </w:t>
      </w:r>
      <w:proofErr w:type="spellStart"/>
      <w:r w:rsidRPr="00294CDE">
        <w:rPr>
          <w:rFonts w:ascii="Times New Roman" w:hAnsi="Times New Roman"/>
          <w:i/>
          <w:iCs/>
          <w:sz w:val="24"/>
          <w:lang w:val="es-ES"/>
        </w:rPr>
        <w:t>soleil</w:t>
      </w:r>
      <w:proofErr w:type="spellEnd"/>
      <w:r w:rsidRPr="00294CDE">
        <w:rPr>
          <w:rFonts w:ascii="Times New Roman" w:hAnsi="Times New Roman"/>
          <w:sz w:val="24"/>
          <w:lang w:val="es-ES"/>
        </w:rPr>
        <w:t xml:space="preserve"> y lacado, con una decoración de ondas calcadas tono sobre tono, es una invitación a sumergirse en un mar vivificante. El verano de la colección Riviera sigue expresándose en forma de números romanos ribeteados y </w:t>
      </w:r>
      <w:proofErr w:type="spellStart"/>
      <w:r w:rsidRPr="00294CDE">
        <w:rPr>
          <w:rFonts w:ascii="Times New Roman" w:hAnsi="Times New Roman"/>
          <w:sz w:val="24"/>
          <w:lang w:val="es-ES"/>
        </w:rPr>
        <w:t>rodiados</w:t>
      </w:r>
      <w:proofErr w:type="spellEnd"/>
      <w:r w:rsidRPr="00294CDE">
        <w:rPr>
          <w:rFonts w:ascii="Times New Roman" w:hAnsi="Times New Roman"/>
          <w:sz w:val="24"/>
          <w:lang w:val="es-ES"/>
        </w:rPr>
        <w:t>, índices ribeteados recubiertos con Super-</w:t>
      </w:r>
      <w:proofErr w:type="spellStart"/>
      <w:r w:rsidRPr="00294CDE">
        <w:rPr>
          <w:rFonts w:ascii="Times New Roman" w:hAnsi="Times New Roman"/>
          <w:sz w:val="24"/>
          <w:lang w:val="es-ES"/>
        </w:rPr>
        <w:t>LumiNova</w:t>
      </w:r>
      <w:proofErr w:type="spellEnd"/>
      <w:r w:rsidRPr="00294CDE">
        <w:rPr>
          <w:rFonts w:ascii="Times New Roman" w:hAnsi="Times New Roman"/>
          <w:sz w:val="24"/>
          <w:lang w:val="es-ES"/>
        </w:rPr>
        <w:t xml:space="preserve"> blanca (emisión azul), así como agujas facetadas </w:t>
      </w:r>
      <w:proofErr w:type="spellStart"/>
      <w:r w:rsidRPr="00294CDE">
        <w:rPr>
          <w:rFonts w:ascii="Times New Roman" w:hAnsi="Times New Roman"/>
          <w:sz w:val="24"/>
          <w:lang w:val="es-ES"/>
        </w:rPr>
        <w:t>rodiadas</w:t>
      </w:r>
      <w:proofErr w:type="spellEnd"/>
      <w:r w:rsidRPr="00294CDE">
        <w:rPr>
          <w:rFonts w:ascii="Times New Roman" w:hAnsi="Times New Roman"/>
          <w:sz w:val="24"/>
          <w:lang w:val="es-ES"/>
        </w:rPr>
        <w:t xml:space="preserve"> y recubiertas con Super-</w:t>
      </w:r>
      <w:proofErr w:type="spellStart"/>
      <w:r w:rsidRPr="00294CDE">
        <w:rPr>
          <w:rFonts w:ascii="Times New Roman" w:hAnsi="Times New Roman"/>
          <w:sz w:val="24"/>
          <w:lang w:val="es-ES"/>
        </w:rPr>
        <w:t>LumiNova</w:t>
      </w:r>
      <w:proofErr w:type="spellEnd"/>
      <w:r w:rsidRPr="00294CDE">
        <w:rPr>
          <w:rFonts w:ascii="Times New Roman" w:hAnsi="Times New Roman"/>
          <w:sz w:val="24"/>
          <w:lang w:val="es-ES"/>
        </w:rPr>
        <w:t xml:space="preserve"> blanca (emisión azul). La fecha se muestra en una ventanilla a las 3 horas. </w:t>
      </w:r>
    </w:p>
    <w:p w14:paraId="3FE9F23F" w14:textId="77777777" w:rsidR="00E370C1" w:rsidRPr="00294CDE" w:rsidRDefault="00E370C1">
      <w:pPr>
        <w:pStyle w:val="Corps"/>
        <w:jc w:val="both"/>
        <w:rPr>
          <w:rFonts w:ascii="Times New Roman" w:hAnsi="Times New Roman" w:cs="Times New Roman"/>
          <w:sz w:val="24"/>
          <w:szCs w:val="24"/>
          <w:lang w:val="es-ES"/>
        </w:rPr>
      </w:pPr>
    </w:p>
    <w:p w14:paraId="4A2D6AB0" w14:textId="0F7F7948" w:rsidR="004248A9" w:rsidRPr="00294CDE" w:rsidRDefault="00C96DB7" w:rsidP="00C96DB7">
      <w:pPr>
        <w:pStyle w:val="Corps"/>
        <w:jc w:val="center"/>
        <w:rPr>
          <w:rFonts w:ascii="Times New Roman" w:hAnsi="Times New Roman" w:cs="Times New Roman"/>
          <w:sz w:val="24"/>
          <w:szCs w:val="24"/>
          <w:lang w:val="es-ES"/>
        </w:rPr>
      </w:pPr>
      <w:r w:rsidRPr="00294CDE">
        <w:rPr>
          <w:rFonts w:ascii="Times New Roman" w:hAnsi="Times New Roman"/>
          <w:sz w:val="24"/>
          <w:lang w:val="es-ES"/>
        </w:rPr>
        <w:lastRenderedPageBreak/>
        <w:drawing>
          <wp:inline distT="0" distB="0" distL="0" distR="0" wp14:anchorId="273DC4EE" wp14:editId="1AFBC8AE">
            <wp:extent cx="2156504" cy="29652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9994" cy="2970076"/>
                    </a:xfrm>
                    <a:prstGeom prst="rect">
                      <a:avLst/>
                    </a:prstGeom>
                    <a:noFill/>
                    <a:ln>
                      <a:noFill/>
                    </a:ln>
                  </pic:spPr>
                </pic:pic>
              </a:graphicData>
            </a:graphic>
          </wp:inline>
        </w:drawing>
      </w:r>
      <w:r w:rsidRPr="00294CDE">
        <w:rPr>
          <w:rFonts w:ascii="Times New Roman" w:hAnsi="Times New Roman"/>
          <w:sz w:val="24"/>
          <w:lang w:val="es-ES"/>
        </w:rPr>
        <w:drawing>
          <wp:inline distT="0" distB="0" distL="0" distR="0" wp14:anchorId="5D17DF12" wp14:editId="256ADBD0">
            <wp:extent cx="2124747" cy="29216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0371" cy="2929343"/>
                    </a:xfrm>
                    <a:prstGeom prst="rect">
                      <a:avLst/>
                    </a:prstGeom>
                    <a:noFill/>
                    <a:ln>
                      <a:noFill/>
                    </a:ln>
                  </pic:spPr>
                </pic:pic>
              </a:graphicData>
            </a:graphic>
          </wp:inline>
        </w:drawing>
      </w:r>
    </w:p>
    <w:p w14:paraId="0F413C0B" w14:textId="77777777" w:rsidR="00E370C1" w:rsidRPr="00294CDE" w:rsidRDefault="001B75B3">
      <w:pPr>
        <w:pStyle w:val="Corps"/>
        <w:jc w:val="both"/>
        <w:rPr>
          <w:rFonts w:ascii="Times New Roman" w:hAnsi="Times New Roman" w:cs="Times New Roman"/>
          <w:sz w:val="24"/>
          <w:szCs w:val="24"/>
          <w:lang w:val="es-ES"/>
        </w:rPr>
      </w:pPr>
      <w:r w:rsidRPr="00294CDE">
        <w:rPr>
          <w:rFonts w:ascii="Times New Roman" w:hAnsi="Times New Roman"/>
          <w:sz w:val="24"/>
          <w:lang w:val="es-ES"/>
        </w:rPr>
        <w:t xml:space="preserve">Su caja dodecagonal de acero inoxidable pulido y satinado delimita las fronteras de este universo acuático en un diámetro de 36 mm y 9,5 mm de grosor. El cristal de zafiro abombado </w:t>
      </w:r>
      <w:proofErr w:type="spellStart"/>
      <w:r w:rsidRPr="00294CDE">
        <w:rPr>
          <w:rFonts w:ascii="Times New Roman" w:hAnsi="Times New Roman"/>
          <w:sz w:val="24"/>
          <w:lang w:val="es-ES"/>
        </w:rPr>
        <w:t>irrayable</w:t>
      </w:r>
      <w:proofErr w:type="spellEnd"/>
      <w:r w:rsidRPr="00294CDE">
        <w:rPr>
          <w:rFonts w:ascii="Times New Roman" w:hAnsi="Times New Roman"/>
          <w:sz w:val="24"/>
          <w:lang w:val="es-ES"/>
        </w:rPr>
        <w:t xml:space="preserve"> con tratamiento antirreflejo en ambas caras la protege. De acero inoxidable pulido y satinado </w:t>
      </w:r>
      <w:proofErr w:type="spellStart"/>
      <w:r w:rsidRPr="00294CDE">
        <w:rPr>
          <w:rFonts w:ascii="Times New Roman" w:hAnsi="Times New Roman"/>
          <w:i/>
          <w:iCs/>
          <w:sz w:val="24"/>
          <w:lang w:val="es-ES"/>
        </w:rPr>
        <w:t>soleil</w:t>
      </w:r>
      <w:proofErr w:type="spellEnd"/>
      <w:r w:rsidRPr="00294CDE">
        <w:rPr>
          <w:rFonts w:ascii="Times New Roman" w:hAnsi="Times New Roman"/>
          <w:sz w:val="24"/>
          <w:lang w:val="es-ES"/>
        </w:rPr>
        <w:t xml:space="preserve">, el bisel está fijado con 4 tornillos de acero pulido, al igual que el fondo macizo, también dodecagonal, que se puede grabar. La corona octogonal libre lleva la firma de </w:t>
      </w:r>
      <w:proofErr w:type="spellStart"/>
      <w:r w:rsidRPr="00294CDE">
        <w:rPr>
          <w:rFonts w:ascii="Times New Roman" w:hAnsi="Times New Roman"/>
          <w:sz w:val="24"/>
          <w:lang w:val="es-ES"/>
        </w:rPr>
        <w:t>Baume</w:t>
      </w:r>
      <w:proofErr w:type="spellEnd"/>
      <w:r w:rsidRPr="00294CDE">
        <w:rPr>
          <w:rFonts w:ascii="Times New Roman" w:hAnsi="Times New Roman"/>
          <w:sz w:val="24"/>
          <w:lang w:val="es-ES"/>
        </w:rPr>
        <w:t xml:space="preserve"> &amp; Mercier con la letra Phi en relieve.  </w:t>
      </w:r>
    </w:p>
    <w:p w14:paraId="1F72F646" w14:textId="77777777" w:rsidR="00E370C1" w:rsidRPr="00294CDE" w:rsidRDefault="00E370C1">
      <w:pPr>
        <w:pStyle w:val="Corps"/>
        <w:jc w:val="both"/>
        <w:rPr>
          <w:rFonts w:ascii="Times New Roman" w:hAnsi="Times New Roman" w:cs="Times New Roman"/>
          <w:sz w:val="24"/>
          <w:szCs w:val="24"/>
          <w:lang w:val="es-ES"/>
        </w:rPr>
      </w:pPr>
    </w:p>
    <w:p w14:paraId="14B631E6" w14:textId="77777777" w:rsidR="00E370C1" w:rsidRPr="00294CDE" w:rsidRDefault="001B75B3">
      <w:pPr>
        <w:pStyle w:val="Corps"/>
        <w:jc w:val="both"/>
        <w:rPr>
          <w:rFonts w:ascii="Times New Roman" w:hAnsi="Times New Roman" w:cs="Times New Roman"/>
          <w:sz w:val="24"/>
          <w:szCs w:val="24"/>
          <w:lang w:val="es-ES"/>
        </w:rPr>
      </w:pPr>
      <w:r w:rsidRPr="00294CDE">
        <w:rPr>
          <w:rFonts w:ascii="Times New Roman" w:hAnsi="Times New Roman"/>
          <w:sz w:val="24"/>
          <w:lang w:val="es-ES"/>
        </w:rPr>
        <w:t xml:space="preserve">La correa integrada de caucho azul granulado y satinado potencia la aspiración marítima de este reloj. Puede retirarse rápidamente sin necesidad de herramientas gracias a un sistema intercambiable muy fiable y robusto. Posee un triple cierre desplegable de acero inoxidable con pulsadores de seguridad. </w:t>
      </w:r>
    </w:p>
    <w:p w14:paraId="6D8A215A" w14:textId="77777777" w:rsidR="00AC167F" w:rsidRPr="00294CDE" w:rsidRDefault="00AC167F">
      <w:pPr>
        <w:pStyle w:val="Corps"/>
        <w:jc w:val="both"/>
        <w:rPr>
          <w:rFonts w:ascii="Times New Roman" w:hAnsi="Times New Roman" w:cs="Times New Roman"/>
          <w:sz w:val="24"/>
          <w:szCs w:val="24"/>
          <w:lang w:val="es-ES"/>
        </w:rPr>
      </w:pPr>
    </w:p>
    <w:p w14:paraId="7D353C3B" w14:textId="0CEEBA61" w:rsidR="00AC167F" w:rsidRPr="00294CDE" w:rsidRDefault="00AC167F">
      <w:pPr>
        <w:pStyle w:val="Corps"/>
        <w:jc w:val="both"/>
        <w:rPr>
          <w:rFonts w:ascii="Times New Roman" w:hAnsi="Times New Roman" w:cs="Times New Roman"/>
          <w:sz w:val="24"/>
          <w:szCs w:val="24"/>
          <w:lang w:val="es-ES"/>
        </w:rPr>
      </w:pPr>
      <w:r w:rsidRPr="00294CDE">
        <w:rPr>
          <w:rFonts w:ascii="Times New Roman" w:hAnsi="Times New Roman"/>
          <w:sz w:val="24"/>
          <w:lang w:val="es-ES"/>
          <w14:textOutline w14:w="0" w14:cap="rnd" w14:cmpd="sng" w14:algn="ctr">
            <w14:noFill/>
            <w14:prstDash w14:val="solid"/>
            <w14:bevel/>
          </w14:textOutline>
        </w:rPr>
        <w:lastRenderedPageBreak/>
        <w:drawing>
          <wp:inline distT="0" distB="0" distL="0" distR="0" wp14:anchorId="3D70E365" wp14:editId="2DFBB524">
            <wp:extent cx="6120130" cy="40836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a:extLst>
                        <a:ext uri="{28A0092B-C50C-407E-A947-70E740481C1C}">
                          <a14:useLocalDpi xmlns:a14="http://schemas.microsoft.com/office/drawing/2010/main" val="0"/>
                        </a:ext>
                      </a:extLst>
                    </a:blip>
                    <a:stretch>
                      <a:fillRect/>
                    </a:stretch>
                  </pic:blipFill>
                  <pic:spPr>
                    <a:xfrm>
                      <a:off x="0" y="0"/>
                      <a:ext cx="6120130" cy="4083685"/>
                    </a:xfrm>
                    <a:prstGeom prst="rect">
                      <a:avLst/>
                    </a:prstGeom>
                  </pic:spPr>
                </pic:pic>
              </a:graphicData>
            </a:graphic>
          </wp:inline>
        </w:drawing>
      </w:r>
    </w:p>
    <w:p w14:paraId="08CE6F91" w14:textId="77777777" w:rsidR="00E370C1" w:rsidRPr="00294CDE" w:rsidRDefault="00E370C1">
      <w:pPr>
        <w:pStyle w:val="Corps"/>
        <w:jc w:val="both"/>
        <w:rPr>
          <w:rFonts w:ascii="Times New Roman" w:hAnsi="Times New Roman" w:cs="Times New Roman"/>
          <w:sz w:val="24"/>
          <w:szCs w:val="24"/>
          <w:lang w:val="es-ES"/>
        </w:rPr>
      </w:pPr>
    </w:p>
    <w:p w14:paraId="72FAB7A1" w14:textId="77777777" w:rsidR="00E370C1" w:rsidRPr="00294CDE" w:rsidRDefault="001B75B3">
      <w:pPr>
        <w:pStyle w:val="Corps"/>
        <w:jc w:val="both"/>
        <w:rPr>
          <w:rFonts w:ascii="Times New Roman" w:hAnsi="Times New Roman" w:cs="Times New Roman"/>
          <w:sz w:val="24"/>
          <w:szCs w:val="24"/>
          <w:lang w:val="es-ES"/>
        </w:rPr>
      </w:pPr>
      <w:r w:rsidRPr="00294CDE">
        <w:rPr>
          <w:rFonts w:ascii="Times New Roman" w:hAnsi="Times New Roman"/>
          <w:sz w:val="24"/>
          <w:lang w:val="es-ES"/>
        </w:rPr>
        <w:t xml:space="preserve">Con un movimiento de cuarzo de 10 años de autonomía, este modelo tiene una hermeticidad de 5 ATM (aprox. 50 m). </w:t>
      </w:r>
    </w:p>
    <w:p w14:paraId="61CDCEAD" w14:textId="77777777" w:rsidR="00E370C1" w:rsidRPr="00294CDE" w:rsidRDefault="00E370C1">
      <w:pPr>
        <w:pStyle w:val="Corps"/>
        <w:jc w:val="both"/>
        <w:rPr>
          <w:rFonts w:ascii="Times New Roman" w:hAnsi="Times New Roman" w:cs="Times New Roman"/>
          <w:sz w:val="24"/>
          <w:szCs w:val="24"/>
          <w:lang w:val="es-ES"/>
        </w:rPr>
      </w:pPr>
    </w:p>
    <w:p w14:paraId="6BB9E253" w14:textId="77777777" w:rsidR="00E370C1" w:rsidRPr="00294CDE" w:rsidRDefault="00E370C1">
      <w:pPr>
        <w:pStyle w:val="Corps"/>
        <w:jc w:val="both"/>
        <w:rPr>
          <w:rFonts w:ascii="Times New Roman" w:hAnsi="Times New Roman" w:cs="Times New Roman"/>
          <w:sz w:val="24"/>
          <w:szCs w:val="24"/>
          <w:lang w:val="es-ES"/>
        </w:rPr>
      </w:pPr>
    </w:p>
    <w:p w14:paraId="59D8A86D" w14:textId="77777777" w:rsidR="00E370C1" w:rsidRPr="00294CDE" w:rsidRDefault="001B75B3">
      <w:pPr>
        <w:pStyle w:val="Corps"/>
        <w:jc w:val="both"/>
        <w:rPr>
          <w:rFonts w:ascii="Times New Roman" w:hAnsi="Times New Roman" w:cs="Times New Roman"/>
          <w:sz w:val="24"/>
          <w:szCs w:val="24"/>
          <w:lang w:val="es-ES"/>
        </w:rPr>
      </w:pPr>
      <w:r w:rsidRPr="00294CDE">
        <w:rPr>
          <w:rFonts w:ascii="Times New Roman" w:hAnsi="Times New Roman"/>
          <w:sz w:val="24"/>
          <w:lang w:val="es-ES"/>
        </w:rPr>
        <w:t xml:space="preserve">Disponibles en julio, estos cuatro modelos ilustran de maravilla el espíritu de diseño de </w:t>
      </w:r>
      <w:proofErr w:type="spellStart"/>
      <w:r w:rsidRPr="00294CDE">
        <w:rPr>
          <w:rFonts w:ascii="Times New Roman" w:hAnsi="Times New Roman"/>
          <w:sz w:val="24"/>
          <w:lang w:val="es-ES"/>
        </w:rPr>
        <w:t>Baume</w:t>
      </w:r>
      <w:proofErr w:type="spellEnd"/>
      <w:r w:rsidRPr="00294CDE">
        <w:rPr>
          <w:rFonts w:ascii="Times New Roman" w:hAnsi="Times New Roman"/>
          <w:sz w:val="24"/>
          <w:lang w:val="es-ES"/>
        </w:rPr>
        <w:t xml:space="preserve"> &amp; Mercier. Lucirlos es un juego que consiste en armonizarlos con un traje de vestir. El estilo es en definitiva lo que caracteriza la colección Riviera. Para ella, el verano será elegante e inspirador. </w:t>
      </w:r>
    </w:p>
    <w:p w14:paraId="0D1331EC" w14:textId="77777777" w:rsidR="00AC167F" w:rsidRPr="00294CDE" w:rsidRDefault="00AC167F">
      <w:pPr>
        <w:pStyle w:val="Corps"/>
        <w:jc w:val="both"/>
        <w:rPr>
          <w:rFonts w:ascii="Times New Roman" w:hAnsi="Times New Roman" w:cs="Times New Roman"/>
          <w:sz w:val="24"/>
          <w:szCs w:val="24"/>
          <w:lang w:val="es-ES"/>
        </w:rPr>
      </w:pPr>
    </w:p>
    <w:p w14:paraId="1D18C63D" w14:textId="77777777" w:rsidR="00AC167F" w:rsidRPr="00294CDE" w:rsidRDefault="00AC167F">
      <w:pPr>
        <w:pStyle w:val="Corps"/>
        <w:jc w:val="both"/>
        <w:rPr>
          <w:rFonts w:ascii="Times New Roman" w:hAnsi="Times New Roman" w:cs="Times New Roman"/>
          <w:sz w:val="24"/>
          <w:szCs w:val="24"/>
          <w:lang w:val="es-ES"/>
        </w:rPr>
      </w:pPr>
    </w:p>
    <w:p w14:paraId="0F51B0DA" w14:textId="77777777" w:rsidR="00AC167F" w:rsidRPr="00294CDE" w:rsidRDefault="00AC167F">
      <w:pPr>
        <w:pStyle w:val="Corps"/>
        <w:jc w:val="both"/>
        <w:rPr>
          <w:rFonts w:ascii="Times New Roman" w:hAnsi="Times New Roman" w:cs="Times New Roman"/>
          <w:sz w:val="24"/>
          <w:szCs w:val="24"/>
          <w:lang w:val="es-ES"/>
        </w:rPr>
      </w:pPr>
    </w:p>
    <w:p w14:paraId="5DD9A072" w14:textId="77777777" w:rsidR="00AC167F" w:rsidRPr="00294CDE" w:rsidRDefault="00AC167F">
      <w:pPr>
        <w:pStyle w:val="Corps"/>
        <w:jc w:val="both"/>
        <w:rPr>
          <w:rFonts w:ascii="Times New Roman" w:hAnsi="Times New Roman" w:cs="Times New Roman"/>
          <w:sz w:val="24"/>
          <w:szCs w:val="24"/>
          <w:lang w:val="es-ES"/>
        </w:rPr>
      </w:pPr>
    </w:p>
    <w:p w14:paraId="24E45A74" w14:textId="77777777" w:rsidR="00AC167F" w:rsidRPr="00294CDE" w:rsidRDefault="00AC167F">
      <w:pPr>
        <w:pStyle w:val="Corps"/>
        <w:jc w:val="both"/>
        <w:rPr>
          <w:rFonts w:ascii="Times New Roman" w:hAnsi="Times New Roman" w:cs="Times New Roman"/>
          <w:sz w:val="24"/>
          <w:szCs w:val="24"/>
          <w:lang w:val="es-ES"/>
        </w:rPr>
      </w:pPr>
    </w:p>
    <w:p w14:paraId="251CD9D3" w14:textId="77777777" w:rsidR="00AC167F" w:rsidRPr="00294CDE" w:rsidRDefault="00AC167F">
      <w:pPr>
        <w:pStyle w:val="Corps"/>
        <w:jc w:val="both"/>
        <w:rPr>
          <w:rFonts w:ascii="Times New Roman" w:hAnsi="Times New Roman" w:cs="Times New Roman"/>
          <w:sz w:val="24"/>
          <w:szCs w:val="24"/>
          <w:lang w:val="es-ES"/>
        </w:rPr>
      </w:pPr>
    </w:p>
    <w:p w14:paraId="69745DA5" w14:textId="77777777" w:rsidR="00AC167F" w:rsidRPr="00294CDE" w:rsidRDefault="00AC167F">
      <w:pPr>
        <w:pStyle w:val="Corps"/>
        <w:jc w:val="both"/>
        <w:rPr>
          <w:rFonts w:ascii="Times New Roman" w:hAnsi="Times New Roman" w:cs="Times New Roman"/>
          <w:sz w:val="24"/>
          <w:szCs w:val="24"/>
          <w:lang w:val="es-ES"/>
        </w:rPr>
      </w:pPr>
    </w:p>
    <w:p w14:paraId="1B401528" w14:textId="77777777" w:rsidR="00B41971" w:rsidRPr="00294CDE" w:rsidRDefault="00B41971">
      <w:pPr>
        <w:pStyle w:val="Corps"/>
        <w:jc w:val="both"/>
        <w:rPr>
          <w:rFonts w:ascii="Times New Roman" w:hAnsi="Times New Roman" w:cs="Times New Roman"/>
          <w:sz w:val="24"/>
          <w:szCs w:val="24"/>
          <w:lang w:val="es-ES"/>
        </w:rPr>
      </w:pPr>
    </w:p>
    <w:p w14:paraId="17BEE235" w14:textId="77777777" w:rsidR="00E0299B" w:rsidRPr="00294CDE" w:rsidRDefault="00E0299B" w:rsidP="00E0299B">
      <w:pPr>
        <w:pStyle w:val="Corps"/>
        <w:jc w:val="both"/>
        <w:rPr>
          <w:rStyle w:val="Aucun"/>
          <w:rFonts w:ascii="Times New Roman" w:hAnsi="Times New Roman" w:cs="Times New Roman"/>
          <w:sz w:val="24"/>
          <w:szCs w:val="24"/>
        </w:rPr>
      </w:pPr>
    </w:p>
    <w:p w14:paraId="10F8B9F0" w14:textId="77777777" w:rsidR="00E0299B" w:rsidRPr="00294CDE" w:rsidRDefault="00E0299B" w:rsidP="00E0299B">
      <w:pPr>
        <w:pStyle w:val="paragraph"/>
        <w:spacing w:before="0" w:beforeAutospacing="0" w:after="0" w:afterAutospacing="0"/>
        <w:textAlignment w:val="baseline"/>
        <w:rPr>
          <w:rFonts w:ascii="Segoe UI" w:hAnsi="Segoe UI" w:cs="Segoe UI"/>
          <w:sz w:val="18"/>
          <w:szCs w:val="18"/>
        </w:rPr>
      </w:pPr>
      <w:r w:rsidRPr="00294CDE">
        <w:rPr>
          <w:rFonts w:asciiTheme="majorBidi" w:hAnsiTheme="majorBidi"/>
        </w:rPr>
        <w:drawing>
          <wp:inline distT="0" distB="0" distL="0" distR="0" wp14:anchorId="3C7F958E" wp14:editId="0599402E">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294CDE">
        <w:rPr>
          <w:rStyle w:val="eop"/>
          <w:rFonts w:ascii="Times" w:hAnsi="Times"/>
          <w:color w:val="000000"/>
          <w:sz w:val="22"/>
        </w:rPr>
        <w:t> </w:t>
      </w:r>
    </w:p>
    <w:p w14:paraId="3101E5E2" w14:textId="77777777" w:rsidR="00E0299B" w:rsidRPr="00294CDE" w:rsidRDefault="00E0299B" w:rsidP="00E0299B">
      <w:pPr>
        <w:pStyle w:val="paragraph"/>
        <w:spacing w:before="0" w:beforeAutospacing="0" w:after="0" w:afterAutospacing="0"/>
        <w:jc w:val="both"/>
        <w:textAlignment w:val="baseline"/>
        <w:rPr>
          <w:rFonts w:ascii="Segoe UI" w:hAnsi="Segoe UI" w:cs="Segoe UI"/>
          <w:sz w:val="18"/>
          <w:szCs w:val="18"/>
        </w:rPr>
      </w:pPr>
      <w:r w:rsidRPr="00294CDE">
        <w:rPr>
          <w:rStyle w:val="eop"/>
          <w:rFonts w:ascii="Times" w:hAnsi="Times"/>
          <w:color w:val="000000"/>
          <w:sz w:val="22"/>
        </w:rPr>
        <w:t> </w:t>
      </w:r>
    </w:p>
    <w:p w14:paraId="30DCE3B2" w14:textId="77777777" w:rsidR="00E0299B" w:rsidRPr="00294CDE" w:rsidRDefault="00E0299B" w:rsidP="00E0299B">
      <w:pPr>
        <w:pStyle w:val="paragraph"/>
        <w:spacing w:before="0" w:beforeAutospacing="0" w:after="0" w:afterAutospacing="0"/>
        <w:jc w:val="both"/>
        <w:textAlignment w:val="baseline"/>
        <w:rPr>
          <w:rFonts w:ascii="Segoe UI" w:hAnsi="Segoe UI" w:cs="Segoe UI"/>
          <w:sz w:val="18"/>
          <w:szCs w:val="18"/>
        </w:rPr>
      </w:pPr>
      <w:r w:rsidRPr="00294CDE">
        <w:rPr>
          <w:rStyle w:val="eop"/>
          <w:rFonts w:ascii="Times" w:hAnsi="Times"/>
          <w:color w:val="000000"/>
          <w:sz w:val="22"/>
        </w:rPr>
        <w:t> </w:t>
      </w:r>
    </w:p>
    <w:p w14:paraId="25180047" w14:textId="0E8AFCDC" w:rsidR="00E0299B" w:rsidRPr="00294CDE" w:rsidRDefault="00E0299B" w:rsidP="00E0299B">
      <w:pPr>
        <w:pStyle w:val="paragraph"/>
        <w:spacing w:before="0" w:beforeAutospacing="0" w:after="0" w:afterAutospacing="0"/>
        <w:jc w:val="both"/>
        <w:textAlignment w:val="baseline"/>
        <w:rPr>
          <w:rFonts w:ascii="Segoe UI" w:hAnsi="Segoe UI" w:cs="Segoe UI"/>
          <w:color w:val="000000"/>
          <w:sz w:val="18"/>
          <w:szCs w:val="18"/>
        </w:rPr>
      </w:pPr>
      <w:r w:rsidRPr="00294CDE">
        <w:rPr>
          <w:rStyle w:val="normaltextrun"/>
          <w:rFonts w:ascii="Times" w:hAnsi="Times"/>
          <w:b/>
          <w:color w:val="000000"/>
          <w:sz w:val="22"/>
        </w:rPr>
        <w:t>INFORMACIÓN:</w:t>
      </w:r>
      <w:r w:rsidRPr="00294CDE">
        <w:rPr>
          <w:rStyle w:val="eop"/>
          <w:rFonts w:ascii="Times" w:hAnsi="Times"/>
          <w:color w:val="000000"/>
          <w:sz w:val="22"/>
        </w:rPr>
        <w:t> </w:t>
      </w:r>
    </w:p>
    <w:p w14:paraId="24CF6AC1" w14:textId="77777777" w:rsidR="00E0299B" w:rsidRPr="00294CDE" w:rsidRDefault="00E0299B" w:rsidP="00E0299B">
      <w:pPr>
        <w:pStyle w:val="paragraph"/>
        <w:spacing w:before="0" w:beforeAutospacing="0" w:after="0" w:afterAutospacing="0"/>
        <w:jc w:val="both"/>
        <w:textAlignment w:val="baseline"/>
        <w:rPr>
          <w:rFonts w:ascii="Segoe UI" w:hAnsi="Segoe UI" w:cs="Segoe UI"/>
          <w:sz w:val="18"/>
          <w:szCs w:val="18"/>
        </w:rPr>
      </w:pPr>
      <w:r w:rsidRPr="00294CDE">
        <w:rPr>
          <w:rStyle w:val="eop"/>
          <w:rFonts w:ascii="Times" w:hAnsi="Times"/>
          <w:color w:val="000000"/>
          <w:sz w:val="22"/>
        </w:rPr>
        <w:t> </w:t>
      </w:r>
    </w:p>
    <w:p w14:paraId="443F221D" w14:textId="496BD8D7" w:rsidR="00E0299B" w:rsidRPr="00294CDE" w:rsidRDefault="00E0299B" w:rsidP="00E0299B">
      <w:pPr>
        <w:pStyle w:val="paragraph"/>
        <w:spacing w:before="0" w:beforeAutospacing="0" w:after="0" w:afterAutospacing="0"/>
        <w:jc w:val="both"/>
        <w:textAlignment w:val="baseline"/>
        <w:rPr>
          <w:rFonts w:ascii="Segoe UI" w:hAnsi="Segoe UI" w:cs="Segoe UI"/>
          <w:color w:val="000000"/>
          <w:sz w:val="18"/>
          <w:szCs w:val="18"/>
        </w:rPr>
      </w:pPr>
      <w:r w:rsidRPr="00294CDE">
        <w:rPr>
          <w:rStyle w:val="normaltextrun"/>
          <w:rFonts w:ascii="Times" w:hAnsi="Times"/>
          <w:color w:val="000000"/>
          <w:sz w:val="22"/>
        </w:rPr>
        <w:t>Modelo: Riviera 10837</w:t>
      </w:r>
      <w:r w:rsidRPr="00294CDE">
        <w:rPr>
          <w:rStyle w:val="eop"/>
          <w:rFonts w:ascii="Times" w:hAnsi="Times"/>
          <w:color w:val="000000"/>
          <w:sz w:val="22"/>
        </w:rPr>
        <w:t> </w:t>
      </w:r>
    </w:p>
    <w:p w14:paraId="450C8E9F" w14:textId="77777777" w:rsidR="00E0299B" w:rsidRPr="00294CDE" w:rsidRDefault="00E0299B" w:rsidP="00E0299B">
      <w:pPr>
        <w:pStyle w:val="paragraph"/>
        <w:spacing w:before="0" w:beforeAutospacing="0" w:after="0" w:afterAutospacing="0"/>
        <w:jc w:val="both"/>
        <w:textAlignment w:val="baseline"/>
        <w:rPr>
          <w:rStyle w:val="eop"/>
          <w:rFonts w:ascii="Times" w:hAnsi="Times" w:cs="Times"/>
          <w:color w:val="000000"/>
          <w:sz w:val="22"/>
          <w:szCs w:val="22"/>
        </w:rPr>
      </w:pPr>
      <w:r w:rsidRPr="00294CDE">
        <w:rPr>
          <w:rStyle w:val="normaltextrun"/>
          <w:rFonts w:ascii="Times" w:hAnsi="Times"/>
          <w:color w:val="000000"/>
          <w:sz w:val="22"/>
        </w:rPr>
        <w:t xml:space="preserve">Disponibilidad: </w:t>
      </w:r>
      <w:proofErr w:type="gramStart"/>
      <w:r w:rsidRPr="00294CDE">
        <w:rPr>
          <w:rStyle w:val="normaltextrun"/>
          <w:rFonts w:ascii="Times" w:hAnsi="Times"/>
          <w:color w:val="000000"/>
          <w:sz w:val="22"/>
        </w:rPr>
        <w:t>Junio</w:t>
      </w:r>
      <w:proofErr w:type="gramEnd"/>
      <w:r w:rsidRPr="00294CDE">
        <w:rPr>
          <w:rStyle w:val="normaltextrun"/>
          <w:rFonts w:ascii="Times" w:hAnsi="Times"/>
          <w:color w:val="000000"/>
          <w:sz w:val="22"/>
        </w:rPr>
        <w:t xml:space="preserve"> de 2024</w:t>
      </w:r>
      <w:r w:rsidRPr="00294CDE">
        <w:rPr>
          <w:rStyle w:val="eop"/>
          <w:rFonts w:ascii="Times" w:hAnsi="Times"/>
          <w:color w:val="000000"/>
          <w:sz w:val="22"/>
        </w:rPr>
        <w:t> </w:t>
      </w:r>
    </w:p>
    <w:p w14:paraId="6992A24D" w14:textId="77777777" w:rsidR="00E0299B" w:rsidRPr="00294CDE" w:rsidRDefault="00E0299B" w:rsidP="00E0299B">
      <w:pPr>
        <w:pStyle w:val="paragraph"/>
        <w:spacing w:before="0" w:beforeAutospacing="0" w:after="0" w:afterAutospacing="0"/>
        <w:jc w:val="both"/>
        <w:textAlignment w:val="baseline"/>
        <w:rPr>
          <w:rStyle w:val="eop"/>
          <w:rFonts w:ascii="Times" w:hAnsi="Times" w:cs="Times"/>
          <w:color w:val="000000"/>
          <w:sz w:val="22"/>
          <w:szCs w:val="22"/>
        </w:rPr>
      </w:pPr>
    </w:p>
    <w:p w14:paraId="6E818B2E" w14:textId="21CBBDED" w:rsidR="00E0299B" w:rsidRPr="00294CDE" w:rsidRDefault="00E0299B" w:rsidP="00E0299B">
      <w:pPr>
        <w:pStyle w:val="paragraph"/>
        <w:spacing w:before="0" w:beforeAutospacing="0" w:after="0" w:afterAutospacing="0"/>
        <w:jc w:val="both"/>
        <w:textAlignment w:val="baseline"/>
        <w:rPr>
          <w:rFonts w:ascii="Segoe UI" w:hAnsi="Segoe UI" w:cs="Segoe UI"/>
          <w:color w:val="000000"/>
          <w:sz w:val="18"/>
          <w:szCs w:val="18"/>
        </w:rPr>
      </w:pPr>
      <w:r w:rsidRPr="00294CDE">
        <w:rPr>
          <w:rStyle w:val="normaltextrun"/>
          <w:rFonts w:ascii="Times" w:hAnsi="Times"/>
          <w:color w:val="000000"/>
          <w:sz w:val="22"/>
        </w:rPr>
        <w:t>Modelo: Riviera 10798</w:t>
      </w:r>
    </w:p>
    <w:p w14:paraId="7AC55C31" w14:textId="77777777" w:rsidR="00E0299B" w:rsidRPr="00294CDE" w:rsidRDefault="00E0299B" w:rsidP="00E0299B">
      <w:pPr>
        <w:pStyle w:val="paragraph"/>
        <w:spacing w:before="0" w:beforeAutospacing="0" w:after="0" w:afterAutospacing="0"/>
        <w:jc w:val="both"/>
        <w:textAlignment w:val="baseline"/>
        <w:rPr>
          <w:rStyle w:val="eop"/>
          <w:rFonts w:ascii="Times" w:hAnsi="Times" w:cs="Times"/>
          <w:color w:val="000000"/>
          <w:sz w:val="22"/>
          <w:szCs w:val="22"/>
        </w:rPr>
      </w:pPr>
      <w:r w:rsidRPr="00294CDE">
        <w:rPr>
          <w:rStyle w:val="normaltextrun"/>
          <w:rFonts w:ascii="Times" w:hAnsi="Times"/>
          <w:color w:val="000000"/>
          <w:sz w:val="22"/>
        </w:rPr>
        <w:t xml:space="preserve">Disponibilidad: </w:t>
      </w:r>
      <w:proofErr w:type="gramStart"/>
      <w:r w:rsidRPr="00294CDE">
        <w:rPr>
          <w:rStyle w:val="normaltextrun"/>
          <w:rFonts w:ascii="Times" w:hAnsi="Times"/>
          <w:color w:val="000000"/>
          <w:sz w:val="22"/>
        </w:rPr>
        <w:t>Junio</w:t>
      </w:r>
      <w:proofErr w:type="gramEnd"/>
      <w:r w:rsidRPr="00294CDE">
        <w:rPr>
          <w:rStyle w:val="normaltextrun"/>
          <w:rFonts w:ascii="Times" w:hAnsi="Times"/>
          <w:color w:val="000000"/>
          <w:sz w:val="22"/>
        </w:rPr>
        <w:t xml:space="preserve"> de 2024</w:t>
      </w:r>
      <w:r w:rsidRPr="00294CDE">
        <w:rPr>
          <w:rStyle w:val="eop"/>
          <w:rFonts w:ascii="Times" w:hAnsi="Times"/>
          <w:color w:val="000000"/>
          <w:sz w:val="22"/>
        </w:rPr>
        <w:t> </w:t>
      </w:r>
    </w:p>
    <w:p w14:paraId="1957B97E" w14:textId="77777777" w:rsidR="00E0299B" w:rsidRPr="00294CDE" w:rsidRDefault="00E0299B" w:rsidP="00E0299B">
      <w:pPr>
        <w:pStyle w:val="paragraph"/>
        <w:spacing w:before="0" w:beforeAutospacing="0" w:after="0" w:afterAutospacing="0"/>
        <w:jc w:val="both"/>
        <w:textAlignment w:val="baseline"/>
        <w:rPr>
          <w:rFonts w:ascii="Times" w:hAnsi="Times" w:cs="Times"/>
          <w:color w:val="000000"/>
          <w:sz w:val="22"/>
          <w:szCs w:val="22"/>
        </w:rPr>
      </w:pPr>
    </w:p>
    <w:p w14:paraId="0B5E3FA9" w14:textId="3EDC1683" w:rsidR="00E0299B" w:rsidRPr="00294CDE" w:rsidRDefault="00E0299B" w:rsidP="00E0299B">
      <w:pPr>
        <w:pStyle w:val="paragraph"/>
        <w:spacing w:before="0" w:beforeAutospacing="0" w:after="0" w:afterAutospacing="0"/>
        <w:jc w:val="both"/>
        <w:textAlignment w:val="baseline"/>
        <w:rPr>
          <w:rFonts w:ascii="Segoe UI" w:hAnsi="Segoe UI" w:cs="Segoe UI"/>
          <w:color w:val="000000"/>
          <w:sz w:val="18"/>
          <w:szCs w:val="18"/>
        </w:rPr>
      </w:pPr>
      <w:r w:rsidRPr="00294CDE">
        <w:rPr>
          <w:rStyle w:val="normaltextrun"/>
          <w:rFonts w:ascii="Times" w:hAnsi="Times"/>
          <w:color w:val="000000"/>
          <w:sz w:val="22"/>
        </w:rPr>
        <w:lastRenderedPageBreak/>
        <w:t>Modelo: Riviera 10611</w:t>
      </w:r>
    </w:p>
    <w:p w14:paraId="39BCDB43" w14:textId="77777777" w:rsidR="00E0299B" w:rsidRPr="00294CDE" w:rsidRDefault="00E0299B" w:rsidP="00E0299B">
      <w:pPr>
        <w:pStyle w:val="paragraph"/>
        <w:spacing w:before="0" w:beforeAutospacing="0" w:after="0" w:afterAutospacing="0"/>
        <w:jc w:val="both"/>
        <w:textAlignment w:val="baseline"/>
        <w:rPr>
          <w:rStyle w:val="eop"/>
          <w:rFonts w:ascii="Times" w:hAnsi="Times" w:cs="Times"/>
          <w:color w:val="000000"/>
          <w:sz w:val="22"/>
          <w:szCs w:val="22"/>
        </w:rPr>
      </w:pPr>
      <w:r w:rsidRPr="00294CDE">
        <w:rPr>
          <w:rStyle w:val="normaltextrun"/>
          <w:rFonts w:ascii="Times" w:hAnsi="Times"/>
          <w:color w:val="000000"/>
          <w:sz w:val="22"/>
        </w:rPr>
        <w:t xml:space="preserve">Disponibilidad: </w:t>
      </w:r>
      <w:proofErr w:type="gramStart"/>
      <w:r w:rsidRPr="00294CDE">
        <w:rPr>
          <w:rStyle w:val="normaltextrun"/>
          <w:rFonts w:ascii="Times" w:hAnsi="Times"/>
          <w:color w:val="000000"/>
          <w:sz w:val="22"/>
        </w:rPr>
        <w:t>Junio</w:t>
      </w:r>
      <w:proofErr w:type="gramEnd"/>
      <w:r w:rsidRPr="00294CDE">
        <w:rPr>
          <w:rStyle w:val="normaltextrun"/>
          <w:rFonts w:ascii="Times" w:hAnsi="Times"/>
          <w:color w:val="000000"/>
          <w:sz w:val="22"/>
        </w:rPr>
        <w:t xml:space="preserve"> de 2024</w:t>
      </w:r>
      <w:r w:rsidRPr="00294CDE">
        <w:rPr>
          <w:rStyle w:val="eop"/>
          <w:rFonts w:ascii="Times" w:hAnsi="Times"/>
          <w:color w:val="000000"/>
          <w:sz w:val="22"/>
        </w:rPr>
        <w:t> </w:t>
      </w:r>
    </w:p>
    <w:p w14:paraId="3265EDBD" w14:textId="77777777" w:rsidR="00E0299B" w:rsidRPr="00294CDE" w:rsidRDefault="00E0299B" w:rsidP="00E0299B">
      <w:pPr>
        <w:pStyle w:val="paragraph"/>
        <w:spacing w:before="0" w:beforeAutospacing="0" w:after="0" w:afterAutospacing="0"/>
        <w:jc w:val="both"/>
        <w:textAlignment w:val="baseline"/>
        <w:rPr>
          <w:rFonts w:ascii="Times" w:hAnsi="Times" w:cs="Times"/>
          <w:color w:val="000000"/>
          <w:sz w:val="22"/>
          <w:szCs w:val="22"/>
        </w:rPr>
      </w:pPr>
    </w:p>
    <w:p w14:paraId="711DFECD" w14:textId="06FAC4CB" w:rsidR="008A2F16" w:rsidRPr="00294CDE" w:rsidRDefault="008A2F16" w:rsidP="008A2F16">
      <w:pPr>
        <w:pStyle w:val="paragraph"/>
        <w:spacing w:before="0" w:beforeAutospacing="0" w:after="0" w:afterAutospacing="0"/>
        <w:jc w:val="both"/>
        <w:textAlignment w:val="baseline"/>
        <w:rPr>
          <w:rFonts w:ascii="Segoe UI" w:hAnsi="Segoe UI" w:cs="Segoe UI"/>
          <w:color w:val="000000"/>
          <w:sz w:val="18"/>
          <w:szCs w:val="18"/>
        </w:rPr>
      </w:pPr>
      <w:r w:rsidRPr="00294CDE">
        <w:rPr>
          <w:rStyle w:val="normaltextrun"/>
          <w:rFonts w:ascii="Times" w:hAnsi="Times"/>
          <w:color w:val="000000"/>
          <w:sz w:val="22"/>
        </w:rPr>
        <w:t>Modelo: Riviera 10800</w:t>
      </w:r>
    </w:p>
    <w:p w14:paraId="26C4E7D3" w14:textId="77777777" w:rsidR="008A2F16" w:rsidRPr="00294CDE" w:rsidRDefault="008A2F16" w:rsidP="008A2F16">
      <w:pPr>
        <w:pStyle w:val="paragraph"/>
        <w:spacing w:before="0" w:beforeAutospacing="0" w:after="0" w:afterAutospacing="0"/>
        <w:jc w:val="both"/>
        <w:textAlignment w:val="baseline"/>
        <w:rPr>
          <w:rStyle w:val="eop"/>
          <w:rFonts w:ascii="Times" w:hAnsi="Times" w:cs="Times"/>
          <w:color w:val="000000"/>
          <w:sz w:val="22"/>
          <w:szCs w:val="22"/>
        </w:rPr>
      </w:pPr>
      <w:r w:rsidRPr="00294CDE">
        <w:rPr>
          <w:rStyle w:val="normaltextrun"/>
          <w:rFonts w:ascii="Times" w:hAnsi="Times"/>
          <w:color w:val="000000"/>
          <w:sz w:val="22"/>
        </w:rPr>
        <w:t xml:space="preserve">Disponibilidad: </w:t>
      </w:r>
      <w:proofErr w:type="gramStart"/>
      <w:r w:rsidRPr="00294CDE">
        <w:rPr>
          <w:rStyle w:val="normaltextrun"/>
          <w:rFonts w:ascii="Times" w:hAnsi="Times"/>
          <w:color w:val="000000"/>
          <w:sz w:val="22"/>
        </w:rPr>
        <w:t>Junio</w:t>
      </w:r>
      <w:proofErr w:type="gramEnd"/>
      <w:r w:rsidRPr="00294CDE">
        <w:rPr>
          <w:rStyle w:val="normaltextrun"/>
          <w:rFonts w:ascii="Times" w:hAnsi="Times"/>
          <w:color w:val="000000"/>
          <w:sz w:val="22"/>
        </w:rPr>
        <w:t xml:space="preserve"> de 2024</w:t>
      </w:r>
      <w:r w:rsidRPr="00294CDE">
        <w:rPr>
          <w:rStyle w:val="eop"/>
          <w:rFonts w:ascii="Times" w:hAnsi="Times"/>
          <w:color w:val="000000"/>
          <w:sz w:val="22"/>
        </w:rPr>
        <w:t> </w:t>
      </w:r>
    </w:p>
    <w:p w14:paraId="7BB02591" w14:textId="77777777" w:rsidR="00E0299B" w:rsidRPr="00294CDE" w:rsidRDefault="00E0299B" w:rsidP="00E0299B">
      <w:pPr>
        <w:pStyle w:val="paragraph"/>
        <w:spacing w:before="0" w:beforeAutospacing="0" w:after="0" w:afterAutospacing="0"/>
        <w:jc w:val="both"/>
        <w:textAlignment w:val="baseline"/>
        <w:rPr>
          <w:rFonts w:ascii="Times" w:hAnsi="Times" w:cs="Times"/>
          <w:color w:val="000000"/>
          <w:sz w:val="22"/>
          <w:szCs w:val="22"/>
        </w:rPr>
      </w:pPr>
    </w:p>
    <w:p w14:paraId="0DC84CAC" w14:textId="77777777" w:rsidR="00E0299B" w:rsidRPr="00294CDE" w:rsidRDefault="00E0299B" w:rsidP="00E0299B">
      <w:pPr>
        <w:pStyle w:val="paragraph"/>
        <w:spacing w:before="0" w:beforeAutospacing="0" w:after="0" w:afterAutospacing="0"/>
        <w:jc w:val="both"/>
        <w:textAlignment w:val="baseline"/>
        <w:rPr>
          <w:rFonts w:ascii="Segoe UI" w:hAnsi="Segoe UI" w:cs="Segoe UI"/>
          <w:sz w:val="18"/>
          <w:szCs w:val="18"/>
        </w:rPr>
      </w:pPr>
      <w:r w:rsidRPr="00294CDE">
        <w:rPr>
          <w:rStyle w:val="eop"/>
          <w:rFonts w:ascii="Times" w:hAnsi="Times"/>
          <w:color w:val="000000"/>
          <w:sz w:val="22"/>
        </w:rPr>
        <w:t> </w:t>
      </w:r>
    </w:p>
    <w:p w14:paraId="58320CF8" w14:textId="77777777" w:rsidR="00E0299B" w:rsidRPr="00294CDE" w:rsidRDefault="00E0299B" w:rsidP="00E0299B">
      <w:pPr>
        <w:pStyle w:val="paragraph"/>
        <w:spacing w:before="0" w:beforeAutospacing="0" w:after="0" w:afterAutospacing="0"/>
        <w:textAlignment w:val="baseline"/>
        <w:rPr>
          <w:rFonts w:ascii="Segoe UI" w:hAnsi="Segoe UI" w:cs="Segoe UI"/>
          <w:sz w:val="18"/>
          <w:szCs w:val="18"/>
        </w:rPr>
      </w:pPr>
      <w:r w:rsidRPr="00294CDE">
        <w:rPr>
          <w:rFonts w:asciiTheme="majorBidi" w:hAnsiTheme="majorBidi"/>
        </w:rPr>
        <w:drawing>
          <wp:inline distT="0" distB="0" distL="0" distR="0" wp14:anchorId="633FE526" wp14:editId="2546C4BD">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294CDE">
        <w:rPr>
          <w:rStyle w:val="eop"/>
          <w:rFonts w:ascii="Times" w:hAnsi="Times"/>
          <w:color w:val="000000"/>
          <w:sz w:val="22"/>
        </w:rPr>
        <w:t> </w:t>
      </w:r>
    </w:p>
    <w:p w14:paraId="13285F90" w14:textId="77777777" w:rsidR="00E0299B" w:rsidRPr="00294CDE" w:rsidRDefault="00E0299B" w:rsidP="00E0299B">
      <w:pPr>
        <w:pStyle w:val="paragraph"/>
        <w:spacing w:before="0" w:beforeAutospacing="0" w:after="0" w:afterAutospacing="0"/>
        <w:jc w:val="both"/>
        <w:textAlignment w:val="baseline"/>
        <w:rPr>
          <w:rFonts w:ascii="Segoe UI" w:hAnsi="Segoe UI" w:cs="Segoe UI"/>
          <w:sz w:val="18"/>
          <w:szCs w:val="18"/>
        </w:rPr>
      </w:pPr>
      <w:r w:rsidRPr="00294CDE">
        <w:rPr>
          <w:rStyle w:val="eop"/>
          <w:rFonts w:ascii="Times" w:hAnsi="Times"/>
          <w:color w:val="000000"/>
          <w:sz w:val="22"/>
        </w:rPr>
        <w:t> </w:t>
      </w:r>
    </w:p>
    <w:p w14:paraId="0EE6C625" w14:textId="77777777" w:rsidR="00E0299B" w:rsidRPr="00294CDE" w:rsidRDefault="00E0299B" w:rsidP="00E0299B">
      <w:pPr>
        <w:pStyle w:val="paragraph"/>
        <w:spacing w:before="0" w:beforeAutospacing="0" w:after="0" w:afterAutospacing="0"/>
        <w:textAlignment w:val="baseline"/>
        <w:rPr>
          <w:rFonts w:ascii="Segoe UI" w:hAnsi="Segoe UI" w:cs="Segoe UI"/>
          <w:sz w:val="18"/>
          <w:szCs w:val="18"/>
        </w:rPr>
      </w:pPr>
      <w:r w:rsidRPr="00294CDE">
        <w:rPr>
          <w:rStyle w:val="normaltextrun"/>
          <w:rFonts w:ascii="Times" w:hAnsi="Times"/>
          <w:b/>
          <w:color w:val="000000"/>
        </w:rPr>
        <w:t>ACERCA DE BAUME &amp; MERCIER:</w:t>
      </w:r>
      <w:r w:rsidRPr="00294CDE">
        <w:rPr>
          <w:rStyle w:val="eop"/>
          <w:rFonts w:ascii="Times" w:hAnsi="Times"/>
          <w:color w:val="000000"/>
        </w:rPr>
        <w:t> </w:t>
      </w:r>
    </w:p>
    <w:p w14:paraId="464C4113" w14:textId="77777777" w:rsidR="00E0299B" w:rsidRPr="00294CDE" w:rsidRDefault="00E0299B" w:rsidP="00E0299B">
      <w:pPr>
        <w:pStyle w:val="paragraph"/>
        <w:spacing w:before="0" w:beforeAutospacing="0" w:after="0" w:afterAutospacing="0"/>
        <w:jc w:val="both"/>
        <w:textAlignment w:val="baseline"/>
        <w:rPr>
          <w:rFonts w:ascii="Segoe UI" w:hAnsi="Segoe UI" w:cs="Segoe UI"/>
          <w:sz w:val="18"/>
          <w:szCs w:val="18"/>
        </w:rPr>
      </w:pPr>
      <w:r w:rsidRPr="00294CDE">
        <w:rPr>
          <w:rStyle w:val="eop"/>
          <w:rFonts w:ascii="Century Gothic" w:hAnsi="Century Gothic"/>
          <w:color w:val="000000"/>
          <w:sz w:val="21"/>
        </w:rPr>
        <w:t> </w:t>
      </w:r>
    </w:p>
    <w:p w14:paraId="76694240" w14:textId="77777777" w:rsidR="00E0299B" w:rsidRPr="00294CDE" w:rsidRDefault="00E0299B" w:rsidP="00E0299B">
      <w:pPr>
        <w:pStyle w:val="paragraph"/>
        <w:spacing w:before="0" w:beforeAutospacing="0" w:after="0" w:afterAutospacing="0"/>
        <w:jc w:val="both"/>
        <w:textAlignment w:val="baseline"/>
        <w:rPr>
          <w:rFonts w:ascii="Segoe UI" w:hAnsi="Segoe UI" w:cs="Segoe UI"/>
          <w:sz w:val="18"/>
          <w:szCs w:val="18"/>
        </w:rPr>
      </w:pPr>
      <w:r w:rsidRPr="00294CDE">
        <w:rPr>
          <w:rStyle w:val="normaltextrun"/>
          <w:rFonts w:ascii="Times" w:hAnsi="Times"/>
          <w:color w:val="000000"/>
        </w:rPr>
        <w:t xml:space="preserve">Nacida en 1830 en pleno Jura suizo, la </w:t>
      </w:r>
      <w:proofErr w:type="spellStart"/>
      <w:r w:rsidRPr="00294CDE">
        <w:rPr>
          <w:rStyle w:val="normaltextrun"/>
          <w:rFonts w:ascii="Times" w:hAnsi="Times"/>
          <w:color w:val="000000"/>
        </w:rPr>
        <w:t>Maison</w:t>
      </w:r>
      <w:proofErr w:type="spellEnd"/>
      <w:r w:rsidRPr="00294CDE">
        <w:rPr>
          <w:rStyle w:val="normaltextrun"/>
          <w:rFonts w:ascii="Times" w:hAnsi="Times"/>
          <w:color w:val="000000"/>
        </w:rPr>
        <w:t xml:space="preserve"> </w:t>
      </w:r>
      <w:proofErr w:type="spellStart"/>
      <w:r w:rsidRPr="00294CDE">
        <w:rPr>
          <w:rStyle w:val="normaltextrun"/>
          <w:rFonts w:ascii="Times" w:hAnsi="Times"/>
          <w:color w:val="000000"/>
        </w:rPr>
        <w:t>d'Horlogerie</w:t>
      </w:r>
      <w:proofErr w:type="spellEnd"/>
      <w:r w:rsidRPr="00294CDE">
        <w:rPr>
          <w:rStyle w:val="normaltextrun"/>
          <w:rFonts w:ascii="Times" w:hAnsi="Times"/>
          <w:color w:val="000000"/>
        </w:rPr>
        <w:t xml:space="preserve"> </w:t>
      </w:r>
      <w:proofErr w:type="spellStart"/>
      <w:r w:rsidRPr="00294CDE">
        <w:rPr>
          <w:rStyle w:val="normaltextrun"/>
          <w:rFonts w:ascii="Times" w:hAnsi="Times"/>
          <w:color w:val="000000"/>
        </w:rPr>
        <w:t>Baume</w:t>
      </w:r>
      <w:proofErr w:type="spellEnd"/>
      <w:r w:rsidRPr="00294CDE">
        <w:rPr>
          <w:rStyle w:val="normaltextrun"/>
          <w:rFonts w:ascii="Times" w:hAnsi="Times"/>
          <w:color w:val="000000"/>
        </w:rPr>
        <w:t xml:space="preserve"> &amp; Mercier goza de reputado prestigio internacional. Tanto en su manufactura en el corazón del Jura Suizo como en su sede de Ginebra, la </w:t>
      </w:r>
      <w:proofErr w:type="spellStart"/>
      <w:r w:rsidRPr="00294CDE">
        <w:rPr>
          <w:rStyle w:val="normaltextrun"/>
          <w:rFonts w:ascii="Times" w:hAnsi="Times"/>
          <w:color w:val="000000"/>
        </w:rPr>
        <w:t>Maison</w:t>
      </w:r>
      <w:proofErr w:type="spellEnd"/>
      <w:r w:rsidRPr="00294CDE">
        <w:rPr>
          <w:rStyle w:val="normaltextrun"/>
          <w:rFonts w:ascii="Times" w:hAnsi="Times"/>
          <w:color w:val="000000"/>
        </w:rPr>
        <w:t xml:space="preserve"> ofrece a sus clientes relojes de la máxima calidad. La </w:t>
      </w:r>
      <w:proofErr w:type="spellStart"/>
      <w:r w:rsidRPr="00294CDE">
        <w:rPr>
          <w:rStyle w:val="normaltextrun"/>
          <w:rFonts w:ascii="Times" w:hAnsi="Times"/>
          <w:color w:val="000000"/>
        </w:rPr>
        <w:t>Maison</w:t>
      </w:r>
      <w:proofErr w:type="spellEnd"/>
      <w:r w:rsidRPr="00294CDE">
        <w:rPr>
          <w:rStyle w:val="normaltextrun"/>
          <w:rFonts w:ascii="Times" w:hAnsi="Times"/>
          <w:color w:val="000000"/>
        </w:rPr>
        <w:t xml:space="preserve"> </w:t>
      </w:r>
      <w:proofErr w:type="spellStart"/>
      <w:r w:rsidRPr="00294CDE">
        <w:rPr>
          <w:rStyle w:val="normaltextrun"/>
          <w:rFonts w:ascii="Times" w:hAnsi="Times"/>
          <w:color w:val="000000"/>
        </w:rPr>
        <w:t>Baume</w:t>
      </w:r>
      <w:proofErr w:type="spellEnd"/>
      <w:r w:rsidRPr="00294CDE">
        <w:rPr>
          <w:rStyle w:val="normaltextrun"/>
          <w:rFonts w:ascii="Times" w:hAnsi="Times"/>
          <w:color w:val="000000"/>
        </w:rPr>
        <w:t xml:space="preserve"> &amp; Mercier, guiada por la búsqueda de un </w:t>
      </w:r>
      <w:r w:rsidRPr="00294CDE">
        <w:rPr>
          <w:rStyle w:val="normaltextrun"/>
          <w:rFonts w:ascii="Times" w:hAnsi="Times"/>
          <w:b/>
          <w:color w:val="000000"/>
        </w:rPr>
        <w:t>equilibrio complementario entre el diseño centrado en la forma y la innovación relojera al servicio del cliente</w:t>
      </w:r>
      <w:r w:rsidRPr="00294CDE">
        <w:rPr>
          <w:rStyle w:val="normaltextrun"/>
          <w:rFonts w:ascii="Times" w:hAnsi="Times"/>
          <w:color w:val="000000"/>
        </w:rPr>
        <w:t xml:space="preserve">, sigue marcando la historia de la relojería mediante la perpetuación del saber hacer estilístico y relojero que le es propio. El saber hacer de la </w:t>
      </w:r>
      <w:proofErr w:type="spellStart"/>
      <w:r w:rsidRPr="00294CDE">
        <w:rPr>
          <w:rStyle w:val="normaltextrun"/>
          <w:rFonts w:ascii="Times" w:hAnsi="Times"/>
          <w:color w:val="000000"/>
        </w:rPr>
        <w:t>Maison</w:t>
      </w:r>
      <w:proofErr w:type="spellEnd"/>
      <w:r w:rsidRPr="00294CDE">
        <w:rPr>
          <w:rStyle w:val="normaltextrun"/>
          <w:rFonts w:ascii="Times" w:hAnsi="Times"/>
          <w:color w:val="000000"/>
        </w:rPr>
        <w:t xml:space="preserve"> surge del encuentro entre sus fundadores, William </w:t>
      </w:r>
      <w:proofErr w:type="spellStart"/>
      <w:r w:rsidRPr="00294CDE">
        <w:rPr>
          <w:rStyle w:val="normaltextrun"/>
          <w:rFonts w:ascii="Times" w:hAnsi="Times"/>
          <w:color w:val="000000"/>
        </w:rPr>
        <w:t>Baume</w:t>
      </w:r>
      <w:proofErr w:type="spellEnd"/>
      <w:r w:rsidRPr="00294CDE">
        <w:rPr>
          <w:rStyle w:val="normaltextrun"/>
          <w:rFonts w:ascii="Times" w:hAnsi="Times"/>
          <w:color w:val="000000"/>
        </w:rPr>
        <w:t xml:space="preserve"> y Paul Mercier, y combina clasicismo y creatividad, tradición y modernidad, elegancia y carácter con más contemporaneidad que nunca.</w:t>
      </w:r>
      <w:r w:rsidRPr="00294CDE">
        <w:rPr>
          <w:rStyle w:val="eop"/>
          <w:rFonts w:ascii="Times" w:hAnsi="Times"/>
          <w:color w:val="000000"/>
        </w:rPr>
        <w:t> </w:t>
      </w:r>
    </w:p>
    <w:p w14:paraId="3F1F94F9" w14:textId="77777777" w:rsidR="00E0299B" w:rsidRPr="00294CDE" w:rsidRDefault="00E0299B" w:rsidP="00E0299B">
      <w:pPr>
        <w:pStyle w:val="paragraph"/>
        <w:spacing w:before="0" w:beforeAutospacing="0" w:after="0" w:afterAutospacing="0"/>
        <w:jc w:val="both"/>
        <w:textAlignment w:val="baseline"/>
        <w:rPr>
          <w:rFonts w:ascii="Segoe UI" w:hAnsi="Segoe UI" w:cs="Segoe UI"/>
          <w:sz w:val="18"/>
          <w:szCs w:val="18"/>
        </w:rPr>
      </w:pPr>
      <w:r w:rsidRPr="00294CDE">
        <w:rPr>
          <w:rStyle w:val="eop"/>
          <w:rFonts w:ascii="Times" w:hAnsi="Times"/>
          <w:color w:val="000000"/>
        </w:rPr>
        <w:t> </w:t>
      </w:r>
    </w:p>
    <w:p w14:paraId="39A2FAE2" w14:textId="77777777" w:rsidR="00E0299B" w:rsidRPr="00294CDE" w:rsidRDefault="00294CDE" w:rsidP="00E0299B">
      <w:pPr>
        <w:pStyle w:val="paragraph"/>
        <w:spacing w:before="0" w:beforeAutospacing="0" w:after="0" w:afterAutospacing="0"/>
        <w:jc w:val="both"/>
        <w:textAlignment w:val="baseline"/>
        <w:rPr>
          <w:rFonts w:ascii="Segoe UI" w:hAnsi="Segoe UI" w:cs="Segoe UI"/>
          <w:sz w:val="18"/>
          <w:szCs w:val="18"/>
        </w:rPr>
      </w:pPr>
      <w:hyperlink r:id="rId19" w:tgtFrame="_blank" w:history="1">
        <w:r w:rsidRPr="00294CDE">
          <w:rPr>
            <w:rStyle w:val="normaltextrun"/>
            <w:rFonts w:ascii="Times" w:hAnsi="Times"/>
            <w:color w:val="000000"/>
            <w:u w:val="single"/>
          </w:rPr>
          <w:t>www.baume-et-mercier.com</w:t>
        </w:r>
      </w:hyperlink>
      <w:r w:rsidRPr="00294CDE">
        <w:rPr>
          <w:rStyle w:val="eop"/>
          <w:rFonts w:ascii="Times" w:hAnsi="Times"/>
          <w:color w:val="000000"/>
        </w:rPr>
        <w:t> </w:t>
      </w:r>
    </w:p>
    <w:p w14:paraId="172F243D" w14:textId="77777777" w:rsidR="00B41971" w:rsidRPr="00294CDE" w:rsidRDefault="00B41971">
      <w:pPr>
        <w:pStyle w:val="Corps"/>
        <w:jc w:val="both"/>
        <w:rPr>
          <w:rFonts w:ascii="Times New Roman" w:hAnsi="Times New Roman" w:cs="Times New Roman"/>
          <w:sz w:val="24"/>
          <w:szCs w:val="24"/>
          <w:lang w:val="es-ES"/>
        </w:rPr>
      </w:pPr>
    </w:p>
    <w:sectPr w:rsidR="00B41971" w:rsidRPr="00294CDE">
      <w:headerReference w:type="default" r:id="rId2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8E69A" w14:textId="77777777" w:rsidR="00433B51" w:rsidRDefault="00433B51">
      <w:r>
        <w:separator/>
      </w:r>
    </w:p>
  </w:endnote>
  <w:endnote w:type="continuationSeparator" w:id="0">
    <w:p w14:paraId="05C86181" w14:textId="77777777" w:rsidR="00433B51" w:rsidRDefault="0043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AD4AB" w14:textId="77777777" w:rsidR="00433B51" w:rsidRDefault="00433B51">
      <w:r>
        <w:separator/>
      </w:r>
    </w:p>
  </w:footnote>
  <w:footnote w:type="continuationSeparator" w:id="0">
    <w:p w14:paraId="1E3F4EFD" w14:textId="77777777" w:rsidR="00433B51" w:rsidRDefault="00433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E523C" w14:textId="33329623" w:rsidR="00E370C1" w:rsidRDefault="00C60F7E" w:rsidP="0058266A">
    <w:pPr>
      <w:jc w:val="center"/>
    </w:pPr>
    <w:r>
      <w:rPr>
        <w:noProof/>
      </w:rPr>
      <w:drawing>
        <wp:inline distT="0" distB="0" distL="0" distR="0" wp14:anchorId="36B697E7" wp14:editId="15EE54E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7E3B57"/>
    <w:multiLevelType w:val="hybridMultilevel"/>
    <w:tmpl w:val="80A0F34C"/>
    <w:styleLink w:val="Puce"/>
    <w:lvl w:ilvl="0" w:tplc="38C67A3E">
      <w:start w:val="1"/>
      <w:numFmt w:val="bullet"/>
      <w:suff w:val="nothing"/>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0C1E5348">
      <w:start w:val="1"/>
      <w:numFmt w:val="bullet"/>
      <w:suff w:val="nothing"/>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58EA5DEA">
      <w:start w:val="1"/>
      <w:numFmt w:val="bullet"/>
      <w:suff w:val="nothing"/>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2C644B5C">
      <w:start w:val="1"/>
      <w:numFmt w:val="bullet"/>
      <w:suff w:val="nothing"/>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63A666EE">
      <w:start w:val="1"/>
      <w:numFmt w:val="bullet"/>
      <w:suff w:val="nothing"/>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3EAA8C96">
      <w:start w:val="1"/>
      <w:numFmt w:val="bullet"/>
      <w:suff w:val="nothing"/>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556C482">
      <w:start w:val="1"/>
      <w:numFmt w:val="bullet"/>
      <w:suff w:val="nothing"/>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E3ACB1C">
      <w:start w:val="1"/>
      <w:numFmt w:val="bullet"/>
      <w:suff w:val="nothing"/>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6C3CAEB6">
      <w:start w:val="1"/>
      <w:numFmt w:val="bullet"/>
      <w:suff w:val="nothing"/>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655AFBD4"/>
    <w:multiLevelType w:val="hybridMultilevel"/>
    <w:tmpl w:val="80A0F34C"/>
    <w:numStyleLink w:val="Puce"/>
  </w:abstractNum>
  <w:num w:numId="1" w16cid:durableId="692998620">
    <w:abstractNumId w:val="0"/>
  </w:num>
  <w:num w:numId="2" w16cid:durableId="642543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0EEA17"/>
    <w:rsid w:val="000142EC"/>
    <w:rsid w:val="00036F93"/>
    <w:rsid w:val="000541A7"/>
    <w:rsid w:val="001B75B3"/>
    <w:rsid w:val="00262FB2"/>
    <w:rsid w:val="00290BA1"/>
    <w:rsid w:val="00294CDE"/>
    <w:rsid w:val="002C47FE"/>
    <w:rsid w:val="00323481"/>
    <w:rsid w:val="0035043E"/>
    <w:rsid w:val="00412E84"/>
    <w:rsid w:val="004248A9"/>
    <w:rsid w:val="00433B51"/>
    <w:rsid w:val="004D6552"/>
    <w:rsid w:val="0058266A"/>
    <w:rsid w:val="00635D18"/>
    <w:rsid w:val="00674F2C"/>
    <w:rsid w:val="006B01A2"/>
    <w:rsid w:val="00813C8E"/>
    <w:rsid w:val="008A2F16"/>
    <w:rsid w:val="00AB7162"/>
    <w:rsid w:val="00AC167F"/>
    <w:rsid w:val="00B41971"/>
    <w:rsid w:val="00B55DF3"/>
    <w:rsid w:val="00C60F7E"/>
    <w:rsid w:val="00C96DB7"/>
    <w:rsid w:val="00CA4AA3"/>
    <w:rsid w:val="00D5787F"/>
    <w:rsid w:val="00DC617C"/>
    <w:rsid w:val="00E0299B"/>
    <w:rsid w:val="00E12EE0"/>
    <w:rsid w:val="00E203E7"/>
    <w:rsid w:val="00E370C1"/>
    <w:rsid w:val="00EE2945"/>
    <w:rsid w:val="00F6176A"/>
    <w:rsid w:val="00FF4AB1"/>
    <w:rsid w:val="00FF4E92"/>
    <w:rsid w:val="2F0EEA1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4EB7A"/>
  <w15:docId w15:val="{1934587E-9DEA-4D98-9CBB-5AC0A336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s-ES"/>
    </w:rPr>
  </w:style>
  <w:style w:type="paragraph" w:customStyle="1" w:styleId="Pardfaut">
    <w:name w:val="Par défaut"/>
    <w:rPr>
      <w:rFonts w:ascii="Helvetica Neue" w:hAnsi="Helvetica Neue" w:cs="Arial Unicode MS"/>
      <w:color w:val="000000"/>
      <w:sz w:val="22"/>
      <w:szCs w:val="22"/>
      <w:lang w:val="es-ES"/>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58266A"/>
    <w:pPr>
      <w:tabs>
        <w:tab w:val="center" w:pos="4513"/>
        <w:tab w:val="right" w:pos="9026"/>
      </w:tabs>
    </w:pPr>
  </w:style>
  <w:style w:type="character" w:customStyle="1" w:styleId="En-tteCar">
    <w:name w:val="En-tête Car"/>
    <w:basedOn w:val="Policepardfaut"/>
    <w:link w:val="En-tte"/>
    <w:uiPriority w:val="99"/>
    <w:rsid w:val="0058266A"/>
    <w:rPr>
      <w:sz w:val="24"/>
      <w:szCs w:val="24"/>
      <w:lang w:val="es-ES" w:eastAsia="en-US"/>
    </w:rPr>
  </w:style>
  <w:style w:type="paragraph" w:styleId="Pieddepage">
    <w:name w:val="footer"/>
    <w:basedOn w:val="Normal"/>
    <w:link w:val="PieddepageCar"/>
    <w:uiPriority w:val="99"/>
    <w:unhideWhenUsed/>
    <w:rsid w:val="0058266A"/>
    <w:pPr>
      <w:tabs>
        <w:tab w:val="center" w:pos="4513"/>
        <w:tab w:val="right" w:pos="9026"/>
      </w:tabs>
    </w:pPr>
  </w:style>
  <w:style w:type="character" w:customStyle="1" w:styleId="PieddepageCar">
    <w:name w:val="Pied de page Car"/>
    <w:basedOn w:val="Policepardfaut"/>
    <w:link w:val="Pieddepage"/>
    <w:uiPriority w:val="99"/>
    <w:rsid w:val="0058266A"/>
    <w:rPr>
      <w:sz w:val="24"/>
      <w:szCs w:val="24"/>
      <w:lang w:val="es-ES" w:eastAsia="en-US"/>
    </w:rPr>
  </w:style>
  <w:style w:type="paragraph" w:customStyle="1" w:styleId="paragraph">
    <w:name w:val="paragraph"/>
    <w:basedOn w:val="Normal"/>
    <w:rsid w:val="00E02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E0299B"/>
  </w:style>
  <w:style w:type="character" w:customStyle="1" w:styleId="normaltextrun">
    <w:name w:val="normaltextrun"/>
    <w:basedOn w:val="Policepardfaut"/>
    <w:rsid w:val="00E0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www.baume-et-mercier.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1659</Words>
  <Characters>8740</Characters>
  <Application>Microsoft Office Word</Application>
  <DocSecurity>0</DocSecurity>
  <Lines>72</Lines>
  <Paragraphs>20</Paragraphs>
  <ScaleCrop>false</ScaleCrop>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Charlotte Le Lay / AMAIA</cp:lastModifiedBy>
  <cp:revision>33</cp:revision>
  <dcterms:created xsi:type="dcterms:W3CDTF">2024-07-03T09:02:00Z</dcterms:created>
  <dcterms:modified xsi:type="dcterms:W3CDTF">2024-07-08T07:45:00Z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ce06bc70d8b321110d17b932806843a96c9966258c91849c8bd0bcf55df22e23</vt:lpwstr>
  </property>
</Properties>
</file>