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4A187F60" w:rsidR="00445CF4" w:rsidRPr="005B6807" w:rsidRDefault="00B82454" w:rsidP="003761A4">
      <w:pPr>
        <w:jc w:val="center"/>
        <w:rPr>
          <w:rFonts w:ascii="Montserrat Medium" w:hAnsi="Montserrat Medium" w:cs="Arial"/>
          <w:spacing w:val="20"/>
          <w:sz w:val="28"/>
          <w:szCs w:val="28"/>
          <w:lang w:val="de-DE"/>
        </w:rPr>
      </w:pPr>
      <w:r>
        <w:rPr>
          <w:rFonts w:ascii="Montserrat Medium" w:hAnsi="Montserrat Medium" w:cs="Arial"/>
          <w:sz w:val="28"/>
          <w:szCs w:val="28"/>
          <w:lang w:val="de"/>
        </w:rPr>
        <w:t>HAMPTON XS – EINE NEUE DIMENSION DER WEIBLICHKEIT</w:t>
      </w:r>
    </w:p>
    <w:p w14:paraId="721510D5" w14:textId="77777777" w:rsidR="003761A4" w:rsidRPr="005B6807" w:rsidRDefault="003761A4" w:rsidP="003761A4">
      <w:pPr>
        <w:rPr>
          <w:rFonts w:ascii="Arial" w:hAnsi="Arial" w:cs="Arial"/>
          <w:sz w:val="22"/>
          <w:szCs w:val="22"/>
          <w:lang w:val="de-DE"/>
        </w:rPr>
      </w:pPr>
    </w:p>
    <w:p w14:paraId="128CED3E" w14:textId="77777777"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Baume &amp; Mercier präsentiert die Hampton XS, eine neue Interpretation seiner legendären rechteckigen Uhr. In diesem Miniaturformat von 28 x 17,75 mm bewahrt die Hampton XS den Art déco-Stil sowie den architektonischen Charakter, welche diese Kollektion seit ihrer Gründung auszeichnen.</w:t>
      </w:r>
    </w:p>
    <w:p w14:paraId="437626BC" w14:textId="6760A937"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 xml:space="preserve">Mit ihrem reliefartigen Zifferblatt, ihrer raffinierten Geometrie und ihrer unverkennbaren rechteckigen Silhouette </w:t>
      </w:r>
      <w:r w:rsidR="00E8554D">
        <w:rPr>
          <w:rFonts w:ascii="Sabon LT Std" w:hAnsi="Sabon LT Std" w:cs="Arial"/>
          <w:sz w:val="22"/>
          <w:szCs w:val="22"/>
          <w:lang w:val="de"/>
        </w:rPr>
        <w:t>eröffnet</w:t>
      </w:r>
      <w:r>
        <w:rPr>
          <w:rFonts w:ascii="Sabon LT Std" w:hAnsi="Sabon LT Std" w:cs="Arial"/>
          <w:sz w:val="22"/>
          <w:szCs w:val="22"/>
          <w:lang w:val="de"/>
        </w:rPr>
        <w:t xml:space="preserve"> die Hampton XS eine </w:t>
      </w:r>
      <w:r w:rsidR="00E8554D">
        <w:rPr>
          <w:rFonts w:ascii="Sabon LT Std" w:hAnsi="Sabon LT Std" w:cs="Arial"/>
          <w:sz w:val="22"/>
          <w:szCs w:val="22"/>
          <w:lang w:val="de"/>
        </w:rPr>
        <w:t>neue Perspektive</w:t>
      </w:r>
      <w:r>
        <w:rPr>
          <w:rFonts w:ascii="Sabon LT Std" w:hAnsi="Sabon LT Std" w:cs="Arial"/>
          <w:sz w:val="22"/>
          <w:szCs w:val="22"/>
          <w:lang w:val="de"/>
        </w:rPr>
        <w:t xml:space="preserve"> auf eines der </w:t>
      </w:r>
      <w:r w:rsidR="00E8554D">
        <w:rPr>
          <w:rFonts w:ascii="Sabon LT Std" w:hAnsi="Sabon LT Std" w:cs="Arial"/>
          <w:sz w:val="22"/>
          <w:szCs w:val="22"/>
          <w:lang w:val="de"/>
        </w:rPr>
        <w:t xml:space="preserve">bedeutendsten </w:t>
      </w:r>
      <w:r>
        <w:rPr>
          <w:rFonts w:ascii="Sabon LT Std" w:hAnsi="Sabon LT Std" w:cs="Arial"/>
          <w:sz w:val="22"/>
          <w:szCs w:val="22"/>
          <w:lang w:val="de"/>
        </w:rPr>
        <w:t xml:space="preserve">Designs der Maison hervor. </w:t>
      </w:r>
      <w:r w:rsidR="00E8554D">
        <w:rPr>
          <w:rFonts w:ascii="Sabon LT Std" w:hAnsi="Sabon LT Std" w:cs="Arial"/>
          <w:sz w:val="22"/>
          <w:szCs w:val="22"/>
          <w:lang w:val="de"/>
        </w:rPr>
        <w:t xml:space="preserve"> Kompakter, </w:t>
      </w:r>
      <w:r>
        <w:rPr>
          <w:rFonts w:ascii="Sabon LT Std" w:hAnsi="Sabon LT Std" w:cs="Arial"/>
          <w:sz w:val="22"/>
          <w:szCs w:val="22"/>
          <w:lang w:val="de"/>
        </w:rPr>
        <w:t>grafischer</w:t>
      </w:r>
      <w:r w:rsidR="00E8554D">
        <w:rPr>
          <w:rFonts w:ascii="Sabon LT Std" w:hAnsi="Sabon LT Std" w:cs="Arial"/>
          <w:sz w:val="22"/>
          <w:szCs w:val="22"/>
          <w:lang w:val="de"/>
        </w:rPr>
        <w:t xml:space="preserve"> und mit einer zeitgemäßen Eleganz</w:t>
      </w:r>
      <w:r>
        <w:rPr>
          <w:rFonts w:ascii="Sabon LT Std" w:hAnsi="Sabon LT Std" w:cs="Arial"/>
          <w:sz w:val="22"/>
          <w:szCs w:val="22"/>
          <w:lang w:val="de"/>
        </w:rPr>
        <w:t xml:space="preserve"> interpretiert sie </w:t>
      </w:r>
      <w:r w:rsidR="00E8554D">
        <w:rPr>
          <w:rFonts w:ascii="Sabon LT Std" w:hAnsi="Sabon LT Std" w:cs="Arial"/>
          <w:sz w:val="22"/>
          <w:szCs w:val="22"/>
          <w:lang w:val="de"/>
        </w:rPr>
        <w:t xml:space="preserve">die charakteristische </w:t>
      </w:r>
      <w:r>
        <w:rPr>
          <w:rFonts w:ascii="Sabon LT Std" w:hAnsi="Sabon LT Std" w:cs="Arial"/>
          <w:sz w:val="22"/>
          <w:szCs w:val="22"/>
          <w:lang w:val="de"/>
        </w:rPr>
        <w:t>Hampton</w:t>
      </w:r>
      <w:r w:rsidR="00E8554D">
        <w:rPr>
          <w:rFonts w:ascii="Sabon LT Std" w:hAnsi="Sabon LT Std" w:cs="Arial"/>
          <w:sz w:val="22"/>
          <w:szCs w:val="22"/>
          <w:lang w:val="de"/>
        </w:rPr>
        <w:t>-Ästhetik</w:t>
      </w:r>
      <w:r>
        <w:rPr>
          <w:rFonts w:ascii="Sabon LT Std" w:hAnsi="Sabon LT Std" w:cs="Arial"/>
          <w:sz w:val="22"/>
          <w:szCs w:val="22"/>
          <w:lang w:val="de"/>
        </w:rPr>
        <w:t xml:space="preserve"> neu.</w:t>
      </w:r>
    </w:p>
    <w:p w14:paraId="7D3622F5" w14:textId="77777777" w:rsidR="000A6A01" w:rsidRPr="005B6807" w:rsidRDefault="000A6A01" w:rsidP="000A6A01">
      <w:pPr>
        <w:jc w:val="both"/>
        <w:rPr>
          <w:rFonts w:ascii="Arial" w:hAnsi="Arial" w:cs="Arial"/>
          <w:sz w:val="12"/>
          <w:szCs w:val="12"/>
          <w:lang w:val="de"/>
        </w:rPr>
      </w:pPr>
    </w:p>
    <w:p w14:paraId="158C6D24" w14:textId="6E1D82F7" w:rsidR="00445CF4" w:rsidRPr="005B6807" w:rsidRDefault="00445CF4" w:rsidP="000A6A01">
      <w:pPr>
        <w:jc w:val="center"/>
        <w:rPr>
          <w:rStyle w:val="Aucun"/>
          <w:rFonts w:ascii="Arial" w:hAnsi="Arial" w:cs="Arial"/>
          <w:sz w:val="22"/>
          <w:szCs w:val="22"/>
          <w:lang w:val="de-DE"/>
        </w:rPr>
      </w:pPr>
      <w:r>
        <w:rPr>
          <w:rStyle w:val="Aucun"/>
          <w:rFonts w:ascii="Arial" w:hAnsi="Arial" w:cs="Arial"/>
          <w:sz w:val="22"/>
          <w:szCs w:val="22"/>
          <w:lang w:val="de"/>
        </w:rPr>
        <w:t>* * * * *</w:t>
      </w:r>
    </w:p>
    <w:p w14:paraId="31F2B540" w14:textId="77777777" w:rsidR="00393C71" w:rsidRPr="005B6807" w:rsidRDefault="00393C71" w:rsidP="7A33526A">
      <w:pPr>
        <w:jc w:val="both"/>
        <w:rPr>
          <w:rFonts w:ascii="Arial" w:hAnsi="Arial" w:cs="Arial"/>
          <w:b/>
          <w:bCs/>
          <w:sz w:val="12"/>
          <w:szCs w:val="12"/>
          <w:lang w:val="de-DE"/>
        </w:rPr>
      </w:pPr>
    </w:p>
    <w:p w14:paraId="424BA9F4" w14:textId="04F788FC" w:rsidR="00B82454" w:rsidRPr="005B6807" w:rsidRDefault="00273E88" w:rsidP="0E860C25">
      <w:pPr>
        <w:rPr>
          <w:rFonts w:ascii="Montserrat Medium" w:hAnsi="Montserrat Medium" w:cs="Arial"/>
          <w:sz w:val="22"/>
          <w:szCs w:val="22"/>
          <w:lang w:val="de-DE"/>
        </w:rPr>
      </w:pPr>
      <w:r>
        <w:rPr>
          <w:rFonts w:ascii="Montserrat Medium" w:hAnsi="Montserrat Medium" w:cs="Arial"/>
          <w:sz w:val="22"/>
          <w:szCs w:val="22"/>
          <w:lang w:val="de"/>
        </w:rPr>
        <w:t>DIE GANZE HAMPTON-IDENTITÄT IM XS-FORMAT</w:t>
      </w:r>
    </w:p>
    <w:p w14:paraId="160EC2EF" w14:textId="1C967331"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 xml:space="preserve">Zum ersten Mal ist die Hampton-Kollektion in der Größe XS erhältlich. Das neue Gehäuse mit den Maßen 28 x 17,75 mm zeichnet sich durch eine neue </w:t>
      </w:r>
      <w:r w:rsidR="00E8554D">
        <w:rPr>
          <w:rFonts w:ascii="Sabon LT Std" w:hAnsi="Sabon LT Std" w:cs="Arial"/>
          <w:sz w:val="22"/>
          <w:szCs w:val="22"/>
          <w:lang w:val="de"/>
        </w:rPr>
        <w:t xml:space="preserve">eigenständige </w:t>
      </w:r>
      <w:r>
        <w:rPr>
          <w:rFonts w:ascii="Sabon LT Std" w:hAnsi="Sabon LT Std" w:cs="Arial"/>
          <w:sz w:val="22"/>
          <w:szCs w:val="22"/>
          <w:lang w:val="de"/>
        </w:rPr>
        <w:t>Silhouette aus. Dabei bewahrt es die für diese Kollektion charakteristische Ausgewogenheit sowie die filigranen Proportionen.</w:t>
      </w:r>
    </w:p>
    <w:p w14:paraId="1BA62B25" w14:textId="3C402772" w:rsidR="004240A0" w:rsidRPr="005B6807" w:rsidRDefault="00273E88" w:rsidP="0E860C25">
      <w:pPr>
        <w:jc w:val="both"/>
        <w:rPr>
          <w:rFonts w:ascii="Sabon LT Std" w:hAnsi="Sabon LT Std" w:cs="Arial"/>
          <w:sz w:val="22"/>
          <w:szCs w:val="22"/>
          <w:lang w:val="de"/>
        </w:rPr>
      </w:pPr>
      <w:r>
        <w:rPr>
          <w:rFonts w:ascii="Sabon LT Std" w:hAnsi="Sabon LT Std" w:cs="Arial"/>
          <w:sz w:val="22"/>
          <w:szCs w:val="22"/>
          <w:lang w:val="de"/>
        </w:rPr>
        <w:t>In der Hampton XS vereinen sich minimalistische Modernität mit ansprechenden Proportionen, um den Alltag mit natürlicher Eleganz zu begleiten.</w:t>
      </w:r>
    </w:p>
    <w:p w14:paraId="4D0B150D" w14:textId="60D6139E" w:rsidR="00327DC6" w:rsidRDefault="004240A0" w:rsidP="004240A0">
      <w:pPr>
        <w:jc w:val="center"/>
      </w:pPr>
      <w:r>
        <w:rPr>
          <w:noProof/>
          <w:lang w:val="de"/>
        </w:rPr>
        <w:drawing>
          <wp:inline distT="0" distB="0" distL="0" distR="0" wp14:anchorId="25690943" wp14:editId="4EE45689">
            <wp:extent cx="2641600" cy="3962400"/>
            <wp:effectExtent l="0" t="0" r="6350"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0959" cy="3976439"/>
                    </a:xfrm>
                    <a:prstGeom prst="rect">
                      <a:avLst/>
                    </a:prstGeom>
                    <a:noFill/>
                    <a:ln>
                      <a:noFill/>
                    </a:ln>
                  </pic:spPr>
                </pic:pic>
              </a:graphicData>
            </a:graphic>
          </wp:inline>
        </w:drawing>
      </w:r>
    </w:p>
    <w:p w14:paraId="69E8FCAF" w14:textId="681C9D0F" w:rsidR="004240A0" w:rsidRDefault="004240A0" w:rsidP="00273E88">
      <w:pPr>
        <w:jc w:val="center"/>
        <w:rPr>
          <w:rFonts w:ascii="Montserrat Medium" w:hAnsi="Montserrat Medium" w:cs="Arial"/>
          <w:spacing w:val="20"/>
          <w:sz w:val="22"/>
          <w:szCs w:val="22"/>
        </w:rPr>
      </w:pPr>
      <w:r>
        <w:rPr>
          <w:noProof/>
          <w:lang w:val="de"/>
        </w:rPr>
        <w:lastRenderedPageBreak/>
        <w:drawing>
          <wp:inline distT="0" distB="0" distL="0" distR="0" wp14:anchorId="40607000" wp14:editId="469CC78A">
            <wp:extent cx="4867186" cy="6076950"/>
            <wp:effectExtent l="0" t="0" r="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0689" cy="6143751"/>
                    </a:xfrm>
                    <a:prstGeom prst="rect">
                      <a:avLst/>
                    </a:prstGeom>
                    <a:noFill/>
                    <a:ln>
                      <a:noFill/>
                    </a:ln>
                  </pic:spPr>
                </pic:pic>
              </a:graphicData>
            </a:graphic>
          </wp:inline>
        </w:drawing>
      </w:r>
    </w:p>
    <w:p w14:paraId="70BDC81C" w14:textId="14B0C12F" w:rsidR="00B82454" w:rsidRPr="005B6807" w:rsidRDefault="00273E88" w:rsidP="004240A0">
      <w:pPr>
        <w:rPr>
          <w:rFonts w:ascii="Montserrat Medium" w:hAnsi="Montserrat Medium" w:cs="Arial"/>
          <w:spacing w:val="20"/>
          <w:sz w:val="22"/>
          <w:szCs w:val="22"/>
          <w:lang w:val="de-DE"/>
        </w:rPr>
      </w:pPr>
      <w:r>
        <w:rPr>
          <w:rFonts w:ascii="Montserrat Medium" w:hAnsi="Montserrat Medium" w:cs="Arial"/>
          <w:sz w:val="22"/>
          <w:szCs w:val="22"/>
          <w:lang w:val="de"/>
        </w:rPr>
        <w:t>EIN SKULPTURALES DESIGN</w:t>
      </w:r>
    </w:p>
    <w:p w14:paraId="408EC211" w14:textId="52CDE768"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 xml:space="preserve">Das neue Zifferblatt ist eine der Signaturen der Hampton XS. Es ist an allen vier Seiten wie ein fein geschliffener </w:t>
      </w:r>
      <w:r w:rsidR="00E8554D">
        <w:rPr>
          <w:rFonts w:ascii="Sabon LT Std" w:hAnsi="Sabon LT Std" w:cs="Arial"/>
          <w:sz w:val="22"/>
          <w:szCs w:val="22"/>
          <w:lang w:val="de"/>
        </w:rPr>
        <w:t xml:space="preserve">Edelstein </w:t>
      </w:r>
      <w:r>
        <w:rPr>
          <w:rFonts w:ascii="Sabon LT Std" w:hAnsi="Sabon LT Std" w:cs="Arial"/>
          <w:sz w:val="22"/>
          <w:szCs w:val="22"/>
          <w:lang w:val="de"/>
        </w:rPr>
        <w:t>facettiert, sodass sein subtiles Spiel mit dem Relief das Licht den ganzen Tag über einfängt und reflektiert. Das Zifferblatt ohne Indizes unterstreicht in seinem Design die Schlichtheit des rechteckigen Gehäuses und verstärkt die grafische Identität der Uhr.</w:t>
      </w:r>
    </w:p>
    <w:p w14:paraId="3FB7E7CF" w14:textId="77777777"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Ein weiteres charakteristisches Merkmal: das neue Metallarmband mit rautenförmigen Gliedern. Sein sich wiederholendes geometrisches Muster knüpft an die architektonische Formensprache des Gehäuses an und bietet gleichzeitig bemerkenswerte Flexibilität und hohen Tragekomfort am Handgelenk.</w:t>
      </w:r>
    </w:p>
    <w:p w14:paraId="0D44BDAE" w14:textId="48A835A9"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Ob aus Edelstahl, mit 4N-PVD-Beschichtung oder mit Diamanten besetzt – die Hampton XS</w:t>
      </w:r>
      <w:r w:rsidR="00410349">
        <w:rPr>
          <w:rFonts w:ascii="Sabon LT Std" w:hAnsi="Sabon LT Std" w:cs="Arial"/>
          <w:sz w:val="22"/>
          <w:szCs w:val="22"/>
          <w:lang w:val="de"/>
        </w:rPr>
        <w:t xml:space="preserve"> folgt stets derselben ästhetischen Designsprache</w:t>
      </w:r>
      <w:r>
        <w:rPr>
          <w:rFonts w:ascii="Sabon LT Std" w:hAnsi="Sabon LT Std" w:cs="Arial"/>
          <w:sz w:val="22"/>
          <w:szCs w:val="22"/>
          <w:lang w:val="de"/>
        </w:rPr>
        <w:t xml:space="preserve"> und bleibt sofort als Hampton erkennbar.</w:t>
      </w:r>
    </w:p>
    <w:p w14:paraId="3953960C" w14:textId="2EDA89DB" w:rsidR="00B82454" w:rsidRPr="005B6807" w:rsidRDefault="00273E88" w:rsidP="00B82454">
      <w:pPr>
        <w:rPr>
          <w:rFonts w:ascii="Montserrat Medium" w:hAnsi="Montserrat Medium" w:cs="Arial"/>
          <w:spacing w:val="20"/>
          <w:sz w:val="22"/>
          <w:szCs w:val="22"/>
          <w:lang w:val="de"/>
        </w:rPr>
      </w:pPr>
      <w:r>
        <w:rPr>
          <w:rFonts w:ascii="Montserrat Medium" w:hAnsi="Montserrat Medium" w:cs="Arial"/>
          <w:sz w:val="22"/>
          <w:szCs w:val="22"/>
          <w:lang w:val="de"/>
        </w:rPr>
        <w:lastRenderedPageBreak/>
        <w:t>ART DÉCO – EINE ZEITLOSE INSPIRATIONSQUELLE</w:t>
      </w:r>
    </w:p>
    <w:p w14:paraId="6A4CB45F" w14:textId="0D36B6CA"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Seit der Gründung zeichnet sich die Hampton-Kollektion durch ihre ikonische rechteckige Form und ihre klaren Linien aus. Vo</w:t>
      </w:r>
      <w:r w:rsidR="00410349">
        <w:rPr>
          <w:rFonts w:ascii="Sabon LT Std" w:hAnsi="Sabon LT Std" w:cs="Arial"/>
          <w:sz w:val="22"/>
          <w:szCs w:val="22"/>
          <w:lang w:val="de"/>
        </w:rPr>
        <w:t>n</w:t>
      </w:r>
      <w:r>
        <w:rPr>
          <w:rFonts w:ascii="Sabon LT Std" w:hAnsi="Sabon LT Std" w:cs="Arial"/>
          <w:sz w:val="22"/>
          <w:szCs w:val="22"/>
          <w:lang w:val="de"/>
        </w:rPr>
        <w:t xml:space="preserve"> </w:t>
      </w:r>
      <w:r w:rsidR="00410349">
        <w:rPr>
          <w:rFonts w:ascii="Sabon LT Std" w:hAnsi="Sabon LT Std" w:cs="Arial"/>
          <w:sz w:val="22"/>
          <w:szCs w:val="22"/>
          <w:lang w:val="de"/>
        </w:rPr>
        <w:t xml:space="preserve">der </w:t>
      </w:r>
      <w:r>
        <w:rPr>
          <w:rFonts w:ascii="Sabon LT Std" w:hAnsi="Sabon LT Std" w:cs="Arial"/>
          <w:sz w:val="22"/>
          <w:szCs w:val="22"/>
          <w:lang w:val="de"/>
        </w:rPr>
        <w:t xml:space="preserve">geometrischen </w:t>
      </w:r>
      <w:r w:rsidR="00410349">
        <w:rPr>
          <w:rFonts w:ascii="Sabon LT Std" w:hAnsi="Sabon LT Std" w:cs="Arial"/>
          <w:sz w:val="22"/>
          <w:szCs w:val="22"/>
          <w:lang w:val="de"/>
        </w:rPr>
        <w:t xml:space="preserve">Ästhetik </w:t>
      </w:r>
      <w:r>
        <w:rPr>
          <w:rFonts w:ascii="Sabon LT Std" w:hAnsi="Sabon LT Std" w:cs="Arial"/>
          <w:sz w:val="22"/>
          <w:szCs w:val="22"/>
          <w:lang w:val="de"/>
        </w:rPr>
        <w:t>des Art déco inspiriert, steht die Kollektion seit jeher für eine raffinierte Vision der Uhrmacherkunst, in der Proportionen, Symmetrie und grafische Klarheit miteinander verschmelzen.</w:t>
      </w:r>
    </w:p>
    <w:p w14:paraId="1BB092A1" w14:textId="77777777" w:rsidR="00273E88" w:rsidRPr="005B6807" w:rsidRDefault="00273E88" w:rsidP="00273E88">
      <w:pPr>
        <w:jc w:val="both"/>
        <w:rPr>
          <w:rFonts w:ascii="Sabon LT Std" w:hAnsi="Sabon LT Std" w:cs="Arial"/>
          <w:sz w:val="22"/>
          <w:szCs w:val="22"/>
          <w:lang w:val="de"/>
        </w:rPr>
      </w:pPr>
      <w:r>
        <w:rPr>
          <w:rFonts w:ascii="Sabon LT Std" w:hAnsi="Sabon LT Std" w:cs="Arial"/>
          <w:sz w:val="22"/>
          <w:szCs w:val="22"/>
          <w:lang w:val="de"/>
        </w:rPr>
        <w:t>Die Hampton XS bleibt dem Erbe treu und verleiht ihm zugleich eine neue, zeitgemäße Dimension. Jedes Detail wurde sorgfältig durchdacht, um die einzigartige Identität der Kollektion in einem Miniaturformat zu bewahren.</w:t>
      </w:r>
    </w:p>
    <w:p w14:paraId="5FF5F677" w14:textId="1D45FD84" w:rsidR="00273E88" w:rsidRPr="005B6807" w:rsidRDefault="00273E88" w:rsidP="00273E88">
      <w:pPr>
        <w:jc w:val="both"/>
        <w:rPr>
          <w:rFonts w:ascii="Sabon LT Std" w:hAnsi="Sabon LT Std" w:cs="Arial"/>
          <w:sz w:val="22"/>
          <w:szCs w:val="22"/>
          <w:lang w:val="de-DE"/>
        </w:rPr>
      </w:pPr>
      <w:r>
        <w:rPr>
          <w:rFonts w:ascii="Sabon LT Std" w:hAnsi="Sabon LT Std" w:cs="Arial"/>
          <w:sz w:val="22"/>
          <w:szCs w:val="22"/>
          <w:lang w:val="de"/>
        </w:rPr>
        <w:t xml:space="preserve">Mit diesen neuen Kreationen feiert Baume &amp; Mercier eine neue Generation der Weiblichkeit: frei, zeitgenössisch und raffiniert. </w:t>
      </w:r>
      <w:r w:rsidR="00410349">
        <w:rPr>
          <w:rFonts w:ascii="Sabon LT Std" w:hAnsi="Sabon LT Std" w:cs="Arial"/>
          <w:sz w:val="22"/>
          <w:szCs w:val="22"/>
          <w:lang w:val="de"/>
        </w:rPr>
        <w:t xml:space="preserve"> </w:t>
      </w:r>
      <w:r w:rsidR="005B6807">
        <w:rPr>
          <w:rFonts w:ascii="Sabon LT Std" w:hAnsi="Sabon LT Std" w:cs="Arial"/>
          <w:sz w:val="22"/>
          <w:szCs w:val="22"/>
          <w:lang w:val="de"/>
        </w:rPr>
        <w:t>Diese Eleganz</w:t>
      </w:r>
      <w:r>
        <w:rPr>
          <w:rFonts w:ascii="Sabon LT Std" w:hAnsi="Sabon LT Std" w:cs="Arial"/>
          <w:sz w:val="22"/>
          <w:szCs w:val="22"/>
          <w:lang w:val="de"/>
        </w:rPr>
        <w:t xml:space="preserve"> </w:t>
      </w:r>
      <w:r w:rsidR="00410349">
        <w:rPr>
          <w:rFonts w:ascii="Sabon LT Std" w:hAnsi="Sabon LT Std" w:cs="Arial"/>
          <w:sz w:val="22"/>
          <w:szCs w:val="22"/>
          <w:lang w:val="de"/>
        </w:rPr>
        <w:t xml:space="preserve">spiegelt sich </w:t>
      </w:r>
      <w:r>
        <w:rPr>
          <w:rFonts w:ascii="Sabon LT Std" w:hAnsi="Sabon LT Std" w:cs="Arial"/>
          <w:sz w:val="22"/>
          <w:szCs w:val="22"/>
          <w:lang w:val="de"/>
        </w:rPr>
        <w:t>in der Liebe zum Detail und der Betonung eines persönlichen Stils wider.</w:t>
      </w:r>
    </w:p>
    <w:p w14:paraId="0F9F6E46" w14:textId="77777777" w:rsidR="004240A0" w:rsidRPr="005B6807" w:rsidRDefault="004240A0" w:rsidP="003761A4">
      <w:pPr>
        <w:jc w:val="both"/>
        <w:rPr>
          <w:rFonts w:ascii="Sabon LT Std" w:hAnsi="Sabon LT Std" w:cs="Arial"/>
          <w:sz w:val="22"/>
          <w:szCs w:val="22"/>
          <w:lang w:val="de-DE"/>
        </w:rPr>
      </w:pPr>
    </w:p>
    <w:p w14:paraId="70D9E486" w14:textId="1F374962" w:rsidR="004240A0" w:rsidRPr="0085712B" w:rsidRDefault="004240A0" w:rsidP="004240A0">
      <w:pPr>
        <w:jc w:val="center"/>
        <w:rPr>
          <w:rFonts w:ascii="Arial" w:hAnsi="Arial" w:cs="Arial"/>
          <w:sz w:val="22"/>
          <w:szCs w:val="22"/>
        </w:rPr>
      </w:pPr>
      <w:r>
        <w:rPr>
          <w:rFonts w:ascii="Sabon LT Std" w:hAnsi="Sabon LT Std" w:cs="Arial"/>
          <w:noProof/>
          <w:sz w:val="22"/>
          <w:szCs w:val="22"/>
          <w:lang w:val="de"/>
        </w:rPr>
        <w:drawing>
          <wp:inline distT="0" distB="0" distL="0" distR="0" wp14:anchorId="3D4EF77E" wp14:editId="4B0B5AAD">
            <wp:extent cx="3905250" cy="5857875"/>
            <wp:effectExtent l="0" t="0" r="0" b="9525"/>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3676" cy="5870514"/>
                    </a:xfrm>
                    <a:prstGeom prst="rect">
                      <a:avLst/>
                    </a:prstGeom>
                    <a:noFill/>
                    <a:ln>
                      <a:noFill/>
                    </a:ln>
                  </pic:spPr>
                </pic:pic>
              </a:graphicData>
            </a:graphic>
          </wp:inline>
        </w:drawing>
      </w:r>
    </w:p>
    <w:p w14:paraId="7E7397D4" w14:textId="044DB451" w:rsidR="000A6A01" w:rsidRPr="00273E88" w:rsidRDefault="00B82454" w:rsidP="00A26AA9">
      <w:pPr>
        <w:rPr>
          <w:rFonts w:ascii="Montserrat Medium" w:hAnsi="Montserrat Medium" w:cs="Arial"/>
          <w:sz w:val="22"/>
          <w:szCs w:val="22"/>
        </w:rPr>
      </w:pPr>
      <w:r>
        <w:rPr>
          <w:rFonts w:ascii="Montserrat Medium" w:hAnsi="Montserrat Medium" w:cs="Arial"/>
          <w:sz w:val="22"/>
          <w:szCs w:val="22"/>
          <w:lang w:val="de"/>
        </w:rPr>
        <w:lastRenderedPageBreak/>
        <w:t>HAMPTON M0A10859, ELEGANZ IM ALLTAG</w:t>
      </w:r>
    </w:p>
    <w:p w14:paraId="69D5B235" w14:textId="554C9FBC" w:rsidR="003761A4" w:rsidRPr="0085712B" w:rsidRDefault="0085712B" w:rsidP="0085712B">
      <w:pPr>
        <w:spacing w:after="120"/>
        <w:rPr>
          <w:rFonts w:ascii="Arial" w:hAnsi="Arial" w:cs="Arial"/>
          <w:b/>
          <w:bCs/>
          <w:sz w:val="22"/>
          <w:szCs w:val="22"/>
        </w:rPr>
      </w:pPr>
      <w:r>
        <w:rPr>
          <w:rFonts w:ascii="Arial" w:hAnsi="Arial" w:cs="Arial"/>
          <w:b/>
          <w:bCs/>
          <w:noProof/>
          <w:sz w:val="22"/>
          <w:szCs w:val="22"/>
          <w:lang w:val="de"/>
        </w:rPr>
        <w:drawing>
          <wp:inline distT="0" distB="0" distL="0" distR="0" wp14:anchorId="704CF321" wp14:editId="26A86986">
            <wp:extent cx="2044365" cy="2268000"/>
            <wp:effectExtent l="0" t="0" r="0" b="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568" b="10764"/>
                    <a:stretch>
                      <a:fillRect/>
                    </a:stretch>
                  </pic:blipFill>
                  <pic:spPr bwMode="auto">
                    <a:xfrm>
                      <a:off x="0" y="0"/>
                      <a:ext cx="2044365"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
        </w:rPr>
        <w:drawing>
          <wp:inline distT="0" distB="0" distL="0" distR="0" wp14:anchorId="4190D674" wp14:editId="62C7D0F6">
            <wp:extent cx="1622949" cy="2232000"/>
            <wp:effectExtent l="0" t="0" r="0" b="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2949" cy="2232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7798CCE1" wp14:editId="2E67E4F8">
            <wp:extent cx="2014434" cy="2268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316" b="10509"/>
                    <a:stretch>
                      <a:fillRect/>
                    </a:stretch>
                  </pic:blipFill>
                  <pic:spPr bwMode="auto">
                    <a:xfrm>
                      <a:off x="0" y="0"/>
                      <a:ext cx="2014434"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0A7596E9" w14:textId="38FBF197" w:rsidR="00834A3B" w:rsidRPr="001B640F" w:rsidRDefault="00834A3B"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Uhrwerk</w:t>
      </w:r>
    </w:p>
    <w:p w14:paraId="51939F46" w14:textId="3512297B" w:rsidR="0085712B" w:rsidRPr="001B640F" w:rsidRDefault="0085712B" w:rsidP="0085712B">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Quarz (Ronda 751)</w:t>
      </w:r>
    </w:p>
    <w:p w14:paraId="5F538F93" w14:textId="55825947" w:rsidR="0085712B" w:rsidRPr="001B640F" w:rsidRDefault="0085712B" w:rsidP="0085712B">
      <w:pPr>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lang w:val="de"/>
        </w:rPr>
        <w:t>Autonomie: 5 Jahre</w:t>
      </w:r>
    </w:p>
    <w:p w14:paraId="2C7AB318" w14:textId="354582A7" w:rsidR="00834A3B" w:rsidRPr="001B640F" w:rsidRDefault="00A26AA9"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Funktionen</w:t>
      </w:r>
    </w:p>
    <w:p w14:paraId="42253060" w14:textId="35440683" w:rsidR="00A26AA9" w:rsidRPr="001B640F" w:rsidRDefault="00A26AA9" w:rsidP="0085712B">
      <w:pPr>
        <w:spacing w:after="120" w:line="240" w:lineRule="auto"/>
        <w:ind w:left="1080"/>
        <w:rPr>
          <w:rFonts w:ascii="Sabon LT Std" w:hAnsi="Sabon LT Std" w:cs="Arial"/>
          <w:sz w:val="22"/>
          <w:szCs w:val="22"/>
        </w:rPr>
      </w:pPr>
      <w:r>
        <w:rPr>
          <w:rFonts w:ascii="Sabon LT Std" w:hAnsi="Sabon LT Std" w:cs="Arial"/>
          <w:sz w:val="22"/>
          <w:szCs w:val="22"/>
          <w:lang w:val="de"/>
        </w:rPr>
        <w:t>Stunden, Minuten</w:t>
      </w:r>
    </w:p>
    <w:p w14:paraId="11BF208E" w14:textId="2193C371"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Gehäuse</w:t>
      </w:r>
    </w:p>
    <w:p w14:paraId="60C2C1DD" w14:textId="3E87F5C8" w:rsidR="0085712B" w:rsidRPr="001B640F" w:rsidRDefault="0085712B" w:rsidP="0085712B">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Rechteckig</w:t>
      </w:r>
    </w:p>
    <w:p w14:paraId="2A94338C" w14:textId="2A355E46" w:rsidR="0085712B" w:rsidRPr="001B640F" w:rsidRDefault="001B640F" w:rsidP="0085712B">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Abmessungen: 28 x 17,75 mm</w:t>
      </w:r>
    </w:p>
    <w:p w14:paraId="128A49CB" w14:textId="4D9A377B" w:rsidR="0085712B" w:rsidRPr="001B640F" w:rsidRDefault="001B640F" w:rsidP="0085712B">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Höhe: 6,3 mm</w:t>
      </w:r>
    </w:p>
    <w:p w14:paraId="5E3DB29B" w14:textId="7F608687" w:rsidR="0085712B" w:rsidRPr="001B640F" w:rsidRDefault="001B640F" w:rsidP="0085712B">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Gehäuse aus poliertem Edelstahl</w:t>
      </w:r>
    </w:p>
    <w:p w14:paraId="7FF9D78B" w14:textId="31E81088" w:rsidR="0085712B" w:rsidRPr="001B640F" w:rsidRDefault="001B640F" w:rsidP="0085712B">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Kratzfestes Saphirglas</w:t>
      </w:r>
    </w:p>
    <w:p w14:paraId="2ECEFDA3" w14:textId="46AB377F" w:rsidR="0085712B" w:rsidRPr="005B6807" w:rsidRDefault="001B640F" w:rsidP="0085712B">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Kegelförmige Krone aus poliertem Edelstahl, mit schwarzem Achat besetzt</w:t>
      </w:r>
    </w:p>
    <w:p w14:paraId="55E51FB8" w14:textId="5A94C397" w:rsidR="0085712B" w:rsidRPr="005B6807" w:rsidRDefault="001B640F" w:rsidP="0085712B">
      <w:pPr>
        <w:spacing w:after="120" w:line="240" w:lineRule="auto"/>
        <w:ind w:left="1056"/>
        <w:rPr>
          <w:rFonts w:ascii="Sabon LT Std" w:eastAsia="Times New Roman" w:hAnsi="Sabon LT Std" w:cs="Arial"/>
          <w:sz w:val="22"/>
          <w:szCs w:val="22"/>
          <w:lang w:val="de-DE"/>
        </w:rPr>
      </w:pPr>
      <w:r>
        <w:rPr>
          <w:rFonts w:ascii="Sabon LT Std" w:eastAsia="Times New Roman" w:hAnsi="Sabon LT Std" w:cs="Arial"/>
          <w:sz w:val="22"/>
          <w:szCs w:val="22"/>
          <w:lang w:val="de"/>
        </w:rPr>
        <w:t>Geschlossener Boden aus poliertem Edelstahl (kann mit Gravur versehen werden)</w:t>
      </w:r>
    </w:p>
    <w:p w14:paraId="3CC87859" w14:textId="053276FE"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Zifferblatt</w:t>
      </w:r>
    </w:p>
    <w:p w14:paraId="4055F40F" w14:textId="7B5FFAB0" w:rsidR="0085712B" w:rsidRPr="005B6807" w:rsidRDefault="001B640F" w:rsidP="0085712B">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 xml:space="preserve">Zifferblatt mit Sonnenschliff, </w:t>
      </w:r>
      <w:r w:rsidR="00410349">
        <w:rPr>
          <w:rFonts w:ascii="Sabon LT Std" w:eastAsia="Times New Roman" w:hAnsi="Sabon LT Std" w:cs="Arial"/>
          <w:sz w:val="22"/>
          <w:szCs w:val="22"/>
          <w:lang w:val="de"/>
        </w:rPr>
        <w:t>in</w:t>
      </w:r>
      <w:r w:rsidR="00F632E4">
        <w:rPr>
          <w:rFonts w:ascii="Sabon LT Std" w:eastAsia="Times New Roman" w:hAnsi="Sabon LT Std" w:cs="Arial"/>
          <w:sz w:val="22"/>
          <w:szCs w:val="22"/>
          <w:lang w:val="de"/>
        </w:rPr>
        <w:t xml:space="preserve"> Warm-Silber mit Reliefstruktur</w:t>
      </w:r>
    </w:p>
    <w:p w14:paraId="3C80CB60" w14:textId="3D47086C" w:rsidR="0085712B" w:rsidRPr="005B6807" w:rsidRDefault="001B640F" w:rsidP="0085712B">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4N-vergoldete Schwertzeiger</w:t>
      </w:r>
    </w:p>
    <w:p w14:paraId="3406F93E" w14:textId="583B215A" w:rsidR="0085712B" w:rsidRPr="005B6807" w:rsidRDefault="001B640F" w:rsidP="0085712B">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4N-vergoldetes Phi-Logo bei 12 Uhr</w:t>
      </w:r>
    </w:p>
    <w:p w14:paraId="029CAE6F" w14:textId="2A6069CD" w:rsidR="00834A3B" w:rsidRPr="001B640F" w:rsidRDefault="00834A3B"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Armband</w:t>
      </w:r>
    </w:p>
    <w:p w14:paraId="3E8B8FE2" w14:textId="473782C4" w:rsidR="0085712B" w:rsidRPr="001B640F" w:rsidRDefault="001B640F" w:rsidP="0085712B">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lang w:val="de"/>
        </w:rPr>
        <w:t>Armband aus taupegrauem Kalbsleder</w:t>
      </w:r>
    </w:p>
    <w:p w14:paraId="365E829F" w14:textId="77777777" w:rsidR="005B6807" w:rsidRDefault="001B640F" w:rsidP="005B6807">
      <w:pPr>
        <w:spacing w:after="120" w:line="240" w:lineRule="auto"/>
        <w:ind w:left="1068"/>
        <w:rPr>
          <w:rFonts w:ascii="Sabon LT Std" w:eastAsia="Times New Roman" w:hAnsi="Sabon LT Std" w:cs="Arial"/>
          <w:sz w:val="22"/>
          <w:szCs w:val="22"/>
          <w:lang w:val="de"/>
        </w:rPr>
      </w:pPr>
      <w:r>
        <w:rPr>
          <w:rFonts w:ascii="Sabon LT Std" w:eastAsia="Times New Roman" w:hAnsi="Sabon LT Std" w:cs="Arial"/>
          <w:sz w:val="22"/>
          <w:szCs w:val="22"/>
          <w:lang w:val="de"/>
        </w:rPr>
        <w:t>System mit austauschbaren Stegen</w:t>
      </w:r>
      <w:r w:rsidR="00F632E4">
        <w:rPr>
          <w:rFonts w:ascii="Sabon LT Std" w:eastAsia="Times New Roman" w:hAnsi="Sabon LT Std" w:cs="Arial"/>
          <w:sz w:val="22"/>
          <w:szCs w:val="22"/>
          <w:lang w:val="de"/>
        </w:rPr>
        <w:t xml:space="preserve"> für einen werkzeuglosen Armbandwechsel</w:t>
      </w:r>
    </w:p>
    <w:p w14:paraId="3A633A29" w14:textId="02489A92" w:rsidR="00834A3B" w:rsidRPr="005B6807" w:rsidRDefault="001B640F" w:rsidP="005B6807">
      <w:pPr>
        <w:numPr>
          <w:ilvl w:val="0"/>
          <w:numId w:val="2"/>
        </w:numPr>
        <w:spacing w:after="120" w:line="240" w:lineRule="auto"/>
        <w:rPr>
          <w:rFonts w:ascii="Sabon LT Std" w:hAnsi="Sabon LT Std" w:cs="Arial"/>
          <w:sz w:val="22"/>
          <w:szCs w:val="22"/>
          <w:lang w:val="de"/>
        </w:rPr>
      </w:pPr>
      <w:r>
        <w:rPr>
          <w:rFonts w:ascii="Sabon LT Std" w:hAnsi="Sabon LT Std" w:cs="Arial"/>
          <w:sz w:val="22"/>
          <w:szCs w:val="22"/>
          <w:lang w:val="de"/>
        </w:rPr>
        <w:t>Schließe</w:t>
      </w:r>
    </w:p>
    <w:p w14:paraId="7C13DB7D" w14:textId="644EF120" w:rsidR="0085712B" w:rsidRPr="001B640F" w:rsidRDefault="001B640F" w:rsidP="00B324F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lang w:val="de"/>
        </w:rPr>
        <w:t>Dornschließe aus poliertem Edelstahl</w:t>
      </w:r>
    </w:p>
    <w:p w14:paraId="2E4DCA5C" w14:textId="1345C8BB" w:rsidR="00B5369E"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Wasserdichtigkeit</w:t>
      </w:r>
    </w:p>
    <w:p w14:paraId="03DF3EC7" w14:textId="1F89119F" w:rsidR="00A26AA9" w:rsidRPr="00627B58" w:rsidRDefault="00A26AA9" w:rsidP="0085712B">
      <w:pPr>
        <w:spacing w:after="120" w:line="240" w:lineRule="auto"/>
        <w:ind w:left="360" w:firstLine="696"/>
        <w:rPr>
          <w:rFonts w:ascii="Sabon LT Std" w:hAnsi="Sabon LT Std" w:cs="Arial"/>
          <w:sz w:val="22"/>
          <w:szCs w:val="22"/>
        </w:rPr>
      </w:pPr>
      <w:r>
        <w:rPr>
          <w:rFonts w:ascii="Sabon LT Std" w:hAnsi="Sabon LT Std" w:cs="Arial"/>
          <w:sz w:val="22"/>
          <w:szCs w:val="22"/>
          <w:lang w:val="de"/>
        </w:rPr>
        <w:t>50 m (ca. 5 ATM)</w:t>
      </w:r>
    </w:p>
    <w:p w14:paraId="24882B6E" w14:textId="77777777" w:rsidR="00A26AA9" w:rsidRPr="0085712B" w:rsidRDefault="00A26AA9" w:rsidP="00A26AA9">
      <w:pPr>
        <w:rPr>
          <w:rFonts w:ascii="Arial" w:hAnsi="Arial" w:cs="Arial"/>
          <w:sz w:val="22"/>
          <w:szCs w:val="22"/>
        </w:rPr>
      </w:pPr>
    </w:p>
    <w:p w14:paraId="6B4816DD" w14:textId="3CE6418C" w:rsidR="00440756" w:rsidRPr="00273E88" w:rsidRDefault="00B82454" w:rsidP="00440756">
      <w:pPr>
        <w:rPr>
          <w:rFonts w:ascii="Montserrat Medium" w:hAnsi="Montserrat Medium" w:cs="Arial"/>
          <w:spacing w:val="20"/>
          <w:sz w:val="22"/>
          <w:szCs w:val="22"/>
        </w:rPr>
      </w:pPr>
      <w:r>
        <w:rPr>
          <w:rFonts w:ascii="Montserrat Medium" w:hAnsi="Montserrat Medium" w:cs="Arial"/>
          <w:sz w:val="22"/>
          <w:szCs w:val="22"/>
          <w:lang w:val="de"/>
        </w:rPr>
        <w:lastRenderedPageBreak/>
        <w:t>HAMPTON M0A10860, DAS SIGNATUR-ARMBAND</w:t>
      </w:r>
    </w:p>
    <w:p w14:paraId="1542AB5B" w14:textId="13E2EFC9" w:rsidR="001C1C6F" w:rsidRPr="0085712B" w:rsidRDefault="00440756" w:rsidP="00A26AA9">
      <w:pPr>
        <w:rPr>
          <w:rFonts w:ascii="Arial" w:hAnsi="Arial" w:cs="Arial"/>
          <w:b/>
          <w:bCs/>
          <w:sz w:val="22"/>
          <w:szCs w:val="22"/>
        </w:rPr>
      </w:pPr>
      <w:r>
        <w:rPr>
          <w:rFonts w:ascii="Arial" w:hAnsi="Arial" w:cs="Arial"/>
          <w:b/>
          <w:bCs/>
          <w:noProof/>
          <w:sz w:val="22"/>
          <w:szCs w:val="22"/>
          <w:lang w:val="de"/>
        </w:rPr>
        <w:drawing>
          <wp:inline distT="0" distB="0" distL="0" distR="0" wp14:anchorId="07EABEC7" wp14:editId="23C51A06">
            <wp:extent cx="2047078" cy="2268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107" b="10333"/>
                    <a:stretch>
                      <a:fillRect/>
                    </a:stretch>
                  </pic:blipFill>
                  <pic:spPr bwMode="auto">
                    <a:xfrm>
                      <a:off x="0" y="0"/>
                      <a:ext cx="2047078"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
        </w:rPr>
        <w:drawing>
          <wp:inline distT="0" distB="0" distL="0" distR="0" wp14:anchorId="5978F59E" wp14:editId="44B7A405">
            <wp:extent cx="1622947" cy="2232000"/>
            <wp:effectExtent l="0" t="0" r="0" b="0"/>
            <wp:docPr id="108724573" name="Image 4">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13BB6911" wp14:editId="06025D62">
            <wp:extent cx="2051730" cy="2268000"/>
            <wp:effectExtent l="0" t="0" r="0" b="0"/>
            <wp:docPr id="219175280" name="Image 6">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106" b="11195"/>
                    <a:stretch>
                      <a:fillRect/>
                    </a:stretch>
                  </pic:blipFill>
                  <pic:spPr bwMode="auto">
                    <a:xfrm>
                      <a:off x="0" y="0"/>
                      <a:ext cx="205173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3FEF5A7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Uhrwerk</w:t>
      </w:r>
    </w:p>
    <w:p w14:paraId="5C6E8EA0"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Quarz (Ronda 751)</w:t>
      </w:r>
    </w:p>
    <w:p w14:paraId="18627295"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lang w:val="de"/>
        </w:rPr>
        <w:t>Autonomie: 5 Jahre</w:t>
      </w:r>
    </w:p>
    <w:p w14:paraId="13D28B8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Funktionen</w:t>
      </w:r>
    </w:p>
    <w:p w14:paraId="0F3FAC3D"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val="de"/>
        </w:rPr>
        <w:t>Stunden, Minuten</w:t>
      </w:r>
    </w:p>
    <w:p w14:paraId="18BF4CBF"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Gehäuse</w:t>
      </w:r>
    </w:p>
    <w:p w14:paraId="7DEFF1C8"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Rechteckig</w:t>
      </w:r>
    </w:p>
    <w:p w14:paraId="791B80E9"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Abmessungen: 28 x 17,75 mm</w:t>
      </w:r>
    </w:p>
    <w:p w14:paraId="2F2D6335"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Höhe: 6,3 mm</w:t>
      </w:r>
    </w:p>
    <w:p w14:paraId="7B43A5C4"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Gehäuse aus poliertem Edelstahl</w:t>
      </w:r>
    </w:p>
    <w:p w14:paraId="6D3B554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Kratzfestes Saphirglas</w:t>
      </w:r>
    </w:p>
    <w:p w14:paraId="18434F0D" w14:textId="77777777"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Kegelförmige Krone aus poliertem Edelstahl, mit schwarzem Achat besetzt</w:t>
      </w:r>
    </w:p>
    <w:p w14:paraId="693C597F" w14:textId="77777777" w:rsidR="0006153C" w:rsidRPr="005B6807" w:rsidRDefault="0006153C" w:rsidP="0006153C">
      <w:pPr>
        <w:spacing w:after="120" w:line="240" w:lineRule="auto"/>
        <w:ind w:left="1056"/>
        <w:rPr>
          <w:rFonts w:ascii="Sabon LT Std" w:eastAsia="Times New Roman" w:hAnsi="Sabon LT Std" w:cs="Arial"/>
          <w:sz w:val="22"/>
          <w:szCs w:val="22"/>
          <w:lang w:val="de-DE"/>
        </w:rPr>
      </w:pPr>
      <w:r>
        <w:rPr>
          <w:rFonts w:ascii="Sabon LT Std" w:eastAsia="Times New Roman" w:hAnsi="Sabon LT Std" w:cs="Arial"/>
          <w:sz w:val="22"/>
          <w:szCs w:val="22"/>
          <w:lang w:val="de"/>
        </w:rPr>
        <w:t>Geschlossener Boden aus poliertem Edelstahl (kann mit Gravur versehen werden)</w:t>
      </w:r>
    </w:p>
    <w:p w14:paraId="4B424AAE"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Zifferblatt</w:t>
      </w:r>
    </w:p>
    <w:p w14:paraId="4937E47B"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Zifferblatt mit Sonnenschliff, in warmem Silber mit Relief</w:t>
      </w:r>
    </w:p>
    <w:p w14:paraId="00451269" w14:textId="77777777"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4N-vergoldete Schwertzeiger</w:t>
      </w:r>
    </w:p>
    <w:p w14:paraId="74E003CF" w14:textId="77777777"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4N-vergoldetes Phi-Logo bei 12 Uhr</w:t>
      </w:r>
    </w:p>
    <w:p w14:paraId="50FF08D9"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Armband</w:t>
      </w:r>
    </w:p>
    <w:p w14:paraId="63033D3A" w14:textId="5EE46768"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Austauschbares Armband mit Rautenmuster aus poliertem</w:t>
      </w:r>
      <w:r w:rsidR="00F632E4">
        <w:rPr>
          <w:rFonts w:ascii="Sabon LT Std" w:eastAsia="Times New Roman" w:hAnsi="Sabon LT Std" w:cs="Arial"/>
          <w:sz w:val="22"/>
          <w:szCs w:val="22"/>
          <w:lang w:val="de"/>
        </w:rPr>
        <w:t xml:space="preserve"> und</w:t>
      </w:r>
      <w:r w:rsidR="005B6807">
        <w:rPr>
          <w:rFonts w:ascii="Sabon LT Std" w:eastAsia="Times New Roman" w:hAnsi="Sabon LT Std" w:cs="Arial"/>
          <w:sz w:val="22"/>
          <w:szCs w:val="22"/>
          <w:lang w:val="de"/>
        </w:rPr>
        <w:t xml:space="preserve"> </w:t>
      </w:r>
      <w:r>
        <w:rPr>
          <w:rFonts w:ascii="Sabon LT Std" w:eastAsia="Times New Roman" w:hAnsi="Sabon LT Std" w:cs="Arial"/>
          <w:sz w:val="22"/>
          <w:szCs w:val="22"/>
          <w:lang w:val="de"/>
        </w:rPr>
        <w:t>satiniertem Edelstahl</w:t>
      </w:r>
    </w:p>
    <w:p w14:paraId="0E50D674"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System mit austauschbaren Stegen, sodass das Armband ohne Werkzeug gewechselt werden kann</w:t>
      </w:r>
    </w:p>
    <w:p w14:paraId="4E3FE7B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Schließe</w:t>
      </w:r>
    </w:p>
    <w:p w14:paraId="04A8836A" w14:textId="787CD49E"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lang w:val="de"/>
        </w:rPr>
        <w:t>Dreifache Faltschließe aus poliertem Edelstahl</w:t>
      </w:r>
    </w:p>
    <w:p w14:paraId="4FC634A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Wasserdichtigkeit</w:t>
      </w:r>
    </w:p>
    <w:p w14:paraId="01DDC408"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val="de"/>
        </w:rPr>
        <w:t>50 m (ca. 5 ATM)</w:t>
      </w:r>
    </w:p>
    <w:p w14:paraId="3CF3F6AF" w14:textId="77777777" w:rsidR="00A26AA9" w:rsidRDefault="00A26AA9" w:rsidP="00A26AA9">
      <w:pPr>
        <w:rPr>
          <w:rFonts w:ascii="Arial" w:hAnsi="Arial" w:cs="Arial"/>
          <w:sz w:val="22"/>
          <w:szCs w:val="22"/>
        </w:rPr>
      </w:pPr>
    </w:p>
    <w:p w14:paraId="6EB0DF9C" w14:textId="00E5EA7F" w:rsidR="00841593" w:rsidRPr="00B82454" w:rsidRDefault="00B82454" w:rsidP="00841593">
      <w:pPr>
        <w:rPr>
          <w:rFonts w:ascii="Montserrat Medium" w:hAnsi="Montserrat Medium" w:cs="Arial"/>
          <w:spacing w:val="20"/>
          <w:sz w:val="22"/>
          <w:szCs w:val="22"/>
        </w:rPr>
      </w:pPr>
      <w:r>
        <w:rPr>
          <w:rFonts w:ascii="Montserrat Medium" w:hAnsi="Montserrat Medium" w:cs="Arial"/>
          <w:sz w:val="22"/>
          <w:szCs w:val="22"/>
          <w:lang w:val="de"/>
        </w:rPr>
        <w:t>HAMPTON M0A10861, DIE LEUCHTENDE INTERPRETATION</w:t>
      </w:r>
    </w:p>
    <w:p w14:paraId="127F53FE" w14:textId="5DD6E213" w:rsidR="00841593" w:rsidRPr="0085712B" w:rsidRDefault="00841593" w:rsidP="00841593">
      <w:pPr>
        <w:rPr>
          <w:rFonts w:ascii="Arial" w:hAnsi="Arial" w:cs="Arial"/>
          <w:b/>
          <w:bCs/>
          <w:sz w:val="22"/>
          <w:szCs w:val="22"/>
        </w:rPr>
      </w:pPr>
      <w:r>
        <w:rPr>
          <w:rFonts w:ascii="Arial" w:hAnsi="Arial" w:cs="Arial"/>
          <w:b/>
          <w:bCs/>
          <w:noProof/>
          <w:sz w:val="22"/>
          <w:szCs w:val="22"/>
          <w:lang w:val="de"/>
        </w:rPr>
        <w:drawing>
          <wp:inline distT="0" distB="0" distL="0" distR="0" wp14:anchorId="44624296" wp14:editId="082EC9DA">
            <wp:extent cx="2061212" cy="2268000"/>
            <wp:effectExtent l="0" t="0" r="0" b="0"/>
            <wp:docPr id="1791456459" name="Image 7">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409" b="10583"/>
                    <a:stretch>
                      <a:fillRect/>
                    </a:stretch>
                  </pic:blipFill>
                  <pic:spPr bwMode="auto">
                    <a:xfrm>
                      <a:off x="0" y="0"/>
                      <a:ext cx="2061212"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
        </w:rPr>
        <w:drawing>
          <wp:inline distT="0" distB="0" distL="0" distR="0" wp14:anchorId="17ABEA44" wp14:editId="7E331162">
            <wp:extent cx="1622947" cy="2232000"/>
            <wp:effectExtent l="0" t="0" r="0" b="0"/>
            <wp:docPr id="1633183470" name="Image 9">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3108302E" wp14:editId="4FFB7E8F">
            <wp:extent cx="2066490" cy="2268000"/>
            <wp:effectExtent l="0" t="0" r="0" b="0"/>
            <wp:docPr id="1306770769" name="Image 8">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76" b="11195"/>
                    <a:stretch>
                      <a:fillRect/>
                    </a:stretch>
                  </pic:blipFill>
                  <pic:spPr bwMode="auto">
                    <a:xfrm>
                      <a:off x="0" y="0"/>
                      <a:ext cx="206649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134E149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Uhrwerk</w:t>
      </w:r>
    </w:p>
    <w:p w14:paraId="3577E554"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Quarz (Ronda 751)</w:t>
      </w:r>
    </w:p>
    <w:p w14:paraId="53A59B82"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lang w:val="de"/>
        </w:rPr>
        <w:t>Autonomie: 5 Jahre</w:t>
      </w:r>
    </w:p>
    <w:p w14:paraId="134BBBD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Funktionen</w:t>
      </w:r>
    </w:p>
    <w:p w14:paraId="5B7128DA"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val="de"/>
        </w:rPr>
        <w:t>Stunden, Minuten</w:t>
      </w:r>
    </w:p>
    <w:p w14:paraId="1F390A9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Gehäuse</w:t>
      </w:r>
    </w:p>
    <w:p w14:paraId="6A57083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Rechteckig</w:t>
      </w:r>
    </w:p>
    <w:p w14:paraId="27E2C78D"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Abmessungen: 28 x 17,75 mm</w:t>
      </w:r>
    </w:p>
    <w:p w14:paraId="420E2E1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Höhe: 6,3 mm</w:t>
      </w:r>
    </w:p>
    <w:p w14:paraId="350ACEDF" w14:textId="34EC0E11"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Gehäuse aus poliertem Edelstahl</w:t>
      </w:r>
      <w:r w:rsidR="00F632E4">
        <w:rPr>
          <w:rFonts w:ascii="Sabon LT Std" w:eastAsia="Times New Roman" w:hAnsi="Sabon LT Std" w:cs="Arial"/>
          <w:sz w:val="22"/>
          <w:szCs w:val="22"/>
          <w:lang w:val="de"/>
        </w:rPr>
        <w:t xml:space="preserve"> mit 4N-PVD-Beschichtung</w:t>
      </w:r>
    </w:p>
    <w:p w14:paraId="7AAF026C" w14:textId="77777777"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Kratzfestes Saphirglas</w:t>
      </w:r>
    </w:p>
    <w:p w14:paraId="26FCD907" w14:textId="023C1283"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Kegelförmige Krone aus poliertem, mit 4N-PVD beschichtetem Edelstahl, mit schwarzem Achat besetzt</w:t>
      </w:r>
    </w:p>
    <w:p w14:paraId="4D1EBBAE" w14:textId="77777777" w:rsidR="0006153C" w:rsidRPr="005B6807" w:rsidRDefault="0006153C" w:rsidP="0006153C">
      <w:pPr>
        <w:spacing w:after="120" w:line="240" w:lineRule="auto"/>
        <w:ind w:left="1056"/>
        <w:rPr>
          <w:rFonts w:ascii="Sabon LT Std" w:eastAsia="Times New Roman" w:hAnsi="Sabon LT Std" w:cs="Arial"/>
          <w:sz w:val="22"/>
          <w:szCs w:val="22"/>
          <w:lang w:val="de-DE"/>
        </w:rPr>
      </w:pPr>
      <w:r>
        <w:rPr>
          <w:rFonts w:ascii="Sabon LT Std" w:eastAsia="Times New Roman" w:hAnsi="Sabon LT Std" w:cs="Arial"/>
          <w:sz w:val="22"/>
          <w:szCs w:val="22"/>
          <w:lang w:val="de"/>
        </w:rPr>
        <w:t>Geschlossener Boden aus poliertem Edelstahl (kann mit Gravur versehen werden)</w:t>
      </w:r>
    </w:p>
    <w:p w14:paraId="2F12EFC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Zifferblatt</w:t>
      </w:r>
    </w:p>
    <w:p w14:paraId="0484AE63"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Zifferblatt mit Sonnenschliff, in warmem Silber mit Relief</w:t>
      </w:r>
    </w:p>
    <w:p w14:paraId="7122B553" w14:textId="7E17DFF1"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Ruthenium-Schwertzeiger</w:t>
      </w:r>
    </w:p>
    <w:p w14:paraId="5B93152E" w14:textId="382229E4"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Ruthenium-Phi-Logo bei 12 Uhr</w:t>
      </w:r>
    </w:p>
    <w:p w14:paraId="34A0726F"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Armband</w:t>
      </w:r>
    </w:p>
    <w:p w14:paraId="0A52D54F" w14:textId="7BAEE431"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lang w:val="de"/>
        </w:rPr>
        <w:t>Armband aus schwarzem Kalbsleder</w:t>
      </w:r>
    </w:p>
    <w:p w14:paraId="26CDE808"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System mit austauschbaren Stegen, sodass das Armband ohne Werkzeug gewechselt werden kann</w:t>
      </w:r>
    </w:p>
    <w:p w14:paraId="444B3474"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Schließe</w:t>
      </w:r>
    </w:p>
    <w:p w14:paraId="14280CCD" w14:textId="20D4C514"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Dornschließe aus poliertem Edelstahl, mit 4N-PVD-Beschichtung</w:t>
      </w:r>
    </w:p>
    <w:p w14:paraId="5F7FD2F6"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Wasserdichtigkeit</w:t>
      </w:r>
    </w:p>
    <w:p w14:paraId="45CD13F0"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val="de"/>
        </w:rPr>
        <w:lastRenderedPageBreak/>
        <w:t>50 m (ca. 5 ATM)</w:t>
      </w:r>
    </w:p>
    <w:p w14:paraId="0D3B2BD8" w14:textId="77777777" w:rsidR="006E077B" w:rsidRPr="0085712B" w:rsidRDefault="006E077B" w:rsidP="00841593">
      <w:pPr>
        <w:spacing w:after="120" w:line="240" w:lineRule="auto"/>
        <w:ind w:left="360" w:firstLine="696"/>
        <w:rPr>
          <w:rFonts w:ascii="Arial" w:hAnsi="Arial" w:cs="Arial"/>
          <w:sz w:val="22"/>
          <w:szCs w:val="22"/>
        </w:rPr>
      </w:pPr>
    </w:p>
    <w:p w14:paraId="24A29B6B" w14:textId="445F49CF" w:rsidR="000C5B2D" w:rsidRPr="005B6807" w:rsidRDefault="00B82454" w:rsidP="000C5B2D">
      <w:pPr>
        <w:rPr>
          <w:rFonts w:ascii="Montserrat Medium" w:hAnsi="Montserrat Medium" w:cs="Arial"/>
          <w:spacing w:val="20"/>
          <w:sz w:val="22"/>
          <w:szCs w:val="22"/>
          <w:lang w:val="de-DE"/>
        </w:rPr>
      </w:pPr>
      <w:r>
        <w:rPr>
          <w:rFonts w:ascii="Montserrat Medium" w:hAnsi="Montserrat Medium" w:cs="Arial"/>
          <w:sz w:val="22"/>
          <w:szCs w:val="22"/>
          <w:lang w:val="de"/>
        </w:rPr>
        <w:t>HAMPTON M0A10862, MIT STIL IN DEN ABEND</w:t>
      </w:r>
    </w:p>
    <w:p w14:paraId="7C27725D" w14:textId="239F3723" w:rsidR="000C5B2D" w:rsidRDefault="0058660F" w:rsidP="000C5B2D">
      <w:pPr>
        <w:rPr>
          <w:rFonts w:ascii="Arial" w:hAnsi="Arial" w:cs="Arial"/>
          <w:b/>
          <w:bCs/>
          <w:sz w:val="22"/>
          <w:szCs w:val="22"/>
        </w:rPr>
      </w:pPr>
      <w:r>
        <w:rPr>
          <w:rFonts w:ascii="Arial" w:hAnsi="Arial" w:cs="Arial"/>
          <w:b/>
          <w:bCs/>
          <w:noProof/>
          <w:sz w:val="22"/>
          <w:szCs w:val="22"/>
          <w:lang w:val="de"/>
        </w:rPr>
        <w:drawing>
          <wp:inline distT="0" distB="0" distL="0" distR="0" wp14:anchorId="26BD70A1" wp14:editId="119F9FDD">
            <wp:extent cx="2053915" cy="2232000"/>
            <wp:effectExtent l="0" t="0" r="0" b="0"/>
            <wp:docPr id="1546656431" name="Image 2">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661" b="11353"/>
                    <a:stretch>
                      <a:fillRect/>
                    </a:stretch>
                  </pic:blipFill>
                  <pic:spPr bwMode="auto">
                    <a:xfrm>
                      <a:off x="0" y="0"/>
                      <a:ext cx="2053915" cy="22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
        </w:rPr>
        <w:drawing>
          <wp:inline distT="0" distB="0" distL="0" distR="0" wp14:anchorId="2E130252" wp14:editId="2D10919C">
            <wp:extent cx="1622296" cy="2232000"/>
            <wp:effectExtent l="0" t="0" r="0" b="0"/>
            <wp:docPr id="213453109" name="Image 1">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2296" cy="2232000"/>
                    </a:xfrm>
                    <a:prstGeom prst="rect">
                      <a:avLst/>
                    </a:prstGeom>
                    <a:noFill/>
                    <a:ln>
                      <a:noFill/>
                    </a:ln>
                  </pic:spPr>
                </pic:pic>
              </a:graphicData>
            </a:graphic>
          </wp:inline>
        </w:drawing>
      </w:r>
      <w:r>
        <w:rPr>
          <w:rFonts w:ascii="Arial" w:hAnsi="Arial" w:cs="Arial"/>
          <w:b/>
          <w:bCs/>
          <w:noProof/>
          <w:sz w:val="22"/>
          <w:szCs w:val="22"/>
          <w:lang w:val="de"/>
        </w:rPr>
        <w:drawing>
          <wp:inline distT="0" distB="0" distL="0" distR="0" wp14:anchorId="600D62AF" wp14:editId="10D9E129">
            <wp:extent cx="2070522" cy="2232000"/>
            <wp:effectExtent l="0" t="0" r="0" b="0"/>
            <wp:docPr id="640386315" name="Image 3">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082" b="12185"/>
                    <a:stretch>
                      <a:fillRect/>
                    </a:stretch>
                  </pic:blipFill>
                  <pic:spPr bwMode="auto">
                    <a:xfrm>
                      <a:off x="0" y="0"/>
                      <a:ext cx="2070522"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2C1950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Uhrwerk</w:t>
      </w:r>
    </w:p>
    <w:p w14:paraId="777F1B3C"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Quarz (Ronda 751)</w:t>
      </w:r>
    </w:p>
    <w:p w14:paraId="6244CA00"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Pr>
          <w:rFonts w:ascii="Sabon LT Std" w:eastAsia="Times New Roman" w:hAnsi="Sabon LT Std" w:cs="Arial"/>
          <w:sz w:val="22"/>
          <w:szCs w:val="22"/>
          <w:lang w:val="de"/>
        </w:rPr>
        <w:t>Autonomie: 5 Jahre</w:t>
      </w:r>
    </w:p>
    <w:p w14:paraId="04064FEC"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Funktionen</w:t>
      </w:r>
    </w:p>
    <w:p w14:paraId="0134D61F"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val="de"/>
        </w:rPr>
        <w:t>Stunden, Minuten</w:t>
      </w:r>
    </w:p>
    <w:p w14:paraId="63071E6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Gehäuse</w:t>
      </w:r>
    </w:p>
    <w:p w14:paraId="2325552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Pr>
          <w:rFonts w:ascii="Sabon LT Std" w:eastAsia="Times New Roman" w:hAnsi="Sabon LT Std" w:cs="Arial"/>
          <w:sz w:val="22"/>
          <w:szCs w:val="22"/>
          <w:lang w:val="de"/>
        </w:rPr>
        <w:t>Rechteckig</w:t>
      </w:r>
    </w:p>
    <w:p w14:paraId="6A402C94"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Abmessungen: 28 x 17,75 mm</w:t>
      </w:r>
    </w:p>
    <w:p w14:paraId="3AFB1630"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Pr>
          <w:rFonts w:ascii="Sabon LT Std" w:eastAsia="Times New Roman" w:hAnsi="Sabon LT Std" w:cs="Arial"/>
          <w:sz w:val="22"/>
          <w:szCs w:val="22"/>
          <w:lang w:val="de"/>
        </w:rPr>
        <w:t>Höhe: 6,3 mm</w:t>
      </w:r>
    </w:p>
    <w:p w14:paraId="4D8F02E8" w14:textId="56558914" w:rsidR="0006153C" w:rsidRPr="005B6807" w:rsidRDefault="0006153C" w:rsidP="0006153C">
      <w:pPr>
        <w:spacing w:after="120" w:line="240" w:lineRule="auto"/>
        <w:ind w:left="1056"/>
        <w:rPr>
          <w:rFonts w:ascii="Sabon LT Std" w:eastAsia="Times New Roman" w:hAnsi="Sabon LT Std" w:cs="Arial"/>
          <w:sz w:val="22"/>
          <w:szCs w:val="22"/>
          <w:lang w:val="de-DE"/>
        </w:rPr>
      </w:pPr>
      <w:r>
        <w:rPr>
          <w:rFonts w:ascii="Sabon LT Std" w:eastAsia="Times New Roman" w:hAnsi="Sabon LT Std" w:cs="Arial"/>
          <w:sz w:val="22"/>
          <w:szCs w:val="22"/>
          <w:lang w:val="de"/>
        </w:rPr>
        <w:t>Gehäuse aus poliertem Edelstahl mit 28 Diamanten (im Brillantschliff, Top Wesselton, VS-Qualität, 0,22 ct)</w:t>
      </w:r>
    </w:p>
    <w:p w14:paraId="026F6576" w14:textId="77777777"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Kratzfestes Saphirglas</w:t>
      </w:r>
    </w:p>
    <w:p w14:paraId="069417EB" w14:textId="77777777" w:rsidR="0006153C" w:rsidRPr="005B6807" w:rsidRDefault="0006153C" w:rsidP="0006153C">
      <w:pPr>
        <w:spacing w:after="120" w:line="240" w:lineRule="auto"/>
        <w:ind w:left="720" w:firstLine="336"/>
        <w:rPr>
          <w:rFonts w:ascii="Sabon LT Std" w:eastAsia="Times New Roman" w:hAnsi="Sabon LT Std" w:cs="Arial"/>
          <w:sz w:val="22"/>
          <w:szCs w:val="22"/>
          <w:lang w:val="de-DE"/>
        </w:rPr>
      </w:pPr>
      <w:r>
        <w:rPr>
          <w:rFonts w:ascii="Sabon LT Std" w:eastAsia="Times New Roman" w:hAnsi="Sabon LT Std" w:cs="Arial"/>
          <w:sz w:val="22"/>
          <w:szCs w:val="22"/>
          <w:lang w:val="de"/>
        </w:rPr>
        <w:t>Kegelförmige Krone aus poliertem Edelstahl, mit schwarzem Achat besetzt</w:t>
      </w:r>
    </w:p>
    <w:p w14:paraId="7A6640C0" w14:textId="77777777" w:rsidR="0006153C" w:rsidRPr="005B6807" w:rsidRDefault="0006153C" w:rsidP="0006153C">
      <w:pPr>
        <w:spacing w:after="120" w:line="240" w:lineRule="auto"/>
        <w:ind w:left="1056"/>
        <w:rPr>
          <w:rFonts w:ascii="Sabon LT Std" w:eastAsia="Times New Roman" w:hAnsi="Sabon LT Std" w:cs="Arial"/>
          <w:sz w:val="22"/>
          <w:szCs w:val="22"/>
          <w:lang w:val="de-DE"/>
        </w:rPr>
      </w:pPr>
      <w:r>
        <w:rPr>
          <w:rFonts w:ascii="Sabon LT Std" w:eastAsia="Times New Roman" w:hAnsi="Sabon LT Std" w:cs="Arial"/>
          <w:sz w:val="22"/>
          <w:szCs w:val="22"/>
          <w:lang w:val="de"/>
        </w:rPr>
        <w:t>Geschlossener Boden aus poliertem Edelstahl (kann mit Gravur versehen werden)</w:t>
      </w:r>
    </w:p>
    <w:p w14:paraId="3FCF074B"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Zifferblatt</w:t>
      </w:r>
    </w:p>
    <w:p w14:paraId="0457950D" w14:textId="162482C3" w:rsidR="0006153C" w:rsidRPr="005B6807" w:rsidRDefault="00F632E4"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 xml:space="preserve">Schwarzes </w:t>
      </w:r>
      <w:r w:rsidR="0006153C">
        <w:rPr>
          <w:rFonts w:ascii="Sabon LT Std" w:eastAsia="Times New Roman" w:hAnsi="Sabon LT Std" w:cs="Arial"/>
          <w:sz w:val="22"/>
          <w:szCs w:val="22"/>
          <w:lang w:val="de"/>
        </w:rPr>
        <w:t>Zifferblatt mit satinierte</w:t>
      </w:r>
      <w:r>
        <w:rPr>
          <w:rFonts w:ascii="Sabon LT Std" w:eastAsia="Times New Roman" w:hAnsi="Sabon LT Std" w:cs="Arial"/>
          <w:sz w:val="22"/>
          <w:szCs w:val="22"/>
          <w:lang w:val="de"/>
        </w:rPr>
        <w:t>m</w:t>
      </w:r>
      <w:r w:rsidR="0006153C">
        <w:rPr>
          <w:rFonts w:ascii="Sabon LT Std" w:eastAsia="Times New Roman" w:hAnsi="Sabon LT Std" w:cs="Arial"/>
          <w:sz w:val="22"/>
          <w:szCs w:val="22"/>
          <w:lang w:val="de"/>
        </w:rPr>
        <w:t xml:space="preserve"> Sonnenschliff und Relief</w:t>
      </w:r>
      <w:r>
        <w:rPr>
          <w:rFonts w:ascii="Sabon LT Std" w:eastAsia="Times New Roman" w:hAnsi="Sabon LT Std" w:cs="Arial"/>
          <w:sz w:val="22"/>
          <w:szCs w:val="22"/>
          <w:lang w:val="de"/>
        </w:rPr>
        <w:t>struktur</w:t>
      </w:r>
    </w:p>
    <w:p w14:paraId="2EFDCE2B" w14:textId="7F76A723"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Rhodinierte Schwertzeiger</w:t>
      </w:r>
    </w:p>
    <w:p w14:paraId="59DB152C" w14:textId="7C2C9B50" w:rsidR="0006153C" w:rsidRPr="005B6807" w:rsidRDefault="0006153C" w:rsidP="0006153C">
      <w:pPr>
        <w:spacing w:after="120" w:line="240" w:lineRule="auto"/>
        <w:ind w:left="720" w:firstLine="348"/>
        <w:rPr>
          <w:rFonts w:ascii="Sabon LT Std" w:eastAsia="Times New Roman" w:hAnsi="Sabon LT Std" w:cs="Arial"/>
          <w:sz w:val="22"/>
          <w:szCs w:val="22"/>
          <w:lang w:val="de-DE"/>
        </w:rPr>
      </w:pPr>
      <w:r>
        <w:rPr>
          <w:rFonts w:ascii="Sabon LT Std" w:eastAsia="Times New Roman" w:hAnsi="Sabon LT Std" w:cs="Arial"/>
          <w:sz w:val="22"/>
          <w:szCs w:val="22"/>
          <w:lang w:val="de"/>
        </w:rPr>
        <w:t>Rhodiniertes Phi-Logo bei 12 Uhr</w:t>
      </w:r>
    </w:p>
    <w:p w14:paraId="44C812C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Armband</w:t>
      </w:r>
    </w:p>
    <w:p w14:paraId="4A841A74"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Austauschbares Armband mit Rautenmuster, aus poliertem-satiniertem Edelstahl</w:t>
      </w:r>
    </w:p>
    <w:p w14:paraId="48F7B1A7" w14:textId="77777777" w:rsidR="0006153C" w:rsidRPr="005B6807" w:rsidRDefault="0006153C" w:rsidP="0006153C">
      <w:pPr>
        <w:spacing w:after="120" w:line="240" w:lineRule="auto"/>
        <w:ind w:left="1068"/>
        <w:rPr>
          <w:rFonts w:ascii="Sabon LT Std" w:eastAsia="Times New Roman" w:hAnsi="Sabon LT Std" w:cs="Arial"/>
          <w:sz w:val="22"/>
          <w:szCs w:val="22"/>
          <w:lang w:val="de-DE"/>
        </w:rPr>
      </w:pPr>
      <w:r>
        <w:rPr>
          <w:rFonts w:ascii="Sabon LT Std" w:eastAsia="Times New Roman" w:hAnsi="Sabon LT Std" w:cs="Arial"/>
          <w:sz w:val="22"/>
          <w:szCs w:val="22"/>
          <w:lang w:val="de"/>
        </w:rPr>
        <w:t>System mit austauschbaren Stegen, sodass das Armband ohne Werkzeug gewechselt werden kann</w:t>
      </w:r>
    </w:p>
    <w:p w14:paraId="61672184"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t>Schließe</w:t>
      </w:r>
    </w:p>
    <w:p w14:paraId="4C7DBA97" w14:textId="77777777"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lang w:val="de"/>
        </w:rPr>
        <w:t>Dreifache Faltschließe aus poliertem Edelstahl</w:t>
      </w:r>
    </w:p>
    <w:p w14:paraId="0E6C137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val="de"/>
        </w:rPr>
        <w:lastRenderedPageBreak/>
        <w:t>Wasserdichtigkeit</w:t>
      </w:r>
    </w:p>
    <w:p w14:paraId="63328EB2"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val="de"/>
        </w:rPr>
        <w:t>50 m (ca. 5 ATM)</w:t>
      </w:r>
    </w:p>
    <w:p w14:paraId="042EAD2E" w14:textId="77777777" w:rsidR="00627B58" w:rsidRDefault="00627B58" w:rsidP="001D57E5">
      <w:pPr>
        <w:jc w:val="both"/>
        <w:rPr>
          <w:rFonts w:ascii="Arial" w:hAnsi="Arial" w:cs="Arial"/>
          <w:sz w:val="22"/>
          <w:szCs w:val="22"/>
        </w:rPr>
      </w:pPr>
    </w:p>
    <w:p w14:paraId="3E102714" w14:textId="77777777" w:rsidR="000C65CA" w:rsidRPr="005B6807" w:rsidRDefault="000C65CA" w:rsidP="000C65CA">
      <w:pPr>
        <w:jc w:val="both"/>
        <w:rPr>
          <w:rFonts w:ascii="Sabon LT Std" w:hAnsi="Sabon LT Std" w:cs="Arial"/>
          <w:sz w:val="22"/>
          <w:szCs w:val="22"/>
          <w:lang w:val="de"/>
        </w:rPr>
      </w:pPr>
      <w:r>
        <w:rPr>
          <w:rFonts w:ascii="Sabon LT Std" w:hAnsi="Sabon LT Std" w:cs="Arial"/>
          <w:sz w:val="22"/>
          <w:szCs w:val="22"/>
          <w:lang w:val="de"/>
        </w:rPr>
        <w:t>Mit der Hampton XS präsentiert Baume &amp; Mercier eine Neuinterpretation einer seiner ikonischsten Kollektionen. Sie überträgt den zeitlosen Charakter der rechteckigen Uhr mit der Inspiration des Art déco, dem reliefartigen Zifferblatt sowie der architektonischen Silhouette in ein neues Format, in dem das Design durch Klarheit, Ausgewogenheit und Raffinesse zum Ausdruck kommt.</w:t>
      </w:r>
    </w:p>
    <w:p w14:paraId="06C97AB0" w14:textId="528E744A" w:rsidR="00093917" w:rsidRPr="005B6807" w:rsidRDefault="00093917" w:rsidP="000C65CA">
      <w:pPr>
        <w:jc w:val="both"/>
        <w:rPr>
          <w:rFonts w:ascii="Sabon LT Std" w:hAnsi="Sabon LT Std" w:cs="Arial"/>
          <w:sz w:val="22"/>
          <w:szCs w:val="22"/>
          <w:lang w:val="de"/>
        </w:rPr>
      </w:pPr>
    </w:p>
    <w:sectPr w:rsidR="00093917" w:rsidRPr="005B6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auto"/>
    <w:pitch w:val="variable"/>
    <w:sig w:usb0="E50002FF" w:usb1="500079D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ontserrat Medium">
    <w:altName w:val="Calibri"/>
    <w:panose1 w:val="00000600000000000000"/>
    <w:charset w:val="00"/>
    <w:family w:val="modern"/>
    <w:notTrueType/>
    <w:pitch w:val="variable"/>
    <w:sig w:usb0="20000007" w:usb1="00000001" w:usb2="00000000" w:usb3="00000000" w:csb0="00000193" w:csb1="00000000"/>
  </w:font>
  <w:font w:name="Sabon LT Std">
    <w:altName w:val="Cambria"/>
    <w:panose1 w:val="02020602060506020403"/>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9796C"/>
    <w:multiLevelType w:val="multilevel"/>
    <w:tmpl w:val="CD90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F5127"/>
    <w:multiLevelType w:val="multilevel"/>
    <w:tmpl w:val="216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02730"/>
    <w:multiLevelType w:val="multilevel"/>
    <w:tmpl w:val="2CA4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3027517">
    <w:abstractNumId w:val="2"/>
  </w:num>
  <w:num w:numId="2" w16cid:durableId="15741613">
    <w:abstractNumId w:val="1"/>
  </w:num>
  <w:num w:numId="3" w16cid:durableId="166798806">
    <w:abstractNumId w:val="3"/>
  </w:num>
  <w:num w:numId="4" w16cid:durableId="1781413068">
    <w:abstractNumId w:val="0"/>
  </w:num>
  <w:num w:numId="5" w16cid:durableId="8078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52792"/>
    <w:rsid w:val="0006153C"/>
    <w:rsid w:val="00090E25"/>
    <w:rsid w:val="00093917"/>
    <w:rsid w:val="000A6A01"/>
    <w:rsid w:val="000C5B2D"/>
    <w:rsid w:val="000C65CA"/>
    <w:rsid w:val="000F4984"/>
    <w:rsid w:val="00141CF8"/>
    <w:rsid w:val="001B640F"/>
    <w:rsid w:val="001C1C6F"/>
    <w:rsid w:val="001D57E5"/>
    <w:rsid w:val="00273E88"/>
    <w:rsid w:val="002C07A9"/>
    <w:rsid w:val="002F3503"/>
    <w:rsid w:val="00327DC6"/>
    <w:rsid w:val="0034122B"/>
    <w:rsid w:val="00350FF3"/>
    <w:rsid w:val="003761A4"/>
    <w:rsid w:val="00393C71"/>
    <w:rsid w:val="00410349"/>
    <w:rsid w:val="004240A0"/>
    <w:rsid w:val="00440756"/>
    <w:rsid w:val="00445CF4"/>
    <w:rsid w:val="00481F81"/>
    <w:rsid w:val="004D66C5"/>
    <w:rsid w:val="00566CF7"/>
    <w:rsid w:val="0058660F"/>
    <w:rsid w:val="005A4EF9"/>
    <w:rsid w:val="005B6807"/>
    <w:rsid w:val="005E537F"/>
    <w:rsid w:val="00607DDA"/>
    <w:rsid w:val="00614DE7"/>
    <w:rsid w:val="00627B58"/>
    <w:rsid w:val="00642507"/>
    <w:rsid w:val="00680557"/>
    <w:rsid w:val="006D754F"/>
    <w:rsid w:val="006E077B"/>
    <w:rsid w:val="006F5316"/>
    <w:rsid w:val="0073102A"/>
    <w:rsid w:val="00736D91"/>
    <w:rsid w:val="0075154B"/>
    <w:rsid w:val="00755739"/>
    <w:rsid w:val="00770010"/>
    <w:rsid w:val="0078728D"/>
    <w:rsid w:val="007B2493"/>
    <w:rsid w:val="007F12D7"/>
    <w:rsid w:val="00834A3B"/>
    <w:rsid w:val="00841593"/>
    <w:rsid w:val="00845D18"/>
    <w:rsid w:val="0085712B"/>
    <w:rsid w:val="009A5672"/>
    <w:rsid w:val="009B386C"/>
    <w:rsid w:val="00A26AA9"/>
    <w:rsid w:val="00AF7601"/>
    <w:rsid w:val="00B324FC"/>
    <w:rsid w:val="00B5369E"/>
    <w:rsid w:val="00B82454"/>
    <w:rsid w:val="00B90A71"/>
    <w:rsid w:val="00BD4C60"/>
    <w:rsid w:val="00CC558B"/>
    <w:rsid w:val="00D8169A"/>
    <w:rsid w:val="00D859A2"/>
    <w:rsid w:val="00DC7E09"/>
    <w:rsid w:val="00DE392F"/>
    <w:rsid w:val="00E303B0"/>
    <w:rsid w:val="00E82A6B"/>
    <w:rsid w:val="00E8554D"/>
    <w:rsid w:val="00EE17A3"/>
    <w:rsid w:val="00EE5A23"/>
    <w:rsid w:val="00EF6535"/>
    <w:rsid w:val="00EF6E1D"/>
    <w:rsid w:val="00F341F6"/>
    <w:rsid w:val="00F632E4"/>
    <w:rsid w:val="00FB4FA6"/>
    <w:rsid w:val="00FC699C"/>
    <w:rsid w:val="04258C6C"/>
    <w:rsid w:val="090F250F"/>
    <w:rsid w:val="09709F45"/>
    <w:rsid w:val="0A5A6DB1"/>
    <w:rsid w:val="0E30AF9F"/>
    <w:rsid w:val="0E609018"/>
    <w:rsid w:val="0E860C25"/>
    <w:rsid w:val="120693F2"/>
    <w:rsid w:val="1664480C"/>
    <w:rsid w:val="1D2DD546"/>
    <w:rsid w:val="2067A50D"/>
    <w:rsid w:val="2414750E"/>
    <w:rsid w:val="25E52B2B"/>
    <w:rsid w:val="29794465"/>
    <w:rsid w:val="2B571256"/>
    <w:rsid w:val="2DF2A16B"/>
    <w:rsid w:val="2FADC99B"/>
    <w:rsid w:val="31ECE720"/>
    <w:rsid w:val="3210C70B"/>
    <w:rsid w:val="39548084"/>
    <w:rsid w:val="3B82F50A"/>
    <w:rsid w:val="3D69D286"/>
    <w:rsid w:val="3DB63D94"/>
    <w:rsid w:val="46C95FF7"/>
    <w:rsid w:val="473B9D7E"/>
    <w:rsid w:val="4CE83E9F"/>
    <w:rsid w:val="58F857F8"/>
    <w:rsid w:val="5AE4F703"/>
    <w:rsid w:val="5CAF4B1F"/>
    <w:rsid w:val="5F81D740"/>
    <w:rsid w:val="60869BE4"/>
    <w:rsid w:val="62EB5BD8"/>
    <w:rsid w:val="63AA5807"/>
    <w:rsid w:val="65440D59"/>
    <w:rsid w:val="66968500"/>
    <w:rsid w:val="674D3E44"/>
    <w:rsid w:val="681EB169"/>
    <w:rsid w:val="6A73030B"/>
    <w:rsid w:val="6F04B43A"/>
    <w:rsid w:val="6F31BA28"/>
    <w:rsid w:val="75FF67B2"/>
    <w:rsid w:val="761197CA"/>
    <w:rsid w:val="78F987C3"/>
    <w:rsid w:val="7A33526A"/>
    <w:rsid w:val="7C2120C6"/>
    <w:rsid w:val="7C224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C869B3DB-F0AD-4B03-B01A-BB58F2C5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character" w:styleId="Marquedecommentaire">
    <w:name w:val="annotation reference"/>
    <w:basedOn w:val="Policepardfaut"/>
    <w:uiPriority w:val="99"/>
    <w:semiHidden/>
    <w:unhideWhenUsed/>
    <w:rsid w:val="0073102A"/>
    <w:rPr>
      <w:sz w:val="16"/>
      <w:szCs w:val="16"/>
    </w:rPr>
  </w:style>
  <w:style w:type="paragraph" w:styleId="Commentaire">
    <w:name w:val="annotation text"/>
    <w:basedOn w:val="Normal"/>
    <w:link w:val="CommentaireCar"/>
    <w:uiPriority w:val="99"/>
    <w:unhideWhenUsed/>
    <w:rsid w:val="0073102A"/>
    <w:pPr>
      <w:spacing w:line="240" w:lineRule="auto"/>
    </w:pPr>
    <w:rPr>
      <w:sz w:val="20"/>
      <w:szCs w:val="20"/>
    </w:rPr>
  </w:style>
  <w:style w:type="character" w:customStyle="1" w:styleId="CommentaireCar">
    <w:name w:val="Commentaire Car"/>
    <w:basedOn w:val="Policepardfaut"/>
    <w:link w:val="Commentaire"/>
    <w:uiPriority w:val="99"/>
    <w:rsid w:val="0073102A"/>
    <w:rPr>
      <w:sz w:val="20"/>
      <w:szCs w:val="20"/>
    </w:rPr>
  </w:style>
  <w:style w:type="paragraph" w:styleId="Objetducommentaire">
    <w:name w:val="annotation subject"/>
    <w:basedOn w:val="Commentaire"/>
    <w:next w:val="Commentaire"/>
    <w:link w:val="ObjetducommentaireCar"/>
    <w:uiPriority w:val="99"/>
    <w:semiHidden/>
    <w:unhideWhenUsed/>
    <w:rsid w:val="0073102A"/>
    <w:rPr>
      <w:b/>
      <w:bCs/>
    </w:rPr>
  </w:style>
  <w:style w:type="character" w:customStyle="1" w:styleId="ObjetducommentaireCar">
    <w:name w:val="Objet du commentaire Car"/>
    <w:basedOn w:val="CommentaireCar"/>
    <w:link w:val="Objetducommentaire"/>
    <w:uiPriority w:val="99"/>
    <w:semiHidden/>
    <w:rsid w:val="0073102A"/>
    <w:rPr>
      <w:b/>
      <w:bCs/>
      <w:sz w:val="20"/>
      <w:szCs w:val="20"/>
    </w:rPr>
  </w:style>
  <w:style w:type="paragraph" w:styleId="Rvision">
    <w:name w:val="Revision"/>
    <w:hidden/>
    <w:uiPriority w:val="99"/>
    <w:semiHidden/>
    <w:rsid w:val="006425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1D8D0-6B08-4F11-A5C3-77A623D67083}">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985</Words>
  <Characters>5422</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3</cp:revision>
  <dcterms:created xsi:type="dcterms:W3CDTF">2026-08-04T10:05:00Z</dcterms:created>
  <dcterms:modified xsi:type="dcterms:W3CDTF">2026-08-10T14:35:00Z</dcterms:modified>
</cp:coreProperties>
</file>