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1BB6" w14:textId="4346B4A1" w:rsidR="006539E1" w:rsidRPr="00847D33" w:rsidRDefault="00787B8F">
      <w:pPr>
        <w:pStyle w:val="Corps"/>
        <w:jc w:val="center"/>
        <w:rPr>
          <w:b/>
          <w:bCs/>
          <w:color w:val="EE0000"/>
          <w:lang w:val="en-US"/>
        </w:rPr>
      </w:pPr>
      <w:r>
        <w:rPr>
          <w:b/>
          <w:bCs/>
          <w:color w:val="EE0000"/>
          <w:lang w:val="en"/>
        </w:rPr>
        <w:t>DO NOT RELEASE UNTIL TUESDAY APRIL 14</w:t>
      </w:r>
      <w:r w:rsidRPr="0053759D">
        <w:rPr>
          <w:b/>
          <w:bCs/>
          <w:color w:val="EE0000"/>
          <w:vertAlign w:val="superscript"/>
          <w:lang w:val="en"/>
        </w:rPr>
        <w:t>th</w:t>
      </w:r>
      <w:r w:rsidR="005A2FAE">
        <w:rPr>
          <w:b/>
          <w:bCs/>
          <w:color w:val="EE0000"/>
          <w:lang w:val="en"/>
        </w:rPr>
        <w:t xml:space="preserve"> 8.30 CET</w:t>
      </w:r>
    </w:p>
    <w:p w14:paraId="1CA5E60E" w14:textId="77777777" w:rsidR="006539E1" w:rsidRPr="00847D33" w:rsidRDefault="006539E1">
      <w:pPr>
        <w:pStyle w:val="Corps"/>
        <w:jc w:val="center"/>
        <w:rPr>
          <w:b/>
          <w:bCs/>
          <w:lang w:val="en-US"/>
        </w:rPr>
      </w:pPr>
    </w:p>
    <w:p w14:paraId="47993CF5" w14:textId="768D0FD9" w:rsidR="007C19F4" w:rsidRPr="00847D33" w:rsidRDefault="00A1441D">
      <w:pPr>
        <w:pStyle w:val="Corps"/>
        <w:jc w:val="center"/>
        <w:rPr>
          <w:rStyle w:val="Aucun"/>
          <w:b/>
          <w:bCs/>
          <w:sz w:val="20"/>
          <w:szCs w:val="20"/>
          <w:lang w:val="en-US"/>
        </w:rPr>
      </w:pPr>
      <w:r>
        <w:rPr>
          <w:b/>
          <w:bCs/>
          <w:lang w:val="en"/>
        </w:rPr>
        <w:t>RIVIERA 73, THE ELEGANCE OF ORIGINS</w:t>
      </w:r>
    </w:p>
    <w:p w14:paraId="5CC4587F" w14:textId="77777777" w:rsidR="007C19F4" w:rsidRPr="00847D33" w:rsidRDefault="007C19F4">
      <w:pPr>
        <w:pStyle w:val="Corps"/>
        <w:jc w:val="center"/>
        <w:rPr>
          <w:rStyle w:val="Aucun"/>
          <w:b/>
          <w:bCs/>
          <w:sz w:val="20"/>
          <w:szCs w:val="20"/>
          <w:lang w:val="en-US"/>
        </w:rPr>
      </w:pPr>
    </w:p>
    <w:p w14:paraId="7383E3A3" w14:textId="77777777" w:rsidR="007C19F4" w:rsidRPr="00847D33" w:rsidRDefault="007C19F4" w:rsidP="00A1441D">
      <w:pPr>
        <w:pStyle w:val="Corps"/>
        <w:jc w:val="both"/>
        <w:rPr>
          <w:rStyle w:val="Aucun"/>
          <w:b/>
          <w:bCs/>
          <w:sz w:val="20"/>
          <w:szCs w:val="20"/>
          <w:lang w:val="en-US"/>
        </w:rPr>
      </w:pPr>
    </w:p>
    <w:p w14:paraId="55E75ABF" w14:textId="70174D3D" w:rsidR="00A1441D" w:rsidRPr="00847D33" w:rsidRDefault="00A1441D" w:rsidP="00A1441D">
      <w:pPr>
        <w:pStyle w:val="Corps"/>
        <w:jc w:val="both"/>
        <w:rPr>
          <w:rStyle w:val="Aucun"/>
          <w:b/>
          <w:bCs/>
          <w:sz w:val="20"/>
          <w:szCs w:val="20"/>
          <w:lang w:val="en-US"/>
        </w:rPr>
      </w:pPr>
      <w:r>
        <w:rPr>
          <w:rStyle w:val="Aucun"/>
          <w:b/>
          <w:bCs/>
          <w:sz w:val="20"/>
          <w:szCs w:val="20"/>
          <w:lang w:val="en"/>
        </w:rPr>
        <w:t xml:space="preserve">In 2026, Baume &amp; Mercier </w:t>
      </w:r>
      <w:r w:rsidR="005A2FAE">
        <w:rPr>
          <w:rStyle w:val="Aucun"/>
          <w:b/>
          <w:bCs/>
          <w:sz w:val="20"/>
          <w:szCs w:val="20"/>
          <w:lang w:val="en"/>
        </w:rPr>
        <w:t xml:space="preserve">enhances </w:t>
      </w:r>
      <w:r>
        <w:rPr>
          <w:rStyle w:val="Aucun"/>
          <w:b/>
          <w:bCs/>
          <w:sz w:val="20"/>
          <w:szCs w:val="20"/>
          <w:lang w:val="en"/>
        </w:rPr>
        <w:t xml:space="preserve">its iconic collection with Riviera 73, a new series featuring three new 39 mm models, each </w:t>
      </w:r>
      <w:r w:rsidR="007831A5">
        <w:rPr>
          <w:rStyle w:val="Aucun"/>
          <w:b/>
          <w:bCs/>
          <w:sz w:val="20"/>
          <w:szCs w:val="20"/>
          <w:lang w:val="en"/>
        </w:rPr>
        <w:t>featuring</w:t>
      </w:r>
      <w:r>
        <w:rPr>
          <w:rStyle w:val="Aucun"/>
          <w:b/>
          <w:bCs/>
          <w:sz w:val="20"/>
          <w:szCs w:val="20"/>
          <w:lang w:val="en"/>
        </w:rPr>
        <w:t xml:space="preserve"> a quartz movement, celebrating the original aesthetic of the first Riviera launched in 1973. In keeping with the spirit of the collection, Riviera 73 </w:t>
      </w:r>
      <w:r w:rsidR="00662A73">
        <w:rPr>
          <w:rStyle w:val="Aucun"/>
          <w:b/>
          <w:bCs/>
          <w:sz w:val="20"/>
          <w:szCs w:val="20"/>
          <w:lang w:val="en"/>
        </w:rPr>
        <w:t>showcases</w:t>
      </w:r>
      <w:r w:rsidR="004B65CB">
        <w:rPr>
          <w:rStyle w:val="Aucun"/>
          <w:b/>
          <w:bCs/>
          <w:sz w:val="20"/>
          <w:szCs w:val="20"/>
          <w:lang w:val="en"/>
        </w:rPr>
        <w:t xml:space="preserve"> </w:t>
      </w:r>
      <w:r>
        <w:rPr>
          <w:rStyle w:val="Aucun"/>
          <w:b/>
          <w:bCs/>
          <w:sz w:val="20"/>
          <w:szCs w:val="20"/>
          <w:lang w:val="en"/>
        </w:rPr>
        <w:t>design finesse, dial clarity, and balanced proportions for a timepiece that combines heritage and contemporary sophistication.</w:t>
      </w:r>
    </w:p>
    <w:p w14:paraId="77B87589" w14:textId="77777777" w:rsidR="00A1441D" w:rsidRPr="00847D33" w:rsidRDefault="00A1441D" w:rsidP="006539E1">
      <w:pPr>
        <w:pStyle w:val="Corps"/>
        <w:rPr>
          <w:rStyle w:val="Aucun"/>
          <w:b/>
          <w:bCs/>
          <w:sz w:val="20"/>
          <w:szCs w:val="20"/>
          <w:lang w:val="en-US"/>
        </w:rPr>
      </w:pPr>
    </w:p>
    <w:p w14:paraId="1B34017D" w14:textId="77777777" w:rsidR="006539E1" w:rsidRPr="00847D33" w:rsidRDefault="006539E1" w:rsidP="006539E1">
      <w:pPr>
        <w:pStyle w:val="Corps"/>
        <w:rPr>
          <w:rStyle w:val="Aucun"/>
          <w:b/>
          <w:bCs/>
          <w:sz w:val="20"/>
          <w:szCs w:val="20"/>
          <w:lang w:val="en-US"/>
        </w:rPr>
      </w:pPr>
    </w:p>
    <w:p w14:paraId="5666CFF5" w14:textId="279125FC" w:rsidR="007C19F4" w:rsidRPr="00847D33" w:rsidRDefault="007945B7">
      <w:pPr>
        <w:pStyle w:val="Corps"/>
        <w:jc w:val="center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>* * * * *</w:t>
      </w:r>
    </w:p>
    <w:p w14:paraId="65B31C69" w14:textId="77777777" w:rsidR="00B402CD" w:rsidRPr="00847D33" w:rsidRDefault="00B402CD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20DE455C" w14:textId="77777777" w:rsidR="006539E1" w:rsidRPr="00847D33" w:rsidRDefault="006539E1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7232B44D" w14:textId="77777777" w:rsidR="00A1441D" w:rsidRPr="00847D33" w:rsidRDefault="00A1441D" w:rsidP="23A82136">
      <w:pPr>
        <w:pStyle w:val="Corps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"/>
        </w:rPr>
        <w:t>A contemporary vision of Riviera elegance</w:t>
      </w:r>
    </w:p>
    <w:p w14:paraId="32616BFB" w14:textId="77777777" w:rsidR="007C19F4" w:rsidRPr="00847D33" w:rsidRDefault="007C19F4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65542158" w14:textId="78C15BB0" w:rsidR="000379BF" w:rsidRPr="00847D33" w:rsidRDefault="000379BF" w:rsidP="23A82136">
      <w:pPr>
        <w:pStyle w:val="Corps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"/>
        </w:rPr>
        <w:t xml:space="preserve">With the Riviera 73, Baume &amp; Mercier reinterprets the aesthetic spirit of the first generation of the Riviera launched in 1973. </w:t>
      </w:r>
      <w:r w:rsidR="00662A73">
        <w:rPr>
          <w:sz w:val="20"/>
          <w:szCs w:val="20"/>
          <w:lang w:val="en"/>
        </w:rPr>
        <w:t xml:space="preserve">Since </w:t>
      </w:r>
      <w:r w:rsidR="00ED0BDE">
        <w:rPr>
          <w:sz w:val="20"/>
          <w:szCs w:val="20"/>
          <w:lang w:val="en"/>
        </w:rPr>
        <w:t>its launch</w:t>
      </w:r>
      <w:r>
        <w:rPr>
          <w:sz w:val="20"/>
          <w:szCs w:val="20"/>
          <w:lang w:val="en"/>
        </w:rPr>
        <w:t xml:space="preserve">, this model stood out for its unique silhouette and a design approach that </w:t>
      </w:r>
      <w:r w:rsidR="005C6F6D">
        <w:rPr>
          <w:sz w:val="20"/>
          <w:szCs w:val="20"/>
          <w:lang w:val="en"/>
        </w:rPr>
        <w:t xml:space="preserve">blends </w:t>
      </w:r>
      <w:r>
        <w:rPr>
          <w:sz w:val="20"/>
          <w:szCs w:val="20"/>
          <w:lang w:val="en"/>
        </w:rPr>
        <w:t xml:space="preserve">modernity and elegance. Its dodecagonal case - the collection’s signature - introduced a bold geometry to the watchmaking world of the time, while its balanced proportions and understated lines asserted a style that is both timeless and distinctive. Riviera 73 carries forward the </w:t>
      </w:r>
      <w:r w:rsidR="00585187">
        <w:rPr>
          <w:sz w:val="20"/>
          <w:szCs w:val="20"/>
          <w:lang w:val="en"/>
        </w:rPr>
        <w:t>style</w:t>
      </w:r>
      <w:r>
        <w:rPr>
          <w:sz w:val="20"/>
          <w:szCs w:val="20"/>
          <w:lang w:val="en"/>
        </w:rPr>
        <w:t xml:space="preserve"> of the collection, reinterpreting its founding codes in a contemporary way while remaining faithful to its original spirit.</w:t>
      </w:r>
    </w:p>
    <w:p w14:paraId="679012B8" w14:textId="77777777" w:rsidR="000379BF" w:rsidRPr="00847D33" w:rsidRDefault="000379BF" w:rsidP="000379BF">
      <w:pPr>
        <w:pStyle w:val="Corps"/>
        <w:jc w:val="both"/>
        <w:rPr>
          <w:sz w:val="20"/>
          <w:szCs w:val="20"/>
          <w:lang w:val="en-US"/>
        </w:rPr>
      </w:pPr>
    </w:p>
    <w:p w14:paraId="0BD84C79" w14:textId="4E700212" w:rsidR="00B402CD" w:rsidRPr="00847D33" w:rsidRDefault="000379BF" w:rsidP="23A82136">
      <w:pPr>
        <w:pStyle w:val="Corps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"/>
        </w:rPr>
        <w:t xml:space="preserve">The Riviera 73 M0A10844, M0A10845 and M0A10845 models, featuring a 39 mm diameter, are </w:t>
      </w:r>
      <w:r w:rsidR="00585187">
        <w:rPr>
          <w:sz w:val="20"/>
          <w:szCs w:val="20"/>
          <w:lang w:val="en"/>
        </w:rPr>
        <w:t xml:space="preserve">powered </w:t>
      </w:r>
      <w:r>
        <w:rPr>
          <w:sz w:val="20"/>
          <w:szCs w:val="20"/>
          <w:lang w:val="en"/>
        </w:rPr>
        <w:t xml:space="preserve">by a quartz movement. </w:t>
      </w:r>
      <w:r w:rsidR="00041C43">
        <w:rPr>
          <w:sz w:val="20"/>
          <w:szCs w:val="20"/>
          <w:lang w:val="en"/>
        </w:rPr>
        <w:t>Their</w:t>
      </w:r>
      <w:r w:rsidR="00331994">
        <w:rPr>
          <w:sz w:val="20"/>
          <w:szCs w:val="20"/>
          <w:lang w:val="en"/>
        </w:rPr>
        <w:t xml:space="preserve"> 7.7m</w:t>
      </w:r>
      <w:r w:rsidR="00041C43">
        <w:rPr>
          <w:sz w:val="20"/>
          <w:szCs w:val="20"/>
          <w:lang w:val="en"/>
        </w:rPr>
        <w:t xml:space="preserve"> thickness </w:t>
      </w:r>
      <w:proofErr w:type="spellStart"/>
      <w:r w:rsidR="00041C43">
        <w:rPr>
          <w:sz w:val="20"/>
          <w:szCs w:val="20"/>
          <w:lang w:val="en"/>
        </w:rPr>
        <w:t>emphasise</w:t>
      </w:r>
      <w:r w:rsidR="007831A5">
        <w:rPr>
          <w:sz w:val="20"/>
          <w:szCs w:val="20"/>
          <w:lang w:val="en"/>
        </w:rPr>
        <w:t>s</w:t>
      </w:r>
      <w:proofErr w:type="spellEnd"/>
      <w:r w:rsidR="00041C43">
        <w:rPr>
          <w:sz w:val="20"/>
          <w:szCs w:val="20"/>
          <w:lang w:val="en"/>
        </w:rPr>
        <w:t xml:space="preserve"> </w:t>
      </w:r>
      <w:r>
        <w:rPr>
          <w:sz w:val="20"/>
          <w:szCs w:val="20"/>
          <w:lang w:val="en"/>
        </w:rPr>
        <w:t>its harmonious proportions</w:t>
      </w:r>
      <w:r w:rsidR="00331994">
        <w:rPr>
          <w:sz w:val="20"/>
          <w:szCs w:val="20"/>
          <w:lang w:val="en"/>
        </w:rPr>
        <w:t xml:space="preserve">, and </w:t>
      </w:r>
      <w:r w:rsidR="0019168B">
        <w:rPr>
          <w:sz w:val="20"/>
          <w:szCs w:val="20"/>
          <w:lang w:val="en"/>
        </w:rPr>
        <w:t>t</w:t>
      </w:r>
      <w:r>
        <w:rPr>
          <w:sz w:val="20"/>
          <w:szCs w:val="20"/>
          <w:lang w:val="en"/>
        </w:rPr>
        <w:t xml:space="preserve">he dodecagonal bezel </w:t>
      </w:r>
      <w:r w:rsidR="000E1B98">
        <w:rPr>
          <w:sz w:val="20"/>
          <w:szCs w:val="20"/>
          <w:lang w:val="en"/>
        </w:rPr>
        <w:t>without</w:t>
      </w:r>
      <w:r>
        <w:rPr>
          <w:sz w:val="20"/>
          <w:szCs w:val="20"/>
          <w:lang w:val="en"/>
        </w:rPr>
        <w:t xml:space="preserve"> visible </w:t>
      </w:r>
      <w:proofErr w:type="spellStart"/>
      <w:r>
        <w:rPr>
          <w:sz w:val="20"/>
          <w:szCs w:val="20"/>
          <w:lang w:val="en"/>
        </w:rPr>
        <w:t>screws</w:t>
      </w:r>
      <w:r w:rsidR="0019168B">
        <w:rPr>
          <w:sz w:val="20"/>
          <w:szCs w:val="20"/>
          <w:lang w:val="en"/>
        </w:rPr>
        <w:t>along</w:t>
      </w:r>
      <w:proofErr w:type="spellEnd"/>
      <w:r w:rsidR="0019168B">
        <w:rPr>
          <w:sz w:val="20"/>
          <w:szCs w:val="20"/>
          <w:lang w:val="en"/>
        </w:rPr>
        <w:t xml:space="preserve"> with</w:t>
      </w:r>
      <w:r>
        <w:rPr>
          <w:sz w:val="20"/>
          <w:szCs w:val="20"/>
          <w:lang w:val="en"/>
        </w:rPr>
        <w:t xml:space="preserve"> wide dial opening showcase the elegance of its shape</w:t>
      </w:r>
      <w:r>
        <w:rPr>
          <w:color w:val="auto"/>
          <w:sz w:val="20"/>
          <w:szCs w:val="20"/>
          <w:lang w:val="en"/>
        </w:rPr>
        <w:t xml:space="preserve">. On the </w:t>
      </w:r>
      <w:r>
        <w:rPr>
          <w:sz w:val="20"/>
          <w:szCs w:val="20"/>
          <w:lang w:val="en"/>
        </w:rPr>
        <w:t>case back, each model features the engraving “73” among vertical stripes</w:t>
      </w:r>
      <w:r w:rsidR="0019168B">
        <w:rPr>
          <w:sz w:val="20"/>
          <w:szCs w:val="20"/>
          <w:lang w:val="en"/>
        </w:rPr>
        <w:t>,</w:t>
      </w:r>
      <w:r>
        <w:rPr>
          <w:sz w:val="20"/>
          <w:szCs w:val="20"/>
          <w:lang w:val="en"/>
        </w:rPr>
        <w:t xml:space="preserve"> evoking the deck of a boat</w:t>
      </w:r>
      <w:r w:rsidR="00AB0413">
        <w:rPr>
          <w:sz w:val="20"/>
          <w:szCs w:val="20"/>
          <w:lang w:val="en"/>
        </w:rPr>
        <w:t>,</w:t>
      </w:r>
      <w:r>
        <w:rPr>
          <w:sz w:val="20"/>
          <w:szCs w:val="20"/>
          <w:lang w:val="en"/>
        </w:rPr>
        <w:t xml:space="preserve"> and a typography inspired by the 1970s, a discreet signature that echoes the collection’s origins. </w:t>
      </w:r>
    </w:p>
    <w:p w14:paraId="2F6639FE" w14:textId="77777777" w:rsidR="008B279D" w:rsidRPr="00847D33" w:rsidRDefault="008B279D" w:rsidP="23A82136">
      <w:pPr>
        <w:pStyle w:val="Corps"/>
        <w:jc w:val="both"/>
        <w:rPr>
          <w:sz w:val="20"/>
          <w:szCs w:val="20"/>
          <w:lang w:val="en-US"/>
        </w:rPr>
      </w:pPr>
    </w:p>
    <w:p w14:paraId="1D2B1050" w14:textId="1151E3DB" w:rsidR="000379BF" w:rsidRDefault="007B0941" w:rsidP="00B402CD">
      <w:pPr>
        <w:pStyle w:val="Corps"/>
        <w:jc w:val="center"/>
        <w:rPr>
          <w:sz w:val="20"/>
          <w:szCs w:val="20"/>
        </w:rPr>
      </w:pPr>
      <w:r>
        <w:rPr>
          <w:noProof/>
          <w:sz w:val="20"/>
          <w:szCs w:val="20"/>
          <w:lang w:val="pt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D9EF226" wp14:editId="74B4CCED">
            <wp:extent cx="3704556" cy="4397189"/>
            <wp:effectExtent l="0" t="0" r="4445" b="0"/>
            <wp:docPr id="609305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0553" name="Image 609305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878" cy="446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84BFC" w14:textId="778F7BE2" w:rsidR="00B402CD" w:rsidRPr="00847D33" w:rsidRDefault="00B402CD" w:rsidP="00B402CD">
      <w:pPr>
        <w:pStyle w:val="Corps"/>
        <w:ind w:firstLine="720"/>
        <w:rPr>
          <w:i/>
          <w:iCs/>
          <w:sz w:val="20"/>
          <w:szCs w:val="20"/>
          <w:lang w:val="en-US"/>
        </w:rPr>
      </w:pPr>
      <w:r>
        <w:rPr>
          <w:i/>
          <w:iCs/>
          <w:sz w:val="20"/>
          <w:szCs w:val="20"/>
          <w:lang w:val="en"/>
        </w:rPr>
        <w:t xml:space="preserve">         </w:t>
      </w:r>
      <w:r w:rsidR="004032BE">
        <w:rPr>
          <w:i/>
          <w:iCs/>
          <w:sz w:val="20"/>
          <w:szCs w:val="20"/>
          <w:lang w:val="en"/>
        </w:rPr>
        <w:t xml:space="preserve">            </w:t>
      </w:r>
      <w:r>
        <w:rPr>
          <w:i/>
          <w:iCs/>
          <w:sz w:val="20"/>
          <w:szCs w:val="20"/>
          <w:lang w:val="en"/>
        </w:rPr>
        <w:t>Riviera 73 M0A10846</w:t>
      </w:r>
    </w:p>
    <w:p w14:paraId="64C8B720" w14:textId="3A0C4BC6" w:rsidR="007C19F4" w:rsidRPr="00847D33" w:rsidRDefault="00690056" w:rsidP="008B279D">
      <w:pPr>
        <w:rPr>
          <w:rStyle w:val="Aucun"/>
          <w:rFonts w:asciiTheme="majorHAnsi" w:hAnsiTheme="majorHAnsi" w:cs="Arial Unicode MS"/>
          <w:b/>
          <w:bCs/>
          <w:color w:val="000000"/>
          <w:sz w:val="20"/>
          <w:szCs w:val="20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  <w:sz w:val="20"/>
          <w:szCs w:val="20"/>
          <w:lang w:val="en"/>
        </w:rPr>
        <w:br w:type="page"/>
      </w:r>
      <w:r>
        <w:rPr>
          <w:rStyle w:val="Aucun"/>
          <w:rFonts w:asciiTheme="majorHAnsi" w:hAnsiTheme="majorHAnsi"/>
          <w:b/>
          <w:bCs/>
          <w:sz w:val="20"/>
          <w:szCs w:val="20"/>
          <w:lang w:val="en"/>
        </w:rPr>
        <w:lastRenderedPageBreak/>
        <w:t xml:space="preserve">The </w:t>
      </w:r>
      <w:r w:rsidR="003B584B">
        <w:rPr>
          <w:rStyle w:val="Aucun"/>
          <w:rFonts w:asciiTheme="majorHAnsi" w:hAnsiTheme="majorHAnsi"/>
          <w:b/>
          <w:bCs/>
          <w:sz w:val="20"/>
          <w:szCs w:val="20"/>
          <w:lang w:val="en"/>
        </w:rPr>
        <w:t xml:space="preserve">history </w:t>
      </w:r>
      <w:r>
        <w:rPr>
          <w:rStyle w:val="Aucun"/>
          <w:rFonts w:asciiTheme="majorHAnsi" w:hAnsiTheme="majorHAnsi"/>
          <w:b/>
          <w:bCs/>
          <w:sz w:val="20"/>
          <w:szCs w:val="20"/>
          <w:lang w:val="en"/>
        </w:rPr>
        <w:t>of the Riviera collection</w:t>
      </w:r>
    </w:p>
    <w:p w14:paraId="03263AD8" w14:textId="77777777" w:rsidR="007C19F4" w:rsidRPr="00847D33" w:rsidRDefault="007C19F4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7A877F45" w14:textId="66875D74" w:rsidR="00F41A6D" w:rsidRPr="00847D33" w:rsidRDefault="000379BF" w:rsidP="23A82136">
      <w:pPr>
        <w:pStyle w:val="Corps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"/>
        </w:rPr>
        <w:t xml:space="preserve">Created in </w:t>
      </w:r>
      <w:r>
        <w:rPr>
          <w:b/>
          <w:bCs/>
          <w:sz w:val="20"/>
          <w:szCs w:val="20"/>
          <w:lang w:val="en"/>
        </w:rPr>
        <w:t>1973</w:t>
      </w:r>
      <w:r>
        <w:rPr>
          <w:sz w:val="20"/>
          <w:szCs w:val="20"/>
          <w:lang w:val="en"/>
        </w:rPr>
        <w:t xml:space="preserve">, the Riviera collection stands out for its bold, innovative style, as one of the first </w:t>
      </w:r>
      <w:r w:rsidR="000A6546">
        <w:rPr>
          <w:sz w:val="20"/>
          <w:szCs w:val="20"/>
          <w:lang w:val="en"/>
        </w:rPr>
        <w:t xml:space="preserve">steel </w:t>
      </w:r>
      <w:r>
        <w:rPr>
          <w:sz w:val="20"/>
          <w:szCs w:val="20"/>
          <w:lang w:val="en"/>
        </w:rPr>
        <w:t xml:space="preserve">sport chic watches. It was memorable from its </w:t>
      </w:r>
      <w:r w:rsidR="00E95569">
        <w:rPr>
          <w:sz w:val="20"/>
          <w:szCs w:val="20"/>
          <w:lang w:val="en"/>
        </w:rPr>
        <w:t xml:space="preserve">launch, </w:t>
      </w:r>
      <w:r>
        <w:rPr>
          <w:sz w:val="20"/>
          <w:szCs w:val="20"/>
          <w:lang w:val="en"/>
        </w:rPr>
        <w:t xml:space="preserve">with its dodecagonal case and metal </w:t>
      </w:r>
      <w:r w:rsidR="00E95569">
        <w:rPr>
          <w:sz w:val="20"/>
          <w:szCs w:val="20"/>
          <w:lang w:val="en"/>
        </w:rPr>
        <w:t xml:space="preserve">flat-link </w:t>
      </w:r>
      <w:proofErr w:type="spellStart"/>
      <w:proofErr w:type="gramStart"/>
      <w:r>
        <w:rPr>
          <w:sz w:val="20"/>
          <w:szCs w:val="20"/>
          <w:lang w:val="en"/>
        </w:rPr>
        <w:t>strap</w:t>
      </w:r>
      <w:r w:rsidR="007C0A5B">
        <w:rPr>
          <w:sz w:val="20"/>
          <w:szCs w:val="20"/>
          <w:lang w:val="en"/>
        </w:rPr>
        <w:t>;</w:t>
      </w:r>
      <w:r>
        <w:rPr>
          <w:sz w:val="20"/>
          <w:szCs w:val="20"/>
          <w:lang w:val="en"/>
        </w:rPr>
        <w:t>style</w:t>
      </w:r>
      <w:proofErr w:type="spellEnd"/>
      <w:proofErr w:type="gramEnd"/>
      <w:r>
        <w:rPr>
          <w:sz w:val="20"/>
          <w:szCs w:val="20"/>
          <w:lang w:val="en"/>
        </w:rPr>
        <w:t xml:space="preserve"> elements that laid the foundations of an original, immediately recognizable watch identity. The first generation was launched in quartz, and it quickly became available in a self-winding version, asserting the care brought to both design and technical achievement. </w:t>
      </w:r>
    </w:p>
    <w:p w14:paraId="641523AE" w14:textId="77777777" w:rsidR="00F41A6D" w:rsidRPr="00847D33" w:rsidRDefault="00F41A6D" w:rsidP="00A1441D">
      <w:pPr>
        <w:pStyle w:val="Corps"/>
        <w:jc w:val="both"/>
        <w:rPr>
          <w:sz w:val="20"/>
          <w:szCs w:val="20"/>
          <w:lang w:val="en-US"/>
        </w:rPr>
      </w:pPr>
    </w:p>
    <w:p w14:paraId="65475A8F" w14:textId="17A96F41" w:rsidR="00F41A6D" w:rsidRPr="00847D33" w:rsidRDefault="00A1441D" w:rsidP="23A82136">
      <w:pPr>
        <w:pStyle w:val="Corps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"/>
        </w:rPr>
        <w:t xml:space="preserve">The </w:t>
      </w:r>
      <w:r>
        <w:rPr>
          <w:b/>
          <w:bCs/>
          <w:sz w:val="20"/>
          <w:szCs w:val="20"/>
          <w:lang w:val="en"/>
        </w:rPr>
        <w:t>second generation</w:t>
      </w:r>
      <w:r>
        <w:rPr>
          <w:sz w:val="20"/>
          <w:szCs w:val="20"/>
          <w:lang w:val="en"/>
        </w:rPr>
        <w:t xml:space="preserve">, released in </w:t>
      </w:r>
      <w:r>
        <w:rPr>
          <w:b/>
          <w:bCs/>
          <w:sz w:val="20"/>
          <w:szCs w:val="20"/>
          <w:lang w:val="en"/>
        </w:rPr>
        <w:t>1980</w:t>
      </w:r>
      <w:r>
        <w:rPr>
          <w:sz w:val="20"/>
          <w:szCs w:val="20"/>
          <w:lang w:val="en"/>
        </w:rPr>
        <w:t xml:space="preserve">, introduced bicolor versions and the first appearance of the name </w:t>
      </w:r>
      <w:r w:rsidR="007C0A5B">
        <w:rPr>
          <w:sz w:val="20"/>
          <w:szCs w:val="20"/>
          <w:lang w:val="en"/>
        </w:rPr>
        <w:t>‘</w:t>
      </w:r>
      <w:r>
        <w:rPr>
          <w:sz w:val="20"/>
          <w:szCs w:val="20"/>
          <w:lang w:val="en"/>
        </w:rPr>
        <w:t>Riviera</w:t>
      </w:r>
      <w:r w:rsidR="007C0A5B">
        <w:rPr>
          <w:sz w:val="20"/>
          <w:szCs w:val="20"/>
          <w:lang w:val="en"/>
        </w:rPr>
        <w:t>’</w:t>
      </w:r>
      <w:r>
        <w:rPr>
          <w:sz w:val="20"/>
          <w:szCs w:val="20"/>
          <w:lang w:val="en"/>
        </w:rPr>
        <w:t xml:space="preserve"> on the dial. In 1983, the collection stood out for its ultra-thin quartz movement with a thickness of just 2.5 mm and unprecedented complications such as a split-seconds, a perpetual calendar, and a second time zone. The </w:t>
      </w:r>
      <w:r>
        <w:rPr>
          <w:b/>
          <w:bCs/>
          <w:sz w:val="20"/>
          <w:szCs w:val="20"/>
          <w:lang w:val="en"/>
        </w:rPr>
        <w:t>third generation</w:t>
      </w:r>
      <w:r>
        <w:rPr>
          <w:sz w:val="20"/>
          <w:szCs w:val="20"/>
          <w:lang w:val="en"/>
        </w:rPr>
        <w:t xml:space="preserve">, launched in </w:t>
      </w:r>
      <w:r>
        <w:rPr>
          <w:b/>
          <w:bCs/>
          <w:sz w:val="20"/>
          <w:szCs w:val="20"/>
          <w:lang w:val="en"/>
        </w:rPr>
        <w:t>1985</w:t>
      </w:r>
      <w:r>
        <w:rPr>
          <w:sz w:val="20"/>
          <w:szCs w:val="20"/>
          <w:lang w:val="en"/>
        </w:rPr>
        <w:t xml:space="preserve">, featured softened edges on the case and strap, played on polished and satin finishes, and incorporated a miniaturized crown for better </w:t>
      </w:r>
      <w:proofErr w:type="gramStart"/>
      <w:r>
        <w:rPr>
          <w:sz w:val="20"/>
          <w:szCs w:val="20"/>
          <w:lang w:val="en"/>
        </w:rPr>
        <w:t>water-tightness</w:t>
      </w:r>
      <w:proofErr w:type="gramEnd"/>
      <w:r>
        <w:rPr>
          <w:sz w:val="20"/>
          <w:szCs w:val="20"/>
          <w:lang w:val="en"/>
        </w:rPr>
        <w:t xml:space="preserve">. The </w:t>
      </w:r>
      <w:r>
        <w:rPr>
          <w:b/>
          <w:bCs/>
          <w:sz w:val="20"/>
          <w:szCs w:val="20"/>
          <w:lang w:val="en"/>
        </w:rPr>
        <w:t>fourth generation</w:t>
      </w:r>
      <w:r>
        <w:rPr>
          <w:sz w:val="20"/>
          <w:szCs w:val="20"/>
          <w:lang w:val="en"/>
        </w:rPr>
        <w:t xml:space="preserve">, presented in </w:t>
      </w:r>
      <w:r>
        <w:rPr>
          <w:b/>
          <w:bCs/>
          <w:sz w:val="20"/>
          <w:szCs w:val="20"/>
          <w:lang w:val="en"/>
        </w:rPr>
        <w:t>2004</w:t>
      </w:r>
      <w:r>
        <w:rPr>
          <w:sz w:val="20"/>
          <w:szCs w:val="20"/>
          <w:lang w:val="en"/>
        </w:rPr>
        <w:t xml:space="preserve">, included two distinct styles: a classic model and a sporty one, recognisable by its bezel equipped with four screws. </w:t>
      </w:r>
    </w:p>
    <w:p w14:paraId="6721BAB9" w14:textId="77777777" w:rsidR="00F41A6D" w:rsidRPr="00847D33" w:rsidRDefault="00F41A6D" w:rsidP="00A1441D">
      <w:pPr>
        <w:pStyle w:val="Corps"/>
        <w:jc w:val="both"/>
        <w:rPr>
          <w:sz w:val="20"/>
          <w:szCs w:val="20"/>
          <w:lang w:val="en-US"/>
        </w:rPr>
      </w:pPr>
    </w:p>
    <w:p w14:paraId="27762EDB" w14:textId="14F008FD" w:rsidR="00A1441D" w:rsidRPr="00847D33" w:rsidRDefault="00A1441D" w:rsidP="23A82136">
      <w:pPr>
        <w:pStyle w:val="Corps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"/>
        </w:rPr>
        <w:t xml:space="preserve">In </w:t>
      </w:r>
      <w:r>
        <w:rPr>
          <w:b/>
          <w:bCs/>
          <w:sz w:val="20"/>
          <w:szCs w:val="20"/>
          <w:lang w:val="en"/>
        </w:rPr>
        <w:t>2021</w:t>
      </w:r>
      <w:r>
        <w:rPr>
          <w:sz w:val="20"/>
          <w:szCs w:val="20"/>
          <w:lang w:val="en"/>
        </w:rPr>
        <w:t xml:space="preserve">, the </w:t>
      </w:r>
      <w:r>
        <w:rPr>
          <w:b/>
          <w:bCs/>
          <w:sz w:val="20"/>
          <w:szCs w:val="20"/>
          <w:lang w:val="en"/>
        </w:rPr>
        <w:t>fifth generation</w:t>
      </w:r>
      <w:r>
        <w:rPr>
          <w:sz w:val="20"/>
          <w:szCs w:val="20"/>
          <w:lang w:val="en"/>
        </w:rPr>
        <w:t xml:space="preserve"> affirmed the modernity of the Riviera with feminine 36 mm models and masculine 42 mm ones, some equipped with the Baumatic movement, others by a self-winding movement, featuring a dial adorned with a mountain-and-wave pattern. The collection was then extended to 39 mm self-winding and Baumatic models, as well as women’s 33 mm timepieces equipped with self-winding and quartz movements. Lastly, in </w:t>
      </w:r>
      <w:r>
        <w:rPr>
          <w:b/>
          <w:bCs/>
          <w:sz w:val="20"/>
          <w:szCs w:val="20"/>
          <w:lang w:val="en"/>
        </w:rPr>
        <w:t>2025</w:t>
      </w:r>
      <w:r>
        <w:rPr>
          <w:sz w:val="20"/>
          <w:szCs w:val="20"/>
          <w:lang w:val="en"/>
        </w:rPr>
        <w:t>, the collection was completed by 41 mm chronographs, confirming the precision and unique style of the Riviera.</w:t>
      </w:r>
    </w:p>
    <w:p w14:paraId="7BF05F99" w14:textId="77777777" w:rsidR="00A1441D" w:rsidRPr="00847D33" w:rsidRDefault="00A1441D" w:rsidP="00A1441D">
      <w:pPr>
        <w:pStyle w:val="Corps"/>
        <w:jc w:val="both"/>
        <w:rPr>
          <w:sz w:val="20"/>
          <w:szCs w:val="20"/>
          <w:lang w:val="en-US"/>
        </w:rPr>
      </w:pPr>
    </w:p>
    <w:p w14:paraId="1926CC61" w14:textId="72192A11" w:rsidR="007C19F4" w:rsidRPr="00847D33" w:rsidRDefault="00F41A6D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sz w:val="20"/>
          <w:szCs w:val="20"/>
          <w:lang w:val="en"/>
        </w:rPr>
        <w:t xml:space="preserve">Today, the Riviera 73 </w:t>
      </w:r>
      <w:r w:rsidR="00470CAD">
        <w:rPr>
          <w:sz w:val="20"/>
          <w:szCs w:val="20"/>
          <w:lang w:val="en"/>
        </w:rPr>
        <w:t xml:space="preserve">continues </w:t>
      </w:r>
      <w:r w:rsidR="001C3539">
        <w:rPr>
          <w:sz w:val="20"/>
          <w:szCs w:val="20"/>
          <w:lang w:val="en"/>
        </w:rPr>
        <w:t xml:space="preserve">to write history </w:t>
      </w:r>
      <w:r>
        <w:rPr>
          <w:sz w:val="20"/>
          <w:szCs w:val="20"/>
          <w:lang w:val="en"/>
        </w:rPr>
        <w:t>with a new expression of the Riviera design, inspired by the aesthetic codes of the first generation.</w:t>
      </w:r>
    </w:p>
    <w:p w14:paraId="4B2C4D2A" w14:textId="77777777" w:rsidR="007C19F4" w:rsidRPr="00847D33" w:rsidRDefault="007C19F4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7D99130B" w14:textId="2BB39476" w:rsidR="007C19F4" w:rsidRDefault="00B402CD" w:rsidP="00B402CD">
      <w:pPr>
        <w:pStyle w:val="Corps"/>
        <w:jc w:val="center"/>
        <w:rPr>
          <w:rStyle w:val="Aucun"/>
          <w:sz w:val="20"/>
          <w:szCs w:val="20"/>
        </w:rPr>
      </w:pPr>
      <w:r>
        <w:rPr>
          <w:rStyle w:val="Aucun"/>
          <w:noProof/>
          <w:sz w:val="20"/>
          <w:szCs w:val="20"/>
          <w:lang w:val="en"/>
        </w:rPr>
        <w:drawing>
          <wp:inline distT="0" distB="0" distL="0" distR="0" wp14:anchorId="6ACC7F89" wp14:editId="7E5F6156">
            <wp:extent cx="3969000" cy="5292000"/>
            <wp:effectExtent l="0" t="0" r="0" b="4445"/>
            <wp:docPr id="38394853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00" cy="52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90912" w14:textId="2D7F0E96" w:rsidR="00B402CD" w:rsidRPr="00847D33" w:rsidRDefault="00B402CD" w:rsidP="00B402CD">
      <w:pPr>
        <w:pStyle w:val="Corps"/>
        <w:ind w:firstLine="720"/>
        <w:rPr>
          <w:i/>
          <w:iCs/>
          <w:sz w:val="20"/>
          <w:szCs w:val="20"/>
          <w:lang w:val="en-US"/>
        </w:rPr>
      </w:pPr>
      <w:r>
        <w:rPr>
          <w:i/>
          <w:iCs/>
          <w:sz w:val="20"/>
          <w:szCs w:val="20"/>
          <w:lang w:val="en"/>
        </w:rPr>
        <w:t xml:space="preserve">    </w:t>
      </w:r>
      <w:r>
        <w:rPr>
          <w:sz w:val="20"/>
          <w:szCs w:val="20"/>
          <w:lang w:val="en"/>
        </w:rPr>
        <w:tab/>
      </w:r>
      <w:r>
        <w:rPr>
          <w:i/>
          <w:iCs/>
          <w:sz w:val="20"/>
          <w:szCs w:val="20"/>
          <w:lang w:val="en"/>
        </w:rPr>
        <w:t xml:space="preserve">    Riviera 73 M0A10845</w:t>
      </w:r>
    </w:p>
    <w:p w14:paraId="747C79CA" w14:textId="0D3DF38A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  <w:lang w:val="en"/>
        </w:rPr>
      </w:pPr>
      <w:r>
        <w:rPr>
          <w:rStyle w:val="Aucun"/>
          <w:b/>
          <w:bCs/>
          <w:sz w:val="20"/>
          <w:szCs w:val="20"/>
          <w:lang w:val="en"/>
        </w:rPr>
        <w:lastRenderedPageBreak/>
        <w:t xml:space="preserve">RIVIERA 73 M0A10844: the complementary difference </w:t>
      </w:r>
      <w:proofErr w:type="gramStart"/>
      <w:r>
        <w:rPr>
          <w:rStyle w:val="Aucun"/>
          <w:b/>
          <w:bCs/>
          <w:sz w:val="20"/>
          <w:szCs w:val="20"/>
          <w:lang w:val="en"/>
        </w:rPr>
        <w:t>of</w:t>
      </w:r>
      <w:proofErr w:type="gramEnd"/>
      <w:r>
        <w:rPr>
          <w:rStyle w:val="Aucun"/>
          <w:b/>
          <w:bCs/>
          <w:sz w:val="20"/>
          <w:szCs w:val="20"/>
          <w:lang w:val="en"/>
        </w:rPr>
        <w:t xml:space="preserve"> blue and steel</w:t>
      </w:r>
    </w:p>
    <w:p w14:paraId="0A5D4226" w14:textId="77777777" w:rsidR="003C706E" w:rsidRDefault="003C706E">
      <w:pPr>
        <w:pStyle w:val="Corps"/>
        <w:jc w:val="both"/>
        <w:rPr>
          <w:rStyle w:val="Aucun"/>
          <w:b/>
          <w:bCs/>
          <w:sz w:val="20"/>
          <w:szCs w:val="20"/>
          <w:lang w:val="en"/>
        </w:rPr>
      </w:pPr>
    </w:p>
    <w:p w14:paraId="648C57C9" w14:textId="58457FB5" w:rsidR="003C706E" w:rsidRPr="003C706E" w:rsidRDefault="003C706E">
      <w:pPr>
        <w:pStyle w:val="Corps"/>
        <w:jc w:val="both"/>
        <w:rPr>
          <w:rStyle w:val="Aucun"/>
          <w:sz w:val="20"/>
          <w:szCs w:val="20"/>
          <w:lang w:val="en-US"/>
        </w:rPr>
      </w:pPr>
      <w:r w:rsidRPr="003C706E">
        <w:rPr>
          <w:rStyle w:val="Aucun"/>
          <w:sz w:val="20"/>
          <w:szCs w:val="20"/>
          <w:lang w:val="en"/>
        </w:rPr>
        <w:t>Available from September 2026</w:t>
      </w:r>
    </w:p>
    <w:p w14:paraId="55570358" w14:textId="77777777" w:rsidR="00B402CD" w:rsidRPr="00847D33" w:rsidRDefault="00B402CD">
      <w:pPr>
        <w:pStyle w:val="Corps"/>
        <w:jc w:val="both"/>
        <w:rPr>
          <w:rStyle w:val="Aucun"/>
          <w:b/>
          <w:bCs/>
          <w:sz w:val="20"/>
          <w:szCs w:val="20"/>
          <w:lang w:val="en-US"/>
        </w:rPr>
      </w:pPr>
    </w:p>
    <w:p w14:paraId="4B65C38B" w14:textId="03E53E01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val="en"/>
        </w:rPr>
        <w:drawing>
          <wp:inline distT="0" distB="0" distL="0" distR="0" wp14:anchorId="6431FB28" wp14:editId="1AB1A48F">
            <wp:extent cx="2093952" cy="2880000"/>
            <wp:effectExtent l="0" t="0" r="0" b="0"/>
            <wp:docPr id="678451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en"/>
        </w:rPr>
        <w:drawing>
          <wp:inline distT="0" distB="0" distL="0" distR="0" wp14:anchorId="56759F54" wp14:editId="20CAAF3E">
            <wp:extent cx="1910730" cy="2628000"/>
            <wp:effectExtent l="0" t="0" r="0" b="1270"/>
            <wp:docPr id="69575698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en"/>
        </w:rPr>
        <w:drawing>
          <wp:inline distT="0" distB="0" distL="0" distR="0" wp14:anchorId="79D37240" wp14:editId="532A8204">
            <wp:extent cx="2093952" cy="2880000"/>
            <wp:effectExtent l="0" t="0" r="0" b="0"/>
            <wp:docPr id="64084875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FBAE6" w14:textId="77777777" w:rsidR="00B402CD" w:rsidRPr="00A1441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5B560797" w14:textId="77777777" w:rsidR="0005214F" w:rsidRDefault="0005214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65930B1" w14:textId="77777777" w:rsidR="007C19F4" w:rsidRDefault="007945B7">
      <w:pPr>
        <w:pStyle w:val="Corps"/>
        <w:numPr>
          <w:ilvl w:val="8"/>
          <w:numId w:val="2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 xml:space="preserve">Movement </w:t>
      </w:r>
    </w:p>
    <w:p w14:paraId="06ADEF50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Quartz (ETA F06.115)</w:t>
      </w:r>
    </w:p>
    <w:p w14:paraId="59C290F3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Autonomy: 5 years </w:t>
      </w:r>
    </w:p>
    <w:p w14:paraId="183F9FA8" w14:textId="77777777" w:rsidR="007C19F4" w:rsidRDefault="007945B7">
      <w:pPr>
        <w:pStyle w:val="Corps"/>
        <w:numPr>
          <w:ilvl w:val="8"/>
          <w:numId w:val="2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Functions</w:t>
      </w:r>
      <w:r>
        <w:rPr>
          <w:rStyle w:val="Aucun"/>
          <w:sz w:val="20"/>
          <w:szCs w:val="20"/>
          <w:lang w:val="en"/>
        </w:rPr>
        <w:t xml:space="preserve"> </w:t>
      </w:r>
    </w:p>
    <w:p w14:paraId="5BDCC0A7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H/M, date </w:t>
      </w:r>
    </w:p>
    <w:p w14:paraId="3ED7B197" w14:textId="77777777" w:rsidR="007C19F4" w:rsidRDefault="007945B7">
      <w:pPr>
        <w:pStyle w:val="Corps"/>
        <w:numPr>
          <w:ilvl w:val="8"/>
          <w:numId w:val="2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Case</w:t>
      </w:r>
    </w:p>
    <w:p w14:paraId="73C4CF69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Dodecagonal</w:t>
      </w:r>
    </w:p>
    <w:p w14:paraId="6055DC04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Dimensions: 39 mm </w:t>
      </w:r>
    </w:p>
    <w:p w14:paraId="58E65C72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Thickness: 7.7 mm </w:t>
      </w:r>
    </w:p>
    <w:p w14:paraId="187556D6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Polished and satin-finished </w:t>
      </w:r>
      <w:proofErr w:type="gramStart"/>
      <w:r>
        <w:rPr>
          <w:rStyle w:val="Aucun"/>
          <w:sz w:val="20"/>
          <w:szCs w:val="20"/>
          <w:lang w:val="en"/>
        </w:rPr>
        <w:t>stainless steel</w:t>
      </w:r>
      <w:proofErr w:type="gramEnd"/>
      <w:r>
        <w:rPr>
          <w:rStyle w:val="Aucun"/>
          <w:sz w:val="20"/>
          <w:szCs w:val="20"/>
          <w:lang w:val="en"/>
        </w:rPr>
        <w:t xml:space="preserve"> case</w:t>
      </w:r>
    </w:p>
    <w:p w14:paraId="689105EA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Scratch-resistant, anti-glare sapphire crystal</w:t>
      </w:r>
    </w:p>
    <w:p w14:paraId="1E9CC85D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Sun-</w:t>
      </w:r>
      <w:proofErr w:type="gramStart"/>
      <w:r>
        <w:rPr>
          <w:rStyle w:val="Aucun"/>
          <w:sz w:val="20"/>
          <w:szCs w:val="20"/>
          <w:lang w:val="en"/>
        </w:rPr>
        <w:t>satin</w:t>
      </w:r>
      <w:proofErr w:type="gramEnd"/>
      <w:r>
        <w:rPr>
          <w:rStyle w:val="Aucun"/>
          <w:sz w:val="20"/>
          <w:szCs w:val="20"/>
          <w:lang w:val="en"/>
        </w:rPr>
        <w:t xml:space="preserve"> and polished </w:t>
      </w:r>
      <w:proofErr w:type="gramStart"/>
      <w:r>
        <w:rPr>
          <w:rStyle w:val="Aucun"/>
          <w:sz w:val="20"/>
          <w:szCs w:val="20"/>
          <w:lang w:val="en"/>
        </w:rPr>
        <w:t>stainless steel</w:t>
      </w:r>
      <w:proofErr w:type="gramEnd"/>
      <w:r>
        <w:rPr>
          <w:rStyle w:val="Aucun"/>
          <w:sz w:val="20"/>
          <w:szCs w:val="20"/>
          <w:lang w:val="en"/>
        </w:rPr>
        <w:t xml:space="preserve"> bezel</w:t>
      </w:r>
    </w:p>
    <w:p w14:paraId="7FBF4FE7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Octagonal </w:t>
      </w:r>
      <w:proofErr w:type="gramStart"/>
      <w:r>
        <w:rPr>
          <w:rStyle w:val="Aucun"/>
          <w:sz w:val="20"/>
          <w:szCs w:val="20"/>
          <w:lang w:val="en"/>
        </w:rPr>
        <w:t>stainless steel</w:t>
      </w:r>
      <w:proofErr w:type="gramEnd"/>
      <w:r>
        <w:rPr>
          <w:rStyle w:val="Aucun"/>
          <w:sz w:val="20"/>
          <w:szCs w:val="20"/>
          <w:lang w:val="en"/>
        </w:rPr>
        <w:t xml:space="preserve"> crown with Phi logo </w:t>
      </w:r>
    </w:p>
    <w:p w14:paraId="696952FE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Solid round case back with special “73” engraving (may be custom engraved)</w:t>
      </w:r>
    </w:p>
    <w:p w14:paraId="08A1C0B4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Dial</w:t>
      </w:r>
    </w:p>
    <w:p w14:paraId="406A787B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Blue sun-satin dial with wave design</w:t>
      </w:r>
    </w:p>
    <w:p w14:paraId="4F9CDE46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Roman numerals and rhodium-plated riveted indexes</w:t>
      </w:r>
    </w:p>
    <w:p w14:paraId="50080A3B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Openworked rhodium-plated H/M hands </w:t>
      </w:r>
    </w:p>
    <w:p w14:paraId="5F7D5B5D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Date aperture at 3 o’clock</w:t>
      </w:r>
    </w:p>
    <w:p w14:paraId="6726E822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Strap</w:t>
      </w:r>
    </w:p>
    <w:p w14:paraId="6B9261DD" w14:textId="6FE87176" w:rsidR="007C19F4" w:rsidRPr="00847D33" w:rsidRDefault="007945B7" w:rsidP="00847D33">
      <w:pPr>
        <w:pStyle w:val="Corps"/>
        <w:ind w:left="2160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>Integrated three-row strap in satin-polished stainless steel</w:t>
      </w:r>
      <w:r w:rsidR="00847D33">
        <w:rPr>
          <w:rStyle w:val="Aucun"/>
          <w:sz w:val="20"/>
          <w:szCs w:val="20"/>
          <w:lang w:val="en"/>
        </w:rPr>
        <w:br/>
      </w:r>
      <w:r>
        <w:rPr>
          <w:rStyle w:val="Aucun"/>
          <w:sz w:val="20"/>
          <w:szCs w:val="20"/>
          <w:lang w:val="en"/>
        </w:rPr>
        <w:t>Interchangeable spring-bar system making it possible to change the bracelet without</w:t>
      </w:r>
      <w:r w:rsidR="00847D33">
        <w:rPr>
          <w:rStyle w:val="Aucun"/>
          <w:sz w:val="20"/>
          <w:szCs w:val="20"/>
          <w:lang w:val="en"/>
        </w:rPr>
        <w:t xml:space="preserve"> </w:t>
      </w:r>
      <w:r>
        <w:rPr>
          <w:rStyle w:val="Aucun"/>
          <w:sz w:val="20"/>
          <w:szCs w:val="20"/>
          <w:lang w:val="en"/>
        </w:rPr>
        <w:t>the need for</w:t>
      </w:r>
      <w:r w:rsidR="00847D33">
        <w:rPr>
          <w:rStyle w:val="Aucun"/>
          <w:sz w:val="20"/>
          <w:szCs w:val="20"/>
          <w:lang w:val="en"/>
        </w:rPr>
        <w:t xml:space="preserve"> </w:t>
      </w:r>
      <w:r>
        <w:rPr>
          <w:rStyle w:val="Aucun"/>
          <w:sz w:val="20"/>
          <w:szCs w:val="20"/>
          <w:lang w:val="en"/>
        </w:rPr>
        <w:t>tools</w:t>
      </w:r>
    </w:p>
    <w:p w14:paraId="69C150B2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Clasp</w:t>
      </w:r>
      <w:r>
        <w:rPr>
          <w:rStyle w:val="Aucun"/>
          <w:sz w:val="20"/>
          <w:szCs w:val="20"/>
          <w:lang w:val="en"/>
        </w:rPr>
        <w:t xml:space="preserve"> </w:t>
      </w:r>
    </w:p>
    <w:p w14:paraId="3841AEC8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Triple folding clasp in satin-polished stainless steel with security push-pieces </w:t>
      </w:r>
    </w:p>
    <w:p w14:paraId="4ADAFAA2" w14:textId="77777777" w:rsidR="007C19F4" w:rsidRDefault="007945B7">
      <w:pPr>
        <w:pStyle w:val="Corps"/>
        <w:numPr>
          <w:ilvl w:val="7"/>
          <w:numId w:val="4"/>
        </w:numPr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Water-resistance</w:t>
      </w:r>
    </w:p>
    <w:p w14:paraId="4DCDF9BC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5 ATM (approximately 50 m)</w:t>
      </w:r>
    </w:p>
    <w:p w14:paraId="71F275D0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 xml:space="preserve"> </w:t>
      </w:r>
    </w:p>
    <w:p w14:paraId="7D9EA891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2C21F64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3B03A5A0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EAC3F43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40F1A2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9E891FA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145D6460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570EF77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5E9D0C6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323056D2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F253B08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AB5B431" w14:textId="78D30F49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RIVIERA 73 M0A10845: Harmony and radiance</w:t>
      </w:r>
    </w:p>
    <w:p w14:paraId="2B79F8B0" w14:textId="77777777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00F5B9E4" w14:textId="760F6F6C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val="en"/>
        </w:rPr>
        <w:drawing>
          <wp:inline distT="0" distB="0" distL="0" distR="0" wp14:anchorId="49326A3C" wp14:editId="403BDA17">
            <wp:extent cx="2093952" cy="2880000"/>
            <wp:effectExtent l="0" t="0" r="0" b="0"/>
            <wp:docPr id="90144454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en"/>
        </w:rPr>
        <w:drawing>
          <wp:inline distT="0" distB="0" distL="0" distR="0" wp14:anchorId="30AC0B68" wp14:editId="1BA9129D">
            <wp:extent cx="1910730" cy="2628000"/>
            <wp:effectExtent l="0" t="0" r="0" b="1270"/>
            <wp:docPr id="9845980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en"/>
        </w:rPr>
        <w:drawing>
          <wp:inline distT="0" distB="0" distL="0" distR="0" wp14:anchorId="00432263" wp14:editId="78602645">
            <wp:extent cx="2093952" cy="2880000"/>
            <wp:effectExtent l="0" t="0" r="0" b="0"/>
            <wp:docPr id="93406144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164B" w14:textId="77777777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0029070" w14:textId="77777777" w:rsidR="0005214F" w:rsidRDefault="0005214F">
      <w:pPr>
        <w:pStyle w:val="Corps"/>
        <w:jc w:val="both"/>
        <w:rPr>
          <w:rStyle w:val="Aucun"/>
          <w:sz w:val="20"/>
          <w:szCs w:val="20"/>
        </w:rPr>
      </w:pPr>
    </w:p>
    <w:p w14:paraId="37CE9CD5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 xml:space="preserve">Movement </w:t>
      </w:r>
    </w:p>
    <w:p w14:paraId="0C6379D7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Quartz (ETA F06.115)</w:t>
      </w:r>
    </w:p>
    <w:p w14:paraId="5F45D424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Autonomy: 5 years </w:t>
      </w:r>
    </w:p>
    <w:p w14:paraId="14E85B46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Functions</w:t>
      </w:r>
      <w:r>
        <w:rPr>
          <w:rStyle w:val="Aucun"/>
          <w:sz w:val="20"/>
          <w:szCs w:val="20"/>
          <w:lang w:val="en"/>
        </w:rPr>
        <w:t xml:space="preserve"> </w:t>
      </w:r>
    </w:p>
    <w:p w14:paraId="31023903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H/M, date </w:t>
      </w:r>
    </w:p>
    <w:p w14:paraId="3D5204DA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Case</w:t>
      </w:r>
    </w:p>
    <w:p w14:paraId="0E90F418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Dodecagonal</w:t>
      </w:r>
    </w:p>
    <w:p w14:paraId="69F0E87A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Dimensions: 39 mm </w:t>
      </w:r>
    </w:p>
    <w:p w14:paraId="5A136D28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Thickness: 7.7 mm </w:t>
      </w:r>
    </w:p>
    <w:p w14:paraId="364F7365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Polished and satin-finished </w:t>
      </w:r>
      <w:proofErr w:type="gramStart"/>
      <w:r>
        <w:rPr>
          <w:rStyle w:val="Aucun"/>
          <w:sz w:val="20"/>
          <w:szCs w:val="20"/>
          <w:lang w:val="en"/>
        </w:rPr>
        <w:t>stainless steel</w:t>
      </w:r>
      <w:proofErr w:type="gramEnd"/>
      <w:r>
        <w:rPr>
          <w:rStyle w:val="Aucun"/>
          <w:sz w:val="20"/>
          <w:szCs w:val="20"/>
          <w:lang w:val="en"/>
        </w:rPr>
        <w:t xml:space="preserve"> case</w:t>
      </w:r>
    </w:p>
    <w:p w14:paraId="210AB7B2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Scratch-resistant, anti-glare sapphire crystal</w:t>
      </w:r>
    </w:p>
    <w:p w14:paraId="3335DE83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Sun-</w:t>
      </w:r>
      <w:proofErr w:type="gramStart"/>
      <w:r>
        <w:rPr>
          <w:rStyle w:val="Aucun"/>
          <w:sz w:val="20"/>
          <w:szCs w:val="20"/>
          <w:lang w:val="en"/>
        </w:rPr>
        <w:t>satin</w:t>
      </w:r>
      <w:proofErr w:type="gramEnd"/>
      <w:r>
        <w:rPr>
          <w:rStyle w:val="Aucun"/>
          <w:sz w:val="20"/>
          <w:szCs w:val="20"/>
          <w:lang w:val="en"/>
        </w:rPr>
        <w:t xml:space="preserve"> and polished </w:t>
      </w:r>
      <w:proofErr w:type="gramStart"/>
      <w:r>
        <w:rPr>
          <w:rStyle w:val="Aucun"/>
          <w:sz w:val="20"/>
          <w:szCs w:val="20"/>
          <w:lang w:val="en"/>
        </w:rPr>
        <w:t>stainless steel</w:t>
      </w:r>
      <w:proofErr w:type="gramEnd"/>
      <w:r>
        <w:rPr>
          <w:rStyle w:val="Aucun"/>
          <w:sz w:val="20"/>
          <w:szCs w:val="20"/>
          <w:lang w:val="en"/>
        </w:rPr>
        <w:t xml:space="preserve"> bezel</w:t>
      </w:r>
    </w:p>
    <w:p w14:paraId="34A61FEE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Octagonal </w:t>
      </w:r>
      <w:proofErr w:type="gramStart"/>
      <w:r>
        <w:rPr>
          <w:rStyle w:val="Aucun"/>
          <w:sz w:val="20"/>
          <w:szCs w:val="20"/>
          <w:lang w:val="en"/>
        </w:rPr>
        <w:t>stainless steel</w:t>
      </w:r>
      <w:proofErr w:type="gramEnd"/>
      <w:r>
        <w:rPr>
          <w:rStyle w:val="Aucun"/>
          <w:sz w:val="20"/>
          <w:szCs w:val="20"/>
          <w:lang w:val="en"/>
        </w:rPr>
        <w:t xml:space="preserve"> crown with Phi logo </w:t>
      </w:r>
    </w:p>
    <w:p w14:paraId="6423CD38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Solid round case back with special “73” engraving (may be custom-engraved)</w:t>
      </w:r>
    </w:p>
    <w:p w14:paraId="4C84BC6D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Dial</w:t>
      </w:r>
    </w:p>
    <w:p w14:paraId="1B3D8EB2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White opaline dial and wave design</w:t>
      </w:r>
    </w:p>
    <w:p w14:paraId="23980820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Roman numerals and ruthenium riveted indexes</w:t>
      </w:r>
    </w:p>
    <w:p w14:paraId="1A7C75B7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Ruthenium H/M hands</w:t>
      </w:r>
    </w:p>
    <w:p w14:paraId="33BCA8E6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Date aperture at 3 o’clock</w:t>
      </w:r>
    </w:p>
    <w:p w14:paraId="67A85AF7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Strap</w:t>
      </w:r>
    </w:p>
    <w:p w14:paraId="3A23FDE1" w14:textId="02369EF7" w:rsidR="007C19F4" w:rsidRPr="00847D33" w:rsidRDefault="007945B7" w:rsidP="00847D33">
      <w:pPr>
        <w:pStyle w:val="Corps"/>
        <w:ind w:left="2160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>Integrated three-row strap in satin-polished stainless steel</w:t>
      </w:r>
      <w:r w:rsidR="00847D33">
        <w:rPr>
          <w:rStyle w:val="Aucun"/>
          <w:sz w:val="20"/>
          <w:szCs w:val="20"/>
          <w:lang w:val="en"/>
        </w:rPr>
        <w:br/>
      </w:r>
      <w:r>
        <w:rPr>
          <w:rStyle w:val="Aucun"/>
          <w:sz w:val="20"/>
          <w:szCs w:val="20"/>
          <w:lang w:val="en"/>
        </w:rPr>
        <w:t>Interchangeable spring-bar system making it possible to change the bracelet without</w:t>
      </w:r>
      <w:r w:rsidR="00847D33">
        <w:rPr>
          <w:rStyle w:val="Aucun"/>
          <w:sz w:val="20"/>
          <w:szCs w:val="20"/>
          <w:lang w:val="en"/>
        </w:rPr>
        <w:t xml:space="preserve"> </w:t>
      </w:r>
      <w:r>
        <w:rPr>
          <w:rStyle w:val="Aucun"/>
          <w:sz w:val="20"/>
          <w:szCs w:val="20"/>
          <w:lang w:val="en"/>
        </w:rPr>
        <w:t>the need for</w:t>
      </w:r>
      <w:r w:rsidR="00847D33">
        <w:rPr>
          <w:rStyle w:val="Aucun"/>
          <w:sz w:val="20"/>
          <w:szCs w:val="20"/>
          <w:lang w:val="en"/>
        </w:rPr>
        <w:t xml:space="preserve"> </w:t>
      </w:r>
      <w:r>
        <w:rPr>
          <w:rStyle w:val="Aucun"/>
          <w:sz w:val="20"/>
          <w:szCs w:val="20"/>
          <w:lang w:val="en"/>
        </w:rPr>
        <w:t>tools</w:t>
      </w:r>
    </w:p>
    <w:p w14:paraId="11CF76D6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Clasp</w:t>
      </w:r>
      <w:r>
        <w:rPr>
          <w:rStyle w:val="Aucun"/>
          <w:sz w:val="20"/>
          <w:szCs w:val="20"/>
          <w:lang w:val="en"/>
        </w:rPr>
        <w:t xml:space="preserve"> </w:t>
      </w:r>
    </w:p>
    <w:p w14:paraId="5F0E97E7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Triple folding clasp in satin-polished stainless steel with security push-pieces </w:t>
      </w:r>
    </w:p>
    <w:p w14:paraId="4DE6608B" w14:textId="77777777" w:rsidR="007C19F4" w:rsidRDefault="007945B7">
      <w:pPr>
        <w:pStyle w:val="Corps"/>
        <w:numPr>
          <w:ilvl w:val="7"/>
          <w:numId w:val="4"/>
        </w:numPr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Water-resistance</w:t>
      </w:r>
    </w:p>
    <w:p w14:paraId="1A12965B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5 ATM (approximately 50 m)</w:t>
      </w:r>
    </w:p>
    <w:p w14:paraId="561EDD13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61C224C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E1D5443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3B15712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72A7223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18EFA33A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3C70ADB2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AA82B0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1EBDBC9B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9864A88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106F284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9140EB2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1184B8FB" w14:textId="0242B691" w:rsidR="007C19F4" w:rsidRPr="00847D33" w:rsidRDefault="007945B7">
      <w:pPr>
        <w:pStyle w:val="Corps"/>
        <w:jc w:val="both"/>
        <w:rPr>
          <w:rStyle w:val="Aucun"/>
          <w:b/>
          <w:bCs/>
          <w:sz w:val="20"/>
          <w:szCs w:val="20"/>
          <w:lang w:val="en-US"/>
        </w:rPr>
      </w:pPr>
      <w:r>
        <w:rPr>
          <w:rStyle w:val="Aucun"/>
          <w:b/>
          <w:bCs/>
          <w:sz w:val="20"/>
          <w:szCs w:val="20"/>
          <w:lang w:val="en"/>
        </w:rPr>
        <w:t>RIVIERA 73 M0A10846: an ode to texture and color</w:t>
      </w:r>
    </w:p>
    <w:p w14:paraId="08D935A4" w14:textId="77777777" w:rsidR="00B402CD" w:rsidRPr="00847D33" w:rsidRDefault="00B402CD">
      <w:pPr>
        <w:pStyle w:val="Corps"/>
        <w:jc w:val="both"/>
        <w:rPr>
          <w:rStyle w:val="Aucun"/>
          <w:b/>
          <w:bCs/>
          <w:sz w:val="20"/>
          <w:szCs w:val="20"/>
          <w:lang w:val="en-US"/>
        </w:rPr>
      </w:pPr>
    </w:p>
    <w:p w14:paraId="59707706" w14:textId="2FE8124A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val="en"/>
        </w:rPr>
        <w:drawing>
          <wp:inline distT="0" distB="0" distL="0" distR="0" wp14:anchorId="75127506" wp14:editId="2953368A">
            <wp:extent cx="2093952" cy="2880000"/>
            <wp:effectExtent l="0" t="0" r="0" b="0"/>
            <wp:docPr id="210263523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en"/>
        </w:rPr>
        <w:drawing>
          <wp:inline distT="0" distB="0" distL="0" distR="0" wp14:anchorId="20D6BFB0" wp14:editId="6F3397CB">
            <wp:extent cx="1910730" cy="2628000"/>
            <wp:effectExtent l="0" t="0" r="0" b="1270"/>
            <wp:docPr id="9072851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en"/>
        </w:rPr>
        <w:drawing>
          <wp:inline distT="0" distB="0" distL="0" distR="0" wp14:anchorId="65D2F652" wp14:editId="425FC5C9">
            <wp:extent cx="2093952" cy="2880000"/>
            <wp:effectExtent l="0" t="0" r="0" b="0"/>
            <wp:docPr id="4367137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7D30" w14:textId="77777777" w:rsidR="00B402CD" w:rsidRPr="00A1441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24315E0" w14:textId="77777777" w:rsidR="0005214F" w:rsidRDefault="0005214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2BB92178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 xml:space="preserve">Movement </w:t>
      </w:r>
    </w:p>
    <w:p w14:paraId="7845B97B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Quartz (ETA F06.115)</w:t>
      </w:r>
    </w:p>
    <w:p w14:paraId="25E98910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Autonomy: 5 years </w:t>
      </w:r>
    </w:p>
    <w:p w14:paraId="0B3BFB84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Functions</w:t>
      </w:r>
      <w:r>
        <w:rPr>
          <w:rStyle w:val="Aucun"/>
          <w:sz w:val="20"/>
          <w:szCs w:val="20"/>
          <w:lang w:val="en"/>
        </w:rPr>
        <w:t xml:space="preserve"> </w:t>
      </w:r>
    </w:p>
    <w:p w14:paraId="172C9C1F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H/M, date </w:t>
      </w:r>
    </w:p>
    <w:p w14:paraId="256E0856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Case</w:t>
      </w:r>
    </w:p>
    <w:p w14:paraId="09429221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Dodecagonal</w:t>
      </w:r>
    </w:p>
    <w:p w14:paraId="59ECA905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Dimensions: 39 mm </w:t>
      </w:r>
    </w:p>
    <w:p w14:paraId="671D0506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Thickness: 7.7 mm </w:t>
      </w:r>
    </w:p>
    <w:p w14:paraId="5F5699B5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Polished and satin-finished </w:t>
      </w:r>
      <w:proofErr w:type="gramStart"/>
      <w:r>
        <w:rPr>
          <w:rStyle w:val="Aucun"/>
          <w:sz w:val="20"/>
          <w:szCs w:val="20"/>
          <w:lang w:val="en"/>
        </w:rPr>
        <w:t>stainless steel</w:t>
      </w:r>
      <w:proofErr w:type="gramEnd"/>
      <w:r>
        <w:rPr>
          <w:rStyle w:val="Aucun"/>
          <w:sz w:val="20"/>
          <w:szCs w:val="20"/>
          <w:lang w:val="en"/>
        </w:rPr>
        <w:t xml:space="preserve"> case</w:t>
      </w:r>
    </w:p>
    <w:p w14:paraId="1853AF7D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Scratch-resistant, anti-glare sapphire crystal</w:t>
      </w:r>
    </w:p>
    <w:p w14:paraId="5D80161D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Sun-</w:t>
      </w:r>
      <w:proofErr w:type="gramStart"/>
      <w:r>
        <w:rPr>
          <w:rStyle w:val="Aucun"/>
          <w:sz w:val="20"/>
          <w:szCs w:val="20"/>
          <w:lang w:val="en"/>
        </w:rPr>
        <w:t>satin</w:t>
      </w:r>
      <w:proofErr w:type="gramEnd"/>
      <w:r>
        <w:rPr>
          <w:rStyle w:val="Aucun"/>
          <w:sz w:val="20"/>
          <w:szCs w:val="20"/>
          <w:lang w:val="en"/>
        </w:rPr>
        <w:t xml:space="preserve"> and polished </w:t>
      </w:r>
      <w:proofErr w:type="gramStart"/>
      <w:r>
        <w:rPr>
          <w:rStyle w:val="Aucun"/>
          <w:sz w:val="20"/>
          <w:szCs w:val="20"/>
          <w:lang w:val="en"/>
        </w:rPr>
        <w:t>stainless steel</w:t>
      </w:r>
      <w:proofErr w:type="gramEnd"/>
      <w:r>
        <w:rPr>
          <w:rStyle w:val="Aucun"/>
          <w:sz w:val="20"/>
          <w:szCs w:val="20"/>
          <w:lang w:val="en"/>
        </w:rPr>
        <w:t xml:space="preserve"> bezel</w:t>
      </w:r>
    </w:p>
    <w:p w14:paraId="15DD5039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Octagonal </w:t>
      </w:r>
      <w:proofErr w:type="gramStart"/>
      <w:r>
        <w:rPr>
          <w:rStyle w:val="Aucun"/>
          <w:sz w:val="20"/>
          <w:szCs w:val="20"/>
          <w:lang w:val="en"/>
        </w:rPr>
        <w:t>stainless steel</w:t>
      </w:r>
      <w:proofErr w:type="gramEnd"/>
      <w:r>
        <w:rPr>
          <w:rStyle w:val="Aucun"/>
          <w:sz w:val="20"/>
          <w:szCs w:val="20"/>
          <w:lang w:val="en"/>
        </w:rPr>
        <w:t xml:space="preserve"> crown with Phi logo </w:t>
      </w:r>
    </w:p>
    <w:p w14:paraId="665B4D95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Solid round case back with special “73” engraving (may be custom-engraved)</w:t>
      </w:r>
    </w:p>
    <w:p w14:paraId="57BC33C8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Dial</w:t>
      </w:r>
    </w:p>
    <w:p w14:paraId="6A1B53A6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Blue sun-satin dial with wave design</w:t>
      </w:r>
    </w:p>
    <w:p w14:paraId="3564F8E6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Roman numerals and rhodium-plated riveted indexes</w:t>
      </w:r>
    </w:p>
    <w:p w14:paraId="7DAD511D" w14:textId="77777777" w:rsidR="007C19F4" w:rsidRPr="00847D33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 xml:space="preserve">Openworked rhodium-plated H/M hands </w:t>
      </w:r>
    </w:p>
    <w:p w14:paraId="7D0DC343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Date aperture at 3 o’clock</w:t>
      </w:r>
    </w:p>
    <w:p w14:paraId="1408D9C1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Strap</w:t>
      </w:r>
    </w:p>
    <w:p w14:paraId="506E1D40" w14:textId="227C8F43" w:rsidR="007C19F4" w:rsidRPr="00847D33" w:rsidRDefault="007945B7" w:rsidP="00847D33">
      <w:pPr>
        <w:pStyle w:val="Corps"/>
        <w:ind w:left="2160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en"/>
        </w:rPr>
        <w:t>Midnight blue calfskin strap with contrasting light blue overstitching</w:t>
      </w:r>
      <w:r w:rsidR="00847D33">
        <w:rPr>
          <w:rStyle w:val="Aucun"/>
          <w:sz w:val="20"/>
          <w:szCs w:val="20"/>
          <w:lang w:val="en"/>
        </w:rPr>
        <w:br/>
      </w:r>
      <w:r>
        <w:rPr>
          <w:rStyle w:val="Aucun"/>
          <w:sz w:val="20"/>
          <w:szCs w:val="20"/>
          <w:lang w:val="en"/>
        </w:rPr>
        <w:t>Interchangeable spring-bar system making it possible to change the bracelet without</w:t>
      </w:r>
      <w:r w:rsidR="00847D33">
        <w:rPr>
          <w:rStyle w:val="Aucun"/>
          <w:sz w:val="20"/>
          <w:szCs w:val="20"/>
          <w:lang w:val="en"/>
        </w:rPr>
        <w:t xml:space="preserve"> </w:t>
      </w:r>
      <w:r>
        <w:rPr>
          <w:rStyle w:val="Aucun"/>
          <w:sz w:val="20"/>
          <w:szCs w:val="20"/>
          <w:lang w:val="en"/>
        </w:rPr>
        <w:t>the need for tools</w:t>
      </w:r>
    </w:p>
    <w:p w14:paraId="2B65101F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Clasp</w:t>
      </w:r>
      <w:r>
        <w:rPr>
          <w:rStyle w:val="Aucun"/>
          <w:sz w:val="20"/>
          <w:szCs w:val="20"/>
          <w:lang w:val="en"/>
        </w:rPr>
        <w:t xml:space="preserve"> </w:t>
      </w:r>
    </w:p>
    <w:p w14:paraId="5F283001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Polished stainless steel pin buckle</w:t>
      </w:r>
    </w:p>
    <w:p w14:paraId="23C67FCA" w14:textId="77777777" w:rsidR="007C19F4" w:rsidRDefault="007945B7">
      <w:pPr>
        <w:pStyle w:val="Corps"/>
        <w:numPr>
          <w:ilvl w:val="7"/>
          <w:numId w:val="4"/>
        </w:numPr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en"/>
        </w:rPr>
        <w:t>Water-resistance</w:t>
      </w:r>
    </w:p>
    <w:p w14:paraId="112131AA" w14:textId="77777777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</w:r>
      <w:r>
        <w:rPr>
          <w:rStyle w:val="Aucun"/>
          <w:sz w:val="20"/>
          <w:szCs w:val="20"/>
          <w:lang w:val="en"/>
        </w:rPr>
        <w:tab/>
        <w:t>5 ATM (approximately 50 m)</w:t>
      </w:r>
    </w:p>
    <w:p w14:paraId="417B12F6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299336CB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0FA9D1E8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55D09657" w14:textId="6B5CA8EB" w:rsidR="00A1441D" w:rsidRPr="00847D33" w:rsidRDefault="00A1441D" w:rsidP="23A82136">
      <w:pPr>
        <w:pStyle w:val="Corps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"/>
        </w:rPr>
        <w:t>More than a watch, the Riviera is an icon of style and watchmaking savoir-faire. With Riviera 73, Baume &amp; Mercier offers a refined, contemporary interpretation of its heritage: a watch with pure lines, balanced proportions, and a harmonious design, combining elegance and sophistication. Each detail reflects masterful design for a watch that naturally joins the lineage of this historical collection.</w:t>
      </w:r>
    </w:p>
    <w:p w14:paraId="213E5D74" w14:textId="77777777" w:rsidR="007C19F4" w:rsidRPr="00847D33" w:rsidRDefault="007C19F4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7093EDAD" w14:textId="77777777" w:rsidR="007C19F4" w:rsidRPr="00847D33" w:rsidRDefault="007C19F4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7611F693" w14:textId="77777777" w:rsidR="007C19F4" w:rsidRPr="00847D33" w:rsidRDefault="007C19F4">
      <w:pPr>
        <w:pStyle w:val="Corps"/>
        <w:jc w:val="both"/>
        <w:rPr>
          <w:lang w:val="en-US"/>
        </w:rPr>
      </w:pPr>
    </w:p>
    <w:sectPr w:rsidR="007C19F4" w:rsidRPr="00847D33">
      <w:headerReference w:type="default" r:id="rId17"/>
      <w:footerReference w:type="default" r:id="rId1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274B" w14:textId="77777777" w:rsidR="006459E1" w:rsidRDefault="006459E1">
      <w:r>
        <w:separator/>
      </w:r>
    </w:p>
  </w:endnote>
  <w:endnote w:type="continuationSeparator" w:id="0">
    <w:p w14:paraId="24436042" w14:textId="77777777" w:rsidR="006459E1" w:rsidRDefault="0064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24F1" w14:textId="77777777" w:rsidR="007C19F4" w:rsidRDefault="007C1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CEC21" w14:textId="77777777" w:rsidR="006459E1" w:rsidRDefault="006459E1">
      <w:r>
        <w:separator/>
      </w:r>
    </w:p>
  </w:footnote>
  <w:footnote w:type="continuationSeparator" w:id="0">
    <w:p w14:paraId="50E54BC2" w14:textId="77777777" w:rsidR="006459E1" w:rsidRDefault="00645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5C21" w14:textId="77777777" w:rsidR="007C19F4" w:rsidRDefault="007C19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BBC"/>
    <w:multiLevelType w:val="hybridMultilevel"/>
    <w:tmpl w:val="1C54139C"/>
    <w:numStyleLink w:val="Puce"/>
  </w:abstractNum>
  <w:abstractNum w:abstractNumId="1" w15:restartNumberingAfterBreak="0">
    <w:nsid w:val="37102B37"/>
    <w:multiLevelType w:val="hybridMultilevel"/>
    <w:tmpl w:val="1C54139C"/>
    <w:styleLink w:val="Puce"/>
    <w:lvl w:ilvl="0" w:tplc="9BC8AD9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8407C2A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EB671C8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AEE0604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79070D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A9A18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EDE80D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F30ED1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3CC80B6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388114969">
    <w:abstractNumId w:val="1"/>
  </w:num>
  <w:num w:numId="2" w16cid:durableId="1048145702">
    <w:abstractNumId w:val="0"/>
  </w:num>
  <w:num w:numId="3" w16cid:durableId="88503260">
    <w:abstractNumId w:val="0"/>
    <w:lvlOverride w:ilvl="0">
      <w:lvl w:ilvl="0" w:tplc="09160D56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FF38D174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FB78D1A2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E38C1C2A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0256EFEA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7F4C092C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40E01BEE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E6BA1426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3B9C3436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 w16cid:durableId="969940341">
    <w:abstractNumId w:val="0"/>
    <w:lvlOverride w:ilvl="0">
      <w:lvl w:ilvl="0" w:tplc="09160D56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FF38D174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FB78D1A2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E38C1C2A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0256EFEA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7F4C092C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40E01BEE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E6BA1426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3B9C3436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F4"/>
    <w:rsid w:val="000379BF"/>
    <w:rsid w:val="00041C43"/>
    <w:rsid w:val="0005214F"/>
    <w:rsid w:val="000669DD"/>
    <w:rsid w:val="000754E8"/>
    <w:rsid w:val="000A6546"/>
    <w:rsid w:val="000B5707"/>
    <w:rsid w:val="000E1B98"/>
    <w:rsid w:val="00111FF5"/>
    <w:rsid w:val="00167323"/>
    <w:rsid w:val="00176A3E"/>
    <w:rsid w:val="0019168B"/>
    <w:rsid w:val="001A4835"/>
    <w:rsid w:val="001C3539"/>
    <w:rsid w:val="001D123E"/>
    <w:rsid w:val="00217A9B"/>
    <w:rsid w:val="00293B60"/>
    <w:rsid w:val="00296981"/>
    <w:rsid w:val="0029713B"/>
    <w:rsid w:val="002C62B1"/>
    <w:rsid w:val="002F2A3C"/>
    <w:rsid w:val="00305814"/>
    <w:rsid w:val="00331994"/>
    <w:rsid w:val="00374EC0"/>
    <w:rsid w:val="00383E25"/>
    <w:rsid w:val="003923C5"/>
    <w:rsid w:val="00395083"/>
    <w:rsid w:val="003B584B"/>
    <w:rsid w:val="003B64BB"/>
    <w:rsid w:val="003C706E"/>
    <w:rsid w:val="003E703D"/>
    <w:rsid w:val="003E749C"/>
    <w:rsid w:val="004032BE"/>
    <w:rsid w:val="00406DC6"/>
    <w:rsid w:val="00457647"/>
    <w:rsid w:val="00460518"/>
    <w:rsid w:val="00460F06"/>
    <w:rsid w:val="00470CAD"/>
    <w:rsid w:val="004771C5"/>
    <w:rsid w:val="00480164"/>
    <w:rsid w:val="004B3DF5"/>
    <w:rsid w:val="004B65CB"/>
    <w:rsid w:val="004C270A"/>
    <w:rsid w:val="004F7FA8"/>
    <w:rsid w:val="0053759D"/>
    <w:rsid w:val="00565366"/>
    <w:rsid w:val="00567878"/>
    <w:rsid w:val="00585187"/>
    <w:rsid w:val="005860DB"/>
    <w:rsid w:val="0059352F"/>
    <w:rsid w:val="005A2FAE"/>
    <w:rsid w:val="005C20C7"/>
    <w:rsid w:val="005C6F6D"/>
    <w:rsid w:val="005F359A"/>
    <w:rsid w:val="00611ABF"/>
    <w:rsid w:val="00642217"/>
    <w:rsid w:val="00645757"/>
    <w:rsid w:val="006459E1"/>
    <w:rsid w:val="006539E1"/>
    <w:rsid w:val="006621EE"/>
    <w:rsid w:val="00662A73"/>
    <w:rsid w:val="00663E9E"/>
    <w:rsid w:val="00680E5C"/>
    <w:rsid w:val="00690056"/>
    <w:rsid w:val="00696096"/>
    <w:rsid w:val="006C6BBC"/>
    <w:rsid w:val="006D7590"/>
    <w:rsid w:val="0070167C"/>
    <w:rsid w:val="00750A3D"/>
    <w:rsid w:val="0076718C"/>
    <w:rsid w:val="007831A5"/>
    <w:rsid w:val="00787B8F"/>
    <w:rsid w:val="007945B7"/>
    <w:rsid w:val="007A3A1F"/>
    <w:rsid w:val="007B0941"/>
    <w:rsid w:val="007C0A5B"/>
    <w:rsid w:val="007C19F4"/>
    <w:rsid w:val="007D194D"/>
    <w:rsid w:val="00847D33"/>
    <w:rsid w:val="008930D3"/>
    <w:rsid w:val="008B279D"/>
    <w:rsid w:val="008E0AE1"/>
    <w:rsid w:val="008F2A80"/>
    <w:rsid w:val="00922AD6"/>
    <w:rsid w:val="009242E9"/>
    <w:rsid w:val="00977514"/>
    <w:rsid w:val="00994679"/>
    <w:rsid w:val="009D45D3"/>
    <w:rsid w:val="00A120A3"/>
    <w:rsid w:val="00A1441D"/>
    <w:rsid w:val="00A569AC"/>
    <w:rsid w:val="00A643E3"/>
    <w:rsid w:val="00A744E8"/>
    <w:rsid w:val="00A80487"/>
    <w:rsid w:val="00AA59AB"/>
    <w:rsid w:val="00AB0413"/>
    <w:rsid w:val="00AD4EEC"/>
    <w:rsid w:val="00AD5DEF"/>
    <w:rsid w:val="00B402CD"/>
    <w:rsid w:val="00B80019"/>
    <w:rsid w:val="00B83E4F"/>
    <w:rsid w:val="00B85ED6"/>
    <w:rsid w:val="00B9765E"/>
    <w:rsid w:val="00BC4614"/>
    <w:rsid w:val="00BF6D1F"/>
    <w:rsid w:val="00C174DA"/>
    <w:rsid w:val="00C34092"/>
    <w:rsid w:val="00C6480D"/>
    <w:rsid w:val="00C87C2A"/>
    <w:rsid w:val="00CA05C0"/>
    <w:rsid w:val="00CC59B6"/>
    <w:rsid w:val="00CD619E"/>
    <w:rsid w:val="00CD61AA"/>
    <w:rsid w:val="00CD6335"/>
    <w:rsid w:val="00D12FD2"/>
    <w:rsid w:val="00D272B4"/>
    <w:rsid w:val="00D327E4"/>
    <w:rsid w:val="00DB7966"/>
    <w:rsid w:val="00DC183A"/>
    <w:rsid w:val="00DF6424"/>
    <w:rsid w:val="00DF7746"/>
    <w:rsid w:val="00E17223"/>
    <w:rsid w:val="00E8673E"/>
    <w:rsid w:val="00E95569"/>
    <w:rsid w:val="00EB7D7B"/>
    <w:rsid w:val="00EC15F5"/>
    <w:rsid w:val="00EC31C5"/>
    <w:rsid w:val="00ED0BDE"/>
    <w:rsid w:val="00ED35C2"/>
    <w:rsid w:val="00ED7F11"/>
    <w:rsid w:val="00EE03A6"/>
    <w:rsid w:val="00F018F3"/>
    <w:rsid w:val="00F34843"/>
    <w:rsid w:val="00F41A6D"/>
    <w:rsid w:val="00F55B50"/>
    <w:rsid w:val="00F87F8B"/>
    <w:rsid w:val="00FB4CA4"/>
    <w:rsid w:val="00FF32FE"/>
    <w:rsid w:val="04F8B257"/>
    <w:rsid w:val="08CE8CEC"/>
    <w:rsid w:val="1BDDBC6E"/>
    <w:rsid w:val="1CCE9107"/>
    <w:rsid w:val="1E9D1469"/>
    <w:rsid w:val="1F15E381"/>
    <w:rsid w:val="20BA86A2"/>
    <w:rsid w:val="23A82136"/>
    <w:rsid w:val="2D47F0BF"/>
    <w:rsid w:val="2F0DF669"/>
    <w:rsid w:val="3058A075"/>
    <w:rsid w:val="33BD77F4"/>
    <w:rsid w:val="3588C407"/>
    <w:rsid w:val="3B728A66"/>
    <w:rsid w:val="425D95CD"/>
    <w:rsid w:val="486F9286"/>
    <w:rsid w:val="4916D73A"/>
    <w:rsid w:val="4B90E980"/>
    <w:rsid w:val="559DF1E8"/>
    <w:rsid w:val="5772B798"/>
    <w:rsid w:val="5898DDE1"/>
    <w:rsid w:val="5B06C359"/>
    <w:rsid w:val="5C18E548"/>
    <w:rsid w:val="5C27AB21"/>
    <w:rsid w:val="5D4D0D0C"/>
    <w:rsid w:val="5F0CEBD9"/>
    <w:rsid w:val="676A6801"/>
    <w:rsid w:val="6B693DCF"/>
    <w:rsid w:val="70C73D32"/>
    <w:rsid w:val="7198FEE1"/>
    <w:rsid w:val="7290D1C1"/>
    <w:rsid w:val="77F2C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C1E6"/>
  <w15:docId w15:val="{82A7B2C1-96A5-4C62-89E5-CEC1DD69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Puce">
    <w:name w:val="Puce"/>
    <w:pPr>
      <w:numPr>
        <w:numId w:val="1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0521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521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5214F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21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214F"/>
    <w:rPr>
      <w:b/>
      <w:bCs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D759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0581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6D759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05814"/>
    <w:rPr>
      <w:sz w:val="24"/>
      <w:szCs w:val="24"/>
      <w:lang w:val="en-US" w:eastAsia="en-US"/>
    </w:rPr>
  </w:style>
  <w:style w:type="table" w:customStyle="1" w:styleId="TableNormal1">
    <w:name w:val="Table Normal1"/>
    <w:rsid w:val="003058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vision">
    <w:name w:val="Revision"/>
    <w:hidden/>
    <w:uiPriority w:val="99"/>
    <w:semiHidden/>
    <w:rsid w:val="00847D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1073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Alice (BEM-CH)</dc:creator>
  <cp:keywords/>
  <cp:lastModifiedBy>DUMONT-GIRARD Clarisse (BEM-CH)</cp:lastModifiedBy>
  <cp:revision>27</cp:revision>
  <dcterms:created xsi:type="dcterms:W3CDTF">2026-03-20T13:21:00Z</dcterms:created>
  <dcterms:modified xsi:type="dcterms:W3CDTF">2026-06-15T09:48:00Z</dcterms:modified>
</cp:coreProperties>
</file>