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EEC669" w14:textId="77777777" w:rsidR="0096366E" w:rsidRPr="00E912A6" w:rsidRDefault="0096366E">
      <w:pPr>
        <w:pStyle w:val="Corps"/>
        <w:jc w:val="both"/>
        <w:rPr>
          <w:rFonts w:ascii="Times New Roman" w:hAnsi="Times New Roman" w:cs="Times New Roman"/>
          <w:sz w:val="24"/>
          <w:szCs w:val="24"/>
          <w:lang w:val="it-IT"/>
        </w:rPr>
      </w:pPr>
    </w:p>
    <w:p w14:paraId="3656B9AB" w14:textId="77777777" w:rsidR="0096366E" w:rsidRPr="00E912A6" w:rsidRDefault="0096366E">
      <w:pPr>
        <w:pStyle w:val="Corps"/>
        <w:jc w:val="both"/>
        <w:rPr>
          <w:rFonts w:ascii="Times New Roman" w:hAnsi="Times New Roman" w:cs="Times New Roman"/>
          <w:sz w:val="24"/>
          <w:szCs w:val="24"/>
          <w:lang w:val="it-IT"/>
        </w:rPr>
      </w:pPr>
    </w:p>
    <w:p w14:paraId="50E8E3AF" w14:textId="117389F8" w:rsidR="00E912A6" w:rsidRPr="00E912A6" w:rsidRDefault="00E912A6" w:rsidP="00E912A6">
      <w:pPr>
        <w:pStyle w:val="Corps"/>
        <w:jc w:val="center"/>
        <w:rPr>
          <w:rFonts w:ascii="Times New Roman" w:hAnsi="Times New Roman" w:cs="Times New Roman"/>
          <w:b/>
          <w:bCs/>
          <w:sz w:val="32"/>
          <w:szCs w:val="32"/>
          <w:lang w:val="fr-FR"/>
        </w:rPr>
      </w:pPr>
      <w:r w:rsidRPr="00E912A6">
        <w:rPr>
          <w:rFonts w:ascii="Times New Roman" w:hAnsi="Times New Roman" w:cs="Times New Roman"/>
          <w:b/>
          <w:bCs/>
          <w:sz w:val="32"/>
          <w:szCs w:val="32"/>
          <w:lang w:val="fr-FR"/>
        </w:rPr>
        <w:t>LA COLLECTION CLASSIMA DE BAUME &amp; MERCIER</w:t>
      </w:r>
    </w:p>
    <w:p w14:paraId="0DDF155D" w14:textId="7AD52274" w:rsidR="0096366E" w:rsidRPr="00E912A6" w:rsidRDefault="00E912A6" w:rsidP="00E912A6">
      <w:pPr>
        <w:pStyle w:val="Corps"/>
        <w:jc w:val="center"/>
        <w:rPr>
          <w:rFonts w:ascii="Times New Roman" w:hAnsi="Times New Roman" w:cs="Times New Roman"/>
          <w:b/>
          <w:bCs/>
          <w:sz w:val="32"/>
          <w:szCs w:val="32"/>
          <w:lang w:val="fr-FR"/>
        </w:rPr>
      </w:pPr>
      <w:r w:rsidRPr="00E912A6">
        <w:rPr>
          <w:rFonts w:ascii="Times New Roman" w:hAnsi="Times New Roman" w:cs="Times New Roman"/>
          <w:b/>
          <w:bCs/>
          <w:sz w:val="32"/>
          <w:szCs w:val="32"/>
          <w:lang w:val="fr-FR"/>
        </w:rPr>
        <w:t>C</w:t>
      </w:r>
      <w:r>
        <w:rPr>
          <w:rFonts w:ascii="Times New Roman" w:hAnsi="Times New Roman" w:cs="Times New Roman"/>
          <w:b/>
          <w:bCs/>
          <w:sz w:val="32"/>
          <w:szCs w:val="32"/>
          <w:lang w:val="fr-FR"/>
        </w:rPr>
        <w:t>É</w:t>
      </w:r>
      <w:r w:rsidRPr="00E912A6">
        <w:rPr>
          <w:rFonts w:ascii="Times New Roman" w:hAnsi="Times New Roman" w:cs="Times New Roman"/>
          <w:b/>
          <w:bCs/>
          <w:sz w:val="32"/>
          <w:szCs w:val="32"/>
          <w:lang w:val="fr-FR"/>
        </w:rPr>
        <w:t>L</w:t>
      </w:r>
      <w:r>
        <w:rPr>
          <w:rFonts w:ascii="Times New Roman" w:hAnsi="Times New Roman" w:cs="Times New Roman"/>
          <w:b/>
          <w:bCs/>
          <w:sz w:val="32"/>
          <w:szCs w:val="32"/>
          <w:lang w:val="fr-FR"/>
        </w:rPr>
        <w:t>È</w:t>
      </w:r>
      <w:r w:rsidRPr="00E912A6">
        <w:rPr>
          <w:rFonts w:ascii="Times New Roman" w:hAnsi="Times New Roman" w:cs="Times New Roman"/>
          <w:b/>
          <w:bCs/>
          <w:sz w:val="32"/>
          <w:szCs w:val="32"/>
          <w:lang w:val="fr-FR"/>
        </w:rPr>
        <w:t>BRE LA F</w:t>
      </w:r>
      <w:r>
        <w:rPr>
          <w:rFonts w:ascii="Times New Roman" w:hAnsi="Times New Roman" w:cs="Times New Roman"/>
          <w:b/>
          <w:bCs/>
          <w:sz w:val="32"/>
          <w:szCs w:val="32"/>
          <w:lang w:val="fr-FR"/>
        </w:rPr>
        <w:t>Ê</w:t>
      </w:r>
      <w:r w:rsidRPr="00E912A6">
        <w:rPr>
          <w:rFonts w:ascii="Times New Roman" w:hAnsi="Times New Roman" w:cs="Times New Roman"/>
          <w:b/>
          <w:bCs/>
          <w:sz w:val="32"/>
          <w:szCs w:val="32"/>
          <w:lang w:val="fr-FR"/>
        </w:rPr>
        <w:t>TE DES P</w:t>
      </w:r>
      <w:r>
        <w:rPr>
          <w:rFonts w:ascii="Times New Roman" w:hAnsi="Times New Roman" w:cs="Times New Roman"/>
          <w:b/>
          <w:bCs/>
          <w:sz w:val="32"/>
          <w:szCs w:val="32"/>
          <w:lang w:val="fr-FR"/>
        </w:rPr>
        <w:t>È</w:t>
      </w:r>
      <w:r w:rsidRPr="00E912A6">
        <w:rPr>
          <w:rFonts w:ascii="Times New Roman" w:hAnsi="Times New Roman" w:cs="Times New Roman"/>
          <w:b/>
          <w:bCs/>
          <w:sz w:val="32"/>
          <w:szCs w:val="32"/>
          <w:lang w:val="fr-FR"/>
        </w:rPr>
        <w:t>RES</w:t>
      </w:r>
    </w:p>
    <w:p w14:paraId="45FB0818" w14:textId="77777777" w:rsidR="0096366E" w:rsidRPr="00E912A6" w:rsidRDefault="0096366E">
      <w:pPr>
        <w:pStyle w:val="Corps"/>
        <w:jc w:val="both"/>
        <w:rPr>
          <w:rFonts w:ascii="Times New Roman" w:hAnsi="Times New Roman" w:cs="Times New Roman"/>
          <w:b/>
          <w:bCs/>
          <w:sz w:val="24"/>
          <w:szCs w:val="24"/>
        </w:rPr>
      </w:pPr>
    </w:p>
    <w:p w14:paraId="049F31CB" w14:textId="77777777" w:rsidR="0096366E" w:rsidRPr="00E912A6" w:rsidRDefault="0096366E">
      <w:pPr>
        <w:pStyle w:val="Corps"/>
        <w:jc w:val="both"/>
        <w:rPr>
          <w:rFonts w:ascii="Times New Roman" w:hAnsi="Times New Roman" w:cs="Times New Roman"/>
          <w:sz w:val="24"/>
          <w:szCs w:val="24"/>
        </w:rPr>
      </w:pPr>
    </w:p>
    <w:p w14:paraId="63843ED3" w14:textId="77777777" w:rsidR="0096366E" w:rsidRPr="00E912A6" w:rsidRDefault="5B36650C" w:rsidP="5B36650C">
      <w:pPr>
        <w:pStyle w:val="Corps"/>
        <w:jc w:val="both"/>
        <w:rPr>
          <w:rFonts w:ascii="Times New Roman" w:hAnsi="Times New Roman" w:cs="Times New Roman"/>
          <w:sz w:val="24"/>
          <w:szCs w:val="24"/>
          <w:lang w:val="fr-FR"/>
        </w:rPr>
      </w:pPr>
      <w:r w:rsidRPr="00E912A6">
        <w:rPr>
          <w:rFonts w:ascii="Times New Roman" w:hAnsi="Times New Roman" w:cs="Times New Roman"/>
          <w:sz w:val="24"/>
          <w:szCs w:val="24"/>
          <w:lang w:val="fr-FR"/>
        </w:rPr>
        <w:t xml:space="preserve">La Collection </w:t>
      </w:r>
      <w:proofErr w:type="spellStart"/>
      <w:r w:rsidRPr="00E912A6">
        <w:rPr>
          <w:rFonts w:ascii="Times New Roman" w:hAnsi="Times New Roman" w:cs="Times New Roman"/>
          <w:sz w:val="24"/>
          <w:szCs w:val="24"/>
          <w:lang w:val="fr-FR"/>
        </w:rPr>
        <w:t>Classima</w:t>
      </w:r>
      <w:proofErr w:type="spellEnd"/>
      <w:r w:rsidRPr="00E912A6">
        <w:rPr>
          <w:rFonts w:ascii="Times New Roman" w:hAnsi="Times New Roman" w:cs="Times New Roman"/>
          <w:sz w:val="24"/>
          <w:szCs w:val="24"/>
          <w:lang w:val="fr-FR"/>
        </w:rPr>
        <w:t xml:space="preserve"> de Baume &amp; Mercier incarne l’homme moderne pris dans le tourbillon de la vie, féru de garde-temps élégants et sportifs ; fiables et faciles à porter en toutes circonstances. A l’occasion de la Fête des Pères, la Maison présente quatre nouveaux modèles. Ils sont le cadeau idéal pour témoigner à cet homme l’amour qu’on lui porte. Quoi de plus émouvant que de lui offrir un objet précieux qui lui ressemble ? Car les </w:t>
      </w:r>
      <w:proofErr w:type="spellStart"/>
      <w:r w:rsidRPr="00E912A6">
        <w:rPr>
          <w:rFonts w:ascii="Times New Roman" w:hAnsi="Times New Roman" w:cs="Times New Roman"/>
          <w:sz w:val="24"/>
          <w:szCs w:val="24"/>
          <w:lang w:val="fr-FR"/>
        </w:rPr>
        <w:t>Classima</w:t>
      </w:r>
      <w:proofErr w:type="spellEnd"/>
      <w:r w:rsidRPr="00E912A6">
        <w:rPr>
          <w:rFonts w:ascii="Times New Roman" w:hAnsi="Times New Roman" w:cs="Times New Roman"/>
          <w:sz w:val="24"/>
          <w:szCs w:val="24"/>
          <w:lang w:val="fr-FR"/>
        </w:rPr>
        <w:t xml:space="preserve"> M0A10766, M0A10767, M0A10780 et M0A10762 continuent d’enrichir une gamme déjà très diversifiée, attentive au goût de chacun. Elles représentent, en outre, l’horlogerie traditionnelle suisse de belle facture accessible au plus grand nombre. </w:t>
      </w:r>
    </w:p>
    <w:p w14:paraId="53128261" w14:textId="77777777" w:rsidR="0096366E" w:rsidRPr="00E912A6" w:rsidRDefault="0096366E">
      <w:pPr>
        <w:pStyle w:val="Corps"/>
        <w:jc w:val="both"/>
        <w:rPr>
          <w:rFonts w:ascii="Times New Roman" w:hAnsi="Times New Roman" w:cs="Times New Roman"/>
          <w:sz w:val="24"/>
          <w:szCs w:val="24"/>
        </w:rPr>
      </w:pPr>
    </w:p>
    <w:p w14:paraId="2587D1B7" w14:textId="23A2090E" w:rsidR="000A6056" w:rsidRPr="00C35C4A" w:rsidRDefault="005F7853" w:rsidP="00C35C4A">
      <w:pPr>
        <w:pStyle w:val="Corps"/>
        <w:jc w:val="both"/>
        <w:rPr>
          <w:rFonts w:ascii="Times New Roman" w:hAnsi="Times New Roman" w:cs="Times New Roman"/>
          <w:sz w:val="24"/>
          <w:szCs w:val="24"/>
          <w:lang w:val="fr-FR"/>
        </w:rPr>
      </w:pPr>
      <w:r w:rsidRPr="00E912A6">
        <w:rPr>
          <w:rFonts w:ascii="Times New Roman" w:hAnsi="Times New Roman" w:cs="Times New Roman"/>
          <w:sz w:val="24"/>
          <w:szCs w:val="24"/>
          <w:lang w:val="fr-FR"/>
        </w:rPr>
        <w:t xml:space="preserve">Dans cet exercice de style qui lui est cher, Baume &amp; Mercier perpétue son expertise historique en matière de montres très fines et sa créativité sans cesse renouvelée. </w:t>
      </w:r>
    </w:p>
    <w:p w14:paraId="20FC650C" w14:textId="77777777" w:rsidR="00C35C4A" w:rsidRDefault="00C35C4A" w:rsidP="000A6056">
      <w:pPr>
        <w:pStyle w:val="Corps"/>
        <w:jc w:val="center"/>
        <w:rPr>
          <w:noProof/>
        </w:rPr>
      </w:pPr>
    </w:p>
    <w:p w14:paraId="5F54C9C0" w14:textId="538B45AA" w:rsidR="000A6056" w:rsidRPr="00E912A6" w:rsidRDefault="000A6056" w:rsidP="000A6056">
      <w:pPr>
        <w:pStyle w:val="Corps"/>
        <w:jc w:val="center"/>
        <w:rPr>
          <w:rFonts w:ascii="Times New Roman" w:hAnsi="Times New Roman" w:cs="Times New Roman"/>
          <w:sz w:val="24"/>
          <w:szCs w:val="24"/>
        </w:rPr>
      </w:pPr>
      <w:r>
        <w:rPr>
          <w:noProof/>
        </w:rPr>
        <w:drawing>
          <wp:inline distT="0" distB="0" distL="0" distR="0" wp14:anchorId="0FBEE770" wp14:editId="789DA9E2">
            <wp:extent cx="6092825" cy="5411065"/>
            <wp:effectExtent l="0" t="0" r="317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t="26532" b="14262"/>
                    <a:stretch/>
                  </pic:blipFill>
                  <pic:spPr bwMode="auto">
                    <a:xfrm>
                      <a:off x="0" y="0"/>
                      <a:ext cx="6496688" cy="5769738"/>
                    </a:xfrm>
                    <a:prstGeom prst="rect">
                      <a:avLst/>
                    </a:prstGeom>
                    <a:noFill/>
                    <a:ln>
                      <a:noFill/>
                    </a:ln>
                    <a:extLst>
                      <a:ext uri="{53640926-AAD7-44D8-BBD7-CCE9431645EC}">
                        <a14:shadowObscured xmlns:a14="http://schemas.microsoft.com/office/drawing/2010/main"/>
                      </a:ext>
                    </a:extLst>
                  </pic:spPr>
                </pic:pic>
              </a:graphicData>
            </a:graphic>
          </wp:inline>
        </w:drawing>
      </w:r>
    </w:p>
    <w:p w14:paraId="62486C05" w14:textId="77777777" w:rsidR="0096366E" w:rsidRPr="00E912A6" w:rsidRDefault="0096366E">
      <w:pPr>
        <w:pStyle w:val="Corps"/>
        <w:jc w:val="both"/>
        <w:rPr>
          <w:rFonts w:ascii="Times New Roman" w:hAnsi="Times New Roman" w:cs="Times New Roman"/>
          <w:sz w:val="24"/>
          <w:szCs w:val="24"/>
        </w:rPr>
      </w:pPr>
    </w:p>
    <w:p w14:paraId="4101652C" w14:textId="77777777" w:rsidR="0096366E" w:rsidRPr="00E912A6" w:rsidRDefault="0096366E">
      <w:pPr>
        <w:pStyle w:val="Corps"/>
        <w:jc w:val="both"/>
        <w:rPr>
          <w:rFonts w:ascii="Times New Roman" w:hAnsi="Times New Roman" w:cs="Times New Roman"/>
          <w:sz w:val="24"/>
          <w:szCs w:val="24"/>
        </w:rPr>
      </w:pPr>
    </w:p>
    <w:p w14:paraId="687DB805" w14:textId="4E51D8F1" w:rsidR="0096366E" w:rsidRPr="00E912A6" w:rsidRDefault="005F7853">
      <w:pPr>
        <w:pStyle w:val="Corps"/>
        <w:jc w:val="both"/>
        <w:rPr>
          <w:rFonts w:ascii="Times New Roman" w:hAnsi="Times New Roman" w:cs="Times New Roman"/>
          <w:b/>
          <w:bCs/>
          <w:sz w:val="24"/>
          <w:szCs w:val="24"/>
        </w:rPr>
      </w:pPr>
      <w:r w:rsidRPr="00E912A6">
        <w:rPr>
          <w:rFonts w:ascii="Times New Roman" w:hAnsi="Times New Roman" w:cs="Times New Roman"/>
          <w:b/>
          <w:bCs/>
          <w:sz w:val="24"/>
          <w:szCs w:val="24"/>
          <w:lang w:val="fr-FR"/>
        </w:rPr>
        <w:t xml:space="preserve">Les montres plates et extra-plates : l’héritage d’un savoir-faire ancestral </w:t>
      </w:r>
    </w:p>
    <w:p w14:paraId="4B99056E" w14:textId="77777777" w:rsidR="0096366E" w:rsidRPr="00E912A6" w:rsidRDefault="0096366E">
      <w:pPr>
        <w:pStyle w:val="Corps"/>
        <w:jc w:val="both"/>
        <w:rPr>
          <w:rFonts w:ascii="Times New Roman" w:hAnsi="Times New Roman" w:cs="Times New Roman"/>
          <w:sz w:val="24"/>
          <w:szCs w:val="24"/>
        </w:rPr>
      </w:pPr>
    </w:p>
    <w:p w14:paraId="273AC8AC" w14:textId="3FC5A90D" w:rsidR="000A6056" w:rsidRPr="0023166B" w:rsidRDefault="5B36650C" w:rsidP="0023166B">
      <w:pPr>
        <w:pStyle w:val="Corps"/>
        <w:jc w:val="both"/>
        <w:rPr>
          <w:rFonts w:ascii="Times New Roman" w:hAnsi="Times New Roman" w:cs="Times New Roman"/>
          <w:sz w:val="24"/>
          <w:szCs w:val="24"/>
          <w:lang w:val="fr-FR"/>
        </w:rPr>
      </w:pPr>
      <w:r w:rsidRPr="00E912A6">
        <w:rPr>
          <w:rFonts w:ascii="Times New Roman" w:hAnsi="Times New Roman" w:cs="Times New Roman"/>
          <w:sz w:val="24"/>
          <w:szCs w:val="24"/>
          <w:lang w:val="fr-FR"/>
        </w:rPr>
        <w:t xml:space="preserve">Historiquement, Baume &amp; Mercier s’est très tôt fait remarquer par la finesse de ses garde-temps, comptant parmi les plus fins au monde. Lorsqu’en 1920 elle s’enregistre dans le Code </w:t>
      </w:r>
      <w:proofErr w:type="spellStart"/>
      <w:r w:rsidRPr="00E912A6">
        <w:rPr>
          <w:rFonts w:ascii="Times New Roman" w:hAnsi="Times New Roman" w:cs="Times New Roman"/>
          <w:sz w:val="24"/>
          <w:szCs w:val="24"/>
          <w:lang w:val="fr-FR"/>
        </w:rPr>
        <w:t>Davoine</w:t>
      </w:r>
      <w:proofErr w:type="spellEnd"/>
      <w:r w:rsidRPr="00E912A6">
        <w:rPr>
          <w:rFonts w:ascii="Times New Roman" w:hAnsi="Times New Roman" w:cs="Times New Roman"/>
          <w:sz w:val="24"/>
          <w:szCs w:val="24"/>
          <w:lang w:val="fr-FR"/>
        </w:rPr>
        <w:t xml:space="preserve"> - Indicateur général de l’horlogerie suisse et limitrophe - elle est désignée comme étant une « Fabrique d'Horlogerie Soignée » dont la spécialité est la « Haute Fantaisie pour Dames et les Montres plates et extra-plates ». En 1923, une publicité paraît dans le même ouvrage et fait état de cette expertise pour les montres </w:t>
      </w:r>
      <w:proofErr w:type="spellStart"/>
      <w:r w:rsidRPr="00E912A6">
        <w:rPr>
          <w:rFonts w:ascii="Times New Roman" w:hAnsi="Times New Roman" w:cs="Times New Roman"/>
          <w:sz w:val="24"/>
          <w:szCs w:val="24"/>
          <w:lang w:val="fr-FR"/>
        </w:rPr>
        <w:t>ultra-plates</w:t>
      </w:r>
      <w:proofErr w:type="spellEnd"/>
      <w:r w:rsidRPr="00E912A6">
        <w:rPr>
          <w:rFonts w:ascii="Times New Roman" w:hAnsi="Times New Roman" w:cs="Times New Roman"/>
          <w:sz w:val="24"/>
          <w:szCs w:val="24"/>
          <w:lang w:val="fr-FR"/>
        </w:rPr>
        <w:t xml:space="preserve"> pour hommes. L’art horloger de la Maison s’affirmera, au fil des décennies, dans ces innovations esthétiques et techniques que les modèles plats et extra-plats, entre autres, représentent. </w:t>
      </w:r>
    </w:p>
    <w:p w14:paraId="1D68B892" w14:textId="77777777" w:rsidR="000A6056" w:rsidRDefault="000A6056">
      <w:pPr>
        <w:pStyle w:val="Corps"/>
        <w:jc w:val="both"/>
        <w:rPr>
          <w:rFonts w:ascii="Times New Roman" w:hAnsi="Times New Roman" w:cs="Times New Roman"/>
          <w:sz w:val="24"/>
          <w:szCs w:val="24"/>
        </w:rPr>
      </w:pPr>
    </w:p>
    <w:p w14:paraId="1299C43A" w14:textId="557D7581" w:rsidR="0096366E" w:rsidRDefault="000A6056" w:rsidP="000A6056">
      <w:pPr>
        <w:pStyle w:val="Corps"/>
        <w:jc w:val="center"/>
        <w:rPr>
          <w:rFonts w:ascii="Times New Roman" w:hAnsi="Times New Roman" w:cs="Times New Roman"/>
          <w:sz w:val="24"/>
          <w:szCs w:val="24"/>
        </w:rPr>
      </w:pPr>
      <w:r>
        <w:rPr>
          <w:noProof/>
        </w:rPr>
        <w:drawing>
          <wp:inline distT="0" distB="0" distL="0" distR="0" wp14:anchorId="784340DB" wp14:editId="5D45B14C">
            <wp:extent cx="6081277" cy="4778504"/>
            <wp:effectExtent l="19050" t="19050" r="15240" b="2222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178713" cy="4855067"/>
                    </a:xfrm>
                    <a:prstGeom prst="rect">
                      <a:avLst/>
                    </a:prstGeom>
                    <a:noFill/>
                    <a:ln>
                      <a:solidFill>
                        <a:schemeClr val="tx1"/>
                      </a:solidFill>
                    </a:ln>
                  </pic:spPr>
                </pic:pic>
              </a:graphicData>
            </a:graphic>
          </wp:inline>
        </w:drawing>
      </w:r>
    </w:p>
    <w:p w14:paraId="4911C61B" w14:textId="43ECEA61" w:rsidR="000A6056" w:rsidRPr="00E912A6" w:rsidRDefault="000A6056">
      <w:pPr>
        <w:pStyle w:val="Corps"/>
        <w:jc w:val="both"/>
        <w:rPr>
          <w:rFonts w:ascii="Times New Roman" w:hAnsi="Times New Roman" w:cs="Times New Roman"/>
          <w:sz w:val="24"/>
          <w:szCs w:val="24"/>
        </w:rPr>
      </w:pPr>
    </w:p>
    <w:p w14:paraId="612CAB20" w14:textId="72E86945" w:rsidR="005645B7" w:rsidRDefault="005645B7" w:rsidP="5B36650C">
      <w:pPr>
        <w:pStyle w:val="Corps"/>
        <w:jc w:val="both"/>
        <w:rPr>
          <w:rFonts w:ascii="Times New Roman" w:hAnsi="Times New Roman" w:cs="Times New Roman"/>
          <w:sz w:val="24"/>
          <w:szCs w:val="24"/>
          <w:lang w:val="fr-FR"/>
        </w:rPr>
      </w:pPr>
      <w:r w:rsidRPr="005645B7">
        <w:rPr>
          <w:noProof/>
          <w:lang w:val="fr-FR"/>
        </w:rPr>
        <mc:AlternateContent>
          <mc:Choice Requires="wps">
            <w:drawing>
              <wp:anchor distT="45720" distB="45720" distL="114300" distR="114300" simplePos="0" relativeHeight="251662336" behindDoc="0" locked="0" layoutInCell="1" allowOverlap="1" wp14:anchorId="788C221B" wp14:editId="591B7AB2">
                <wp:simplePos x="0" y="0"/>
                <wp:positionH relativeFrom="margin">
                  <wp:align>left</wp:align>
                </wp:positionH>
                <wp:positionV relativeFrom="paragraph">
                  <wp:posOffset>3175</wp:posOffset>
                </wp:positionV>
                <wp:extent cx="4143375" cy="1404620"/>
                <wp:effectExtent l="0" t="0" r="0" b="0"/>
                <wp:wrapSquare wrapText="bothSides"/>
                <wp:docPr id="1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43375" cy="1404620"/>
                        </a:xfrm>
                        <a:prstGeom prst="rect">
                          <a:avLst/>
                        </a:prstGeom>
                        <a:noFill/>
                        <a:ln w="9525">
                          <a:noFill/>
                          <a:miter lim="800000"/>
                          <a:headEnd/>
                          <a:tailEnd/>
                        </a:ln>
                      </wps:spPr>
                      <wps:txbx>
                        <w:txbxContent>
                          <w:p w14:paraId="10E9AC95" w14:textId="302DFD13" w:rsidR="005645B7" w:rsidRPr="005645B7" w:rsidRDefault="005645B7" w:rsidP="005645B7">
                            <w:pPr>
                              <w:rPr>
                                <w:i/>
                                <w:iCs/>
                              </w:rPr>
                            </w:pPr>
                            <w:proofErr w:type="spellStart"/>
                            <w:r w:rsidRPr="005645B7">
                              <w:rPr>
                                <w:i/>
                                <w:iCs/>
                              </w:rPr>
                              <w:t>Ancienne</w:t>
                            </w:r>
                            <w:proofErr w:type="spellEnd"/>
                            <w:r w:rsidRPr="005645B7">
                              <w:rPr>
                                <w:i/>
                                <w:iCs/>
                              </w:rPr>
                              <w:t xml:space="preserve"> </w:t>
                            </w:r>
                            <w:proofErr w:type="spellStart"/>
                            <w:r w:rsidRPr="005645B7">
                              <w:rPr>
                                <w:i/>
                                <w:iCs/>
                              </w:rPr>
                              <w:t>publicité</w:t>
                            </w:r>
                            <w:proofErr w:type="spellEnd"/>
                            <w:r w:rsidRPr="005645B7">
                              <w:rPr>
                                <w:i/>
                                <w:iCs/>
                              </w:rPr>
                              <w:t xml:space="preserve"> Baume &amp; Mercier / 19</w:t>
                            </w:r>
                            <w:r>
                              <w:rPr>
                                <w:i/>
                                <w:iCs/>
                              </w:rPr>
                              <w:t>20</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88C221B" id="_x0000_t202" coordsize="21600,21600" o:spt="202" path="m,l,21600r21600,l21600,xe">
                <v:stroke joinstyle="miter"/>
                <v:path gradientshapeok="t" o:connecttype="rect"/>
              </v:shapetype>
              <v:shape id="Text Box 2" o:spid="_x0000_s1026" type="#_x0000_t202" style="position:absolute;left:0;text-align:left;margin-left:0;margin-top:.25pt;width:326.25pt;height:110.6pt;z-index:251662336;visibility:visible;mso-wrap-style:square;mso-width-percent:0;mso-height-percent:200;mso-wrap-distance-left:9pt;mso-wrap-distance-top:3.6pt;mso-wrap-distance-right:9pt;mso-wrap-distance-bottom:3.6pt;mso-position-horizontal:lef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" filled="f" stroked="f">
                <v:textbox style="mso-fit-shape-to-text:t">
                  <w:txbxContent>
                    <w:p w14:paraId="10E9AC95" w14:textId="302DFD13" w:rsidR="005645B7" w:rsidRPr="005645B7" w:rsidRDefault="005645B7" w:rsidP="005645B7">
                      <w:pPr>
                        <w:rPr>
                          <w:i/>
                          <w:iCs/>
                        </w:rPr>
                      </w:pPr>
                      <w:proofErr w:type="spellStart"/>
                      <w:r w:rsidRPr="005645B7">
                        <w:rPr>
                          <w:i/>
                          <w:iCs/>
                        </w:rPr>
                        <w:t>Ancienne</w:t>
                      </w:r>
                      <w:proofErr w:type="spellEnd"/>
                      <w:r w:rsidRPr="005645B7">
                        <w:rPr>
                          <w:i/>
                          <w:iCs/>
                        </w:rPr>
                        <w:t xml:space="preserve"> </w:t>
                      </w:r>
                      <w:proofErr w:type="spellStart"/>
                      <w:r w:rsidRPr="005645B7">
                        <w:rPr>
                          <w:i/>
                          <w:iCs/>
                        </w:rPr>
                        <w:t>publicité</w:t>
                      </w:r>
                      <w:proofErr w:type="spellEnd"/>
                      <w:r w:rsidRPr="005645B7">
                        <w:rPr>
                          <w:i/>
                          <w:iCs/>
                        </w:rPr>
                        <w:t xml:space="preserve"> Baume &amp; Mercier / 19</w:t>
                      </w:r>
                      <w:r>
                        <w:rPr>
                          <w:i/>
                          <w:iCs/>
                        </w:rPr>
                        <w:t>20</w:t>
                      </w:r>
                    </w:p>
                  </w:txbxContent>
                </v:textbox>
                <w10:wrap type="square" anchorx="margin"/>
              </v:shape>
            </w:pict>
          </mc:Fallback>
        </mc:AlternateContent>
      </w:r>
    </w:p>
    <w:p w14:paraId="6A59BAC5" w14:textId="77777777" w:rsidR="005645B7" w:rsidRDefault="005645B7" w:rsidP="5B36650C">
      <w:pPr>
        <w:pStyle w:val="Corps"/>
        <w:jc w:val="both"/>
        <w:rPr>
          <w:rFonts w:ascii="Times New Roman" w:hAnsi="Times New Roman" w:cs="Times New Roman"/>
          <w:sz w:val="24"/>
          <w:szCs w:val="24"/>
          <w:lang w:val="fr-FR"/>
        </w:rPr>
      </w:pPr>
    </w:p>
    <w:p w14:paraId="4D705A20" w14:textId="77777777" w:rsidR="005645B7" w:rsidRDefault="005645B7" w:rsidP="5B36650C">
      <w:pPr>
        <w:pStyle w:val="Corps"/>
        <w:jc w:val="both"/>
        <w:rPr>
          <w:rFonts w:ascii="Times New Roman" w:hAnsi="Times New Roman" w:cs="Times New Roman"/>
          <w:sz w:val="24"/>
          <w:szCs w:val="24"/>
          <w:lang w:val="fr-FR"/>
        </w:rPr>
      </w:pPr>
    </w:p>
    <w:p w14:paraId="2C5D4752" w14:textId="77777777" w:rsidR="0023166B" w:rsidRDefault="5B36650C" w:rsidP="5B36650C">
      <w:pPr>
        <w:pStyle w:val="Corps"/>
        <w:jc w:val="both"/>
        <w:rPr>
          <w:rFonts w:ascii="Times New Roman" w:hAnsi="Times New Roman" w:cs="Times New Roman"/>
          <w:sz w:val="24"/>
          <w:szCs w:val="24"/>
          <w:lang w:val="fr-FR"/>
        </w:rPr>
      </w:pPr>
      <w:r w:rsidRPr="00E912A6">
        <w:rPr>
          <w:rFonts w:ascii="Times New Roman" w:hAnsi="Times New Roman" w:cs="Times New Roman"/>
          <w:sz w:val="24"/>
          <w:szCs w:val="24"/>
          <w:lang w:val="fr-FR"/>
        </w:rPr>
        <w:t xml:space="preserve">Les nouvelles </w:t>
      </w:r>
      <w:proofErr w:type="spellStart"/>
      <w:r w:rsidRPr="00E912A6">
        <w:rPr>
          <w:rFonts w:ascii="Times New Roman" w:hAnsi="Times New Roman" w:cs="Times New Roman"/>
          <w:sz w:val="24"/>
          <w:szCs w:val="24"/>
          <w:lang w:val="fr-FR"/>
        </w:rPr>
        <w:t>Classima</w:t>
      </w:r>
      <w:proofErr w:type="spellEnd"/>
      <w:r w:rsidRPr="00E912A6">
        <w:rPr>
          <w:rFonts w:ascii="Times New Roman" w:hAnsi="Times New Roman" w:cs="Times New Roman"/>
          <w:sz w:val="24"/>
          <w:szCs w:val="24"/>
          <w:lang w:val="fr-FR"/>
        </w:rPr>
        <w:t xml:space="preserve"> perpétuent cette tradition à travers leur boîte ronde, fine et galbée, aux lignes tendues et précises. Elles portent cette approche design des montres de forme dans lesquelles Baume &amp; Mercier excelle depuis que Paul Mercier, en s’associant avec l’horloger William Baume en 1918, a transmis à la Maison sa sensibilité artistique. Les modèles M0A10766, M0A10767, M0A10780 ont un diamètre de 42 mm et une épaisseur de 6 mm ; le modèle M0A10762, de 39 mm et de 5 </w:t>
      </w:r>
      <w:proofErr w:type="spellStart"/>
      <w:r w:rsidRPr="00E912A6">
        <w:rPr>
          <w:rFonts w:ascii="Times New Roman" w:hAnsi="Times New Roman" w:cs="Times New Roman"/>
          <w:sz w:val="24"/>
          <w:szCs w:val="24"/>
          <w:lang w:val="fr-FR"/>
        </w:rPr>
        <w:t>mm.</w:t>
      </w:r>
      <w:proofErr w:type="spellEnd"/>
      <w:r w:rsidRPr="00E912A6">
        <w:rPr>
          <w:rFonts w:ascii="Times New Roman" w:hAnsi="Times New Roman" w:cs="Times New Roman"/>
          <w:sz w:val="24"/>
          <w:szCs w:val="24"/>
          <w:lang w:val="fr-FR"/>
        </w:rPr>
        <w:t xml:space="preserve"> </w:t>
      </w:r>
    </w:p>
    <w:p w14:paraId="554C76C6" w14:textId="77777777" w:rsidR="0023166B" w:rsidRDefault="0023166B" w:rsidP="5B36650C">
      <w:pPr>
        <w:pStyle w:val="Corps"/>
        <w:jc w:val="both"/>
        <w:rPr>
          <w:rFonts w:ascii="Times New Roman" w:hAnsi="Times New Roman" w:cs="Times New Roman"/>
          <w:sz w:val="24"/>
          <w:szCs w:val="24"/>
          <w:lang w:val="fr-FR"/>
        </w:rPr>
      </w:pPr>
    </w:p>
    <w:p w14:paraId="3F2DF1FD" w14:textId="77777777" w:rsidR="0023166B" w:rsidRDefault="0023166B" w:rsidP="5B36650C">
      <w:pPr>
        <w:pStyle w:val="Corps"/>
        <w:jc w:val="both"/>
        <w:rPr>
          <w:rFonts w:ascii="Times New Roman" w:hAnsi="Times New Roman" w:cs="Times New Roman"/>
          <w:sz w:val="24"/>
          <w:szCs w:val="24"/>
          <w:lang w:val="fr-FR"/>
        </w:rPr>
      </w:pPr>
    </w:p>
    <w:p w14:paraId="5B26E070" w14:textId="77777777" w:rsidR="0023166B" w:rsidRDefault="0023166B" w:rsidP="5B36650C">
      <w:pPr>
        <w:pStyle w:val="Corps"/>
        <w:jc w:val="both"/>
        <w:rPr>
          <w:rFonts w:ascii="Times New Roman" w:hAnsi="Times New Roman" w:cs="Times New Roman"/>
          <w:sz w:val="24"/>
          <w:szCs w:val="24"/>
          <w:lang w:val="fr-FR"/>
        </w:rPr>
      </w:pPr>
    </w:p>
    <w:p w14:paraId="5D8CF5EF" w14:textId="60A954CB" w:rsidR="000A6056" w:rsidRDefault="5B36650C" w:rsidP="5B36650C">
      <w:pPr>
        <w:pStyle w:val="Corps"/>
        <w:jc w:val="both"/>
        <w:rPr>
          <w:rFonts w:ascii="Times New Roman" w:hAnsi="Times New Roman" w:cs="Times New Roman"/>
          <w:sz w:val="24"/>
          <w:szCs w:val="24"/>
          <w:lang w:val="fr-FR"/>
        </w:rPr>
      </w:pPr>
      <w:r w:rsidRPr="00E912A6">
        <w:rPr>
          <w:rFonts w:ascii="Times New Roman" w:hAnsi="Times New Roman" w:cs="Times New Roman"/>
          <w:sz w:val="24"/>
          <w:szCs w:val="24"/>
          <w:lang w:val="fr-FR"/>
        </w:rPr>
        <w:t xml:space="preserve">Ces proportions parfaites répondent à la quête sans compromis de la Maison, qui met en valeur le juste équilibre dans la conception formelle de ses garde-temps. Cette finesse est le gage d’une élégance discrète que l’on remarque et que l’on admire. </w:t>
      </w:r>
    </w:p>
    <w:p w14:paraId="64502612" w14:textId="76BD21E6" w:rsidR="000A6056" w:rsidRDefault="0023166B" w:rsidP="5B36650C">
      <w:pPr>
        <w:pStyle w:val="Corps"/>
        <w:jc w:val="both"/>
        <w:rPr>
          <w:rFonts w:ascii="Times New Roman" w:hAnsi="Times New Roman" w:cs="Times New Roman"/>
          <w:sz w:val="24"/>
          <w:szCs w:val="24"/>
          <w:lang w:val="fr-FR"/>
        </w:rPr>
      </w:pPr>
      <w:r>
        <w:rPr>
          <w:noProof/>
        </w:rPr>
        <w:drawing>
          <wp:anchor distT="0" distB="0" distL="114300" distR="114300" simplePos="0" relativeHeight="251664384" behindDoc="0" locked="0" layoutInCell="1" allowOverlap="1" wp14:anchorId="4641C014" wp14:editId="6599B383">
            <wp:simplePos x="0" y="0"/>
            <wp:positionH relativeFrom="margin">
              <wp:posOffset>-50800</wp:posOffset>
            </wp:positionH>
            <wp:positionV relativeFrom="paragraph">
              <wp:posOffset>250825</wp:posOffset>
            </wp:positionV>
            <wp:extent cx="6217920" cy="6590665"/>
            <wp:effectExtent l="0" t="0" r="0" b="635"/>
            <wp:wrapSquare wrapText="bothSides"/>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217920" cy="659066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D2BA7F5" w14:textId="3A66043B" w:rsidR="000A6056" w:rsidRDefault="000A6056">
      <w:pPr>
        <w:rPr>
          <w:color w:val="000000"/>
          <w:lang w:val="fr-FR" w:eastAsia="zh-CN"/>
          <w14:textOutline w14:w="0" w14:cap="flat" w14:cmpd="sng" w14:algn="ctr">
            <w14:noFill/>
            <w14:prstDash w14:val="solid"/>
            <w14:bevel/>
          </w14:textOutline>
        </w:rPr>
      </w:pPr>
    </w:p>
    <w:p w14:paraId="40609094" w14:textId="78C99A29" w:rsidR="0096366E" w:rsidRPr="00E912A6" w:rsidRDefault="0023166B" w:rsidP="5B36650C">
      <w:pPr>
        <w:pStyle w:val="Corps"/>
        <w:jc w:val="both"/>
        <w:rPr>
          <w:rFonts w:ascii="Times New Roman" w:hAnsi="Times New Roman" w:cs="Times New Roman"/>
          <w:sz w:val="24"/>
          <w:szCs w:val="24"/>
          <w:lang w:val="fr-FR"/>
        </w:rPr>
      </w:pPr>
      <w:r w:rsidRPr="005645B7">
        <w:rPr>
          <w:noProof/>
          <w:lang w:val="fr-FR"/>
        </w:rPr>
        <mc:AlternateContent>
          <mc:Choice Requires="wps">
            <w:drawing>
              <wp:anchor distT="45720" distB="45720" distL="114300" distR="114300" simplePos="0" relativeHeight="251660288" behindDoc="0" locked="0" layoutInCell="1" allowOverlap="1" wp14:anchorId="3FE53F46" wp14:editId="692C1E36">
                <wp:simplePos x="0" y="0"/>
                <wp:positionH relativeFrom="margin">
                  <wp:align>left</wp:align>
                </wp:positionH>
                <wp:positionV relativeFrom="paragraph">
                  <wp:posOffset>5080</wp:posOffset>
                </wp:positionV>
                <wp:extent cx="4143375" cy="140462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43375" cy="1404620"/>
                        </a:xfrm>
                        <a:prstGeom prst="rect">
                          <a:avLst/>
                        </a:prstGeom>
                        <a:noFill/>
                        <a:ln w="9525">
                          <a:noFill/>
                          <a:miter lim="800000"/>
                          <a:headEnd/>
                          <a:tailEnd/>
                        </a:ln>
                      </wps:spPr>
                      <wps:txbx>
                        <w:txbxContent>
                          <w:p w14:paraId="04E0CB96" w14:textId="04623943" w:rsidR="005645B7" w:rsidRPr="005645B7" w:rsidRDefault="005645B7">
                            <w:pPr>
                              <w:rPr>
                                <w:i/>
                                <w:iCs/>
                              </w:rPr>
                            </w:pPr>
                            <w:proofErr w:type="spellStart"/>
                            <w:r w:rsidRPr="005645B7">
                              <w:rPr>
                                <w:i/>
                                <w:iCs/>
                              </w:rPr>
                              <w:t>Ancienne</w:t>
                            </w:r>
                            <w:proofErr w:type="spellEnd"/>
                            <w:r w:rsidRPr="005645B7">
                              <w:rPr>
                                <w:i/>
                                <w:iCs/>
                              </w:rPr>
                              <w:t xml:space="preserve"> </w:t>
                            </w:r>
                            <w:proofErr w:type="spellStart"/>
                            <w:r w:rsidRPr="005645B7">
                              <w:rPr>
                                <w:i/>
                                <w:iCs/>
                              </w:rPr>
                              <w:t>publicité</w:t>
                            </w:r>
                            <w:proofErr w:type="spellEnd"/>
                            <w:r w:rsidRPr="005645B7">
                              <w:rPr>
                                <w:i/>
                                <w:iCs/>
                              </w:rPr>
                              <w:t xml:space="preserve"> Baume &amp; Mercier / 1965</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FE53F46" id="_x0000_s1027" type="#_x0000_t202" style="position:absolute;left:0;text-align:left;margin-left:0;margin-top:.4pt;width:326.25pt;height:110.6pt;z-index:251660288;visibility:visible;mso-wrap-style:square;mso-width-percent:0;mso-height-percent:200;mso-wrap-distance-left:9pt;mso-wrap-distance-top:3.6pt;mso-wrap-distance-right:9pt;mso-wrap-distance-bottom:3.6pt;mso-position-horizontal:lef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" filled="f" stroked="f">
                <v:textbox style="mso-fit-shape-to-text:t">
                  <w:txbxContent>
                    <w:p w14:paraId="04E0CB96" w14:textId="04623943" w:rsidR="005645B7" w:rsidRPr="005645B7" w:rsidRDefault="005645B7">
                      <w:pPr>
                        <w:rPr>
                          <w:i/>
                          <w:iCs/>
                        </w:rPr>
                      </w:pPr>
                      <w:proofErr w:type="spellStart"/>
                      <w:r w:rsidRPr="005645B7">
                        <w:rPr>
                          <w:i/>
                          <w:iCs/>
                        </w:rPr>
                        <w:t>Ancienne</w:t>
                      </w:r>
                      <w:proofErr w:type="spellEnd"/>
                      <w:r w:rsidRPr="005645B7">
                        <w:rPr>
                          <w:i/>
                          <w:iCs/>
                        </w:rPr>
                        <w:t xml:space="preserve"> </w:t>
                      </w:r>
                      <w:proofErr w:type="spellStart"/>
                      <w:r w:rsidRPr="005645B7">
                        <w:rPr>
                          <w:i/>
                          <w:iCs/>
                        </w:rPr>
                        <w:t>publicité</w:t>
                      </w:r>
                      <w:proofErr w:type="spellEnd"/>
                      <w:r w:rsidRPr="005645B7">
                        <w:rPr>
                          <w:i/>
                          <w:iCs/>
                        </w:rPr>
                        <w:t xml:space="preserve"> Baume &amp; Mercier / 1965</w:t>
                      </w:r>
                    </w:p>
                  </w:txbxContent>
                </v:textbox>
                <w10:wrap type="square" anchorx="margin"/>
              </v:shape>
            </w:pict>
          </mc:Fallback>
        </mc:AlternateContent>
      </w:r>
    </w:p>
    <w:p w14:paraId="4DDBEF00" w14:textId="77777777" w:rsidR="0096366E" w:rsidRPr="00E912A6" w:rsidRDefault="0096366E">
      <w:pPr>
        <w:pStyle w:val="Corps"/>
        <w:jc w:val="both"/>
        <w:rPr>
          <w:rFonts w:ascii="Times New Roman" w:hAnsi="Times New Roman" w:cs="Times New Roman"/>
          <w:sz w:val="24"/>
          <w:szCs w:val="24"/>
        </w:rPr>
      </w:pPr>
    </w:p>
    <w:p w14:paraId="1889D363" w14:textId="77777777" w:rsidR="0023166B" w:rsidRDefault="0023166B">
      <w:pPr>
        <w:pStyle w:val="Corps"/>
        <w:jc w:val="both"/>
        <w:rPr>
          <w:rStyle w:val="Aucun"/>
          <w:rFonts w:ascii="Times New Roman" w:hAnsi="Times New Roman" w:cs="Times New Roman"/>
          <w:b/>
          <w:bCs/>
          <w:sz w:val="24"/>
          <w:szCs w:val="24"/>
        </w:rPr>
      </w:pPr>
    </w:p>
    <w:p w14:paraId="7FD649AA" w14:textId="77777777" w:rsidR="0023166B" w:rsidRDefault="0023166B">
      <w:pPr>
        <w:pStyle w:val="Corps"/>
        <w:jc w:val="both"/>
        <w:rPr>
          <w:rStyle w:val="Aucun"/>
          <w:rFonts w:ascii="Times New Roman" w:hAnsi="Times New Roman" w:cs="Times New Roman"/>
          <w:b/>
          <w:bCs/>
          <w:sz w:val="24"/>
          <w:szCs w:val="24"/>
        </w:rPr>
      </w:pPr>
    </w:p>
    <w:p w14:paraId="35AB131E" w14:textId="77777777" w:rsidR="0023166B" w:rsidRDefault="0023166B">
      <w:pPr>
        <w:pStyle w:val="Corps"/>
        <w:jc w:val="both"/>
        <w:rPr>
          <w:rStyle w:val="Aucun"/>
          <w:rFonts w:ascii="Times New Roman" w:hAnsi="Times New Roman" w:cs="Times New Roman"/>
          <w:b/>
          <w:bCs/>
          <w:sz w:val="24"/>
          <w:szCs w:val="24"/>
        </w:rPr>
      </w:pPr>
    </w:p>
    <w:p w14:paraId="21662142" w14:textId="77777777" w:rsidR="0023166B" w:rsidRDefault="0023166B">
      <w:pPr>
        <w:pStyle w:val="Corps"/>
        <w:jc w:val="both"/>
        <w:rPr>
          <w:rStyle w:val="Aucun"/>
          <w:rFonts w:ascii="Times New Roman" w:hAnsi="Times New Roman" w:cs="Times New Roman"/>
          <w:b/>
          <w:bCs/>
          <w:sz w:val="24"/>
          <w:szCs w:val="24"/>
        </w:rPr>
      </w:pPr>
    </w:p>
    <w:p w14:paraId="0AF3BBB2" w14:textId="77777777" w:rsidR="0023166B" w:rsidRDefault="0023166B">
      <w:pPr>
        <w:pStyle w:val="Corps"/>
        <w:jc w:val="both"/>
        <w:rPr>
          <w:rStyle w:val="Aucun"/>
          <w:rFonts w:ascii="Times New Roman" w:hAnsi="Times New Roman" w:cs="Times New Roman"/>
          <w:b/>
          <w:bCs/>
          <w:sz w:val="24"/>
          <w:szCs w:val="24"/>
        </w:rPr>
      </w:pPr>
    </w:p>
    <w:p w14:paraId="4B48790D" w14:textId="66169234" w:rsidR="0096366E" w:rsidRPr="00E912A6" w:rsidRDefault="005F7853">
      <w:pPr>
        <w:pStyle w:val="Corps"/>
        <w:jc w:val="both"/>
        <w:rPr>
          <w:rFonts w:ascii="Times New Roman" w:hAnsi="Times New Roman" w:cs="Times New Roman"/>
          <w:sz w:val="24"/>
          <w:szCs w:val="24"/>
        </w:rPr>
      </w:pPr>
      <w:r w:rsidRPr="00E912A6">
        <w:rPr>
          <w:rStyle w:val="Aucun"/>
          <w:rFonts w:ascii="Times New Roman" w:hAnsi="Times New Roman" w:cs="Times New Roman"/>
          <w:b/>
          <w:bCs/>
          <w:sz w:val="24"/>
          <w:szCs w:val="24"/>
        </w:rPr>
        <w:t xml:space="preserve">Une créativité foisonnante et exigeante  </w:t>
      </w:r>
    </w:p>
    <w:p w14:paraId="3461D779" w14:textId="77777777" w:rsidR="0096366E" w:rsidRPr="00E912A6" w:rsidRDefault="0096366E">
      <w:pPr>
        <w:pStyle w:val="Corps"/>
        <w:jc w:val="both"/>
        <w:rPr>
          <w:rFonts w:ascii="Times New Roman" w:hAnsi="Times New Roman" w:cs="Times New Roman"/>
          <w:sz w:val="24"/>
          <w:szCs w:val="24"/>
        </w:rPr>
      </w:pPr>
    </w:p>
    <w:p w14:paraId="650D9B98" w14:textId="1CC7726B" w:rsidR="0096366E" w:rsidRDefault="5B36650C" w:rsidP="5B36650C">
      <w:pPr>
        <w:pStyle w:val="Corps"/>
        <w:jc w:val="both"/>
        <w:rPr>
          <w:rFonts w:ascii="Times New Roman" w:hAnsi="Times New Roman" w:cs="Times New Roman"/>
          <w:sz w:val="24"/>
          <w:szCs w:val="24"/>
          <w:lang w:val="fr-FR"/>
        </w:rPr>
      </w:pPr>
      <w:r w:rsidRPr="00E912A6">
        <w:rPr>
          <w:rFonts w:ascii="Times New Roman" w:hAnsi="Times New Roman" w:cs="Times New Roman"/>
          <w:sz w:val="24"/>
          <w:szCs w:val="24"/>
          <w:lang w:val="fr-FR"/>
        </w:rPr>
        <w:t xml:space="preserve">Chaque modèle </w:t>
      </w:r>
      <w:proofErr w:type="spellStart"/>
      <w:r w:rsidRPr="00E912A6">
        <w:rPr>
          <w:rFonts w:ascii="Times New Roman" w:hAnsi="Times New Roman" w:cs="Times New Roman"/>
          <w:sz w:val="24"/>
          <w:szCs w:val="24"/>
          <w:lang w:val="fr-FR"/>
        </w:rPr>
        <w:t>Classima</w:t>
      </w:r>
      <w:proofErr w:type="spellEnd"/>
      <w:r w:rsidRPr="00E912A6">
        <w:rPr>
          <w:rFonts w:ascii="Times New Roman" w:hAnsi="Times New Roman" w:cs="Times New Roman"/>
          <w:sz w:val="24"/>
          <w:szCs w:val="24"/>
          <w:lang w:val="fr-FR"/>
        </w:rPr>
        <w:t xml:space="preserve"> poursuit cette aspiration. Les récents chronographes dévoilés lors de Watches &amp; </w:t>
      </w:r>
      <w:proofErr w:type="spellStart"/>
      <w:r w:rsidRPr="00E912A6">
        <w:rPr>
          <w:rFonts w:ascii="Times New Roman" w:hAnsi="Times New Roman" w:cs="Times New Roman"/>
          <w:sz w:val="24"/>
          <w:szCs w:val="24"/>
          <w:lang w:val="fr-FR"/>
        </w:rPr>
        <w:t>Wonders</w:t>
      </w:r>
      <w:proofErr w:type="spellEnd"/>
      <w:r w:rsidRPr="00E912A6">
        <w:rPr>
          <w:rFonts w:ascii="Times New Roman" w:hAnsi="Times New Roman" w:cs="Times New Roman"/>
          <w:sz w:val="24"/>
          <w:szCs w:val="24"/>
          <w:lang w:val="fr-FR"/>
        </w:rPr>
        <w:t xml:space="preserve"> témoignent de cette recherche stylistique exigeante et insatiable, associant à la finesse structurelle, l’élégance et l’esprit sportif. Leur cadran laqué satiné-soleil respectivement bleu, sable et vert, aux compteurs azurés, bordé d’un </w:t>
      </w:r>
      <w:proofErr w:type="spellStart"/>
      <w:r w:rsidRPr="00E912A6">
        <w:rPr>
          <w:rFonts w:ascii="Times New Roman" w:hAnsi="Times New Roman" w:cs="Times New Roman"/>
          <w:sz w:val="24"/>
          <w:szCs w:val="24"/>
          <w:lang w:val="fr-FR"/>
        </w:rPr>
        <w:t>réhaut</w:t>
      </w:r>
      <w:proofErr w:type="spellEnd"/>
      <w:r w:rsidRPr="00E912A6">
        <w:rPr>
          <w:rFonts w:ascii="Times New Roman" w:hAnsi="Times New Roman" w:cs="Times New Roman"/>
          <w:sz w:val="24"/>
          <w:szCs w:val="24"/>
          <w:lang w:val="fr-FR"/>
        </w:rPr>
        <w:t xml:space="preserve"> intérieur de couleur ; leurs aiguilles et leurs index s’étirant majestueusement ; et leur boîte aux boutons poussoirs stylés, placés à 2h et à 4h, illustrent cette signature de Baume &amp; Mercier. Le sens du détail si précieux pour la Maison donne vie à des déclinaisons foisonnantes de la collection. </w:t>
      </w:r>
    </w:p>
    <w:p w14:paraId="2A7D3EC6" w14:textId="77777777" w:rsidR="00F97199" w:rsidRDefault="00F97199" w:rsidP="5B36650C">
      <w:pPr>
        <w:pStyle w:val="Corps"/>
        <w:jc w:val="both"/>
        <w:rPr>
          <w:rFonts w:ascii="Times New Roman" w:hAnsi="Times New Roman" w:cs="Times New Roman"/>
          <w:sz w:val="24"/>
          <w:szCs w:val="24"/>
          <w:lang w:val="fr-FR"/>
        </w:rPr>
      </w:pPr>
    </w:p>
    <w:p w14:paraId="39B5C3CD" w14:textId="3C430090" w:rsidR="000A6056" w:rsidRDefault="000A6056" w:rsidP="5B36650C">
      <w:pPr>
        <w:pStyle w:val="Corps"/>
        <w:jc w:val="both"/>
        <w:rPr>
          <w:rFonts w:ascii="Times New Roman" w:hAnsi="Times New Roman" w:cs="Times New Roman"/>
          <w:sz w:val="24"/>
          <w:szCs w:val="24"/>
          <w:lang w:val="fr-FR"/>
        </w:rPr>
      </w:pPr>
    </w:p>
    <w:p w14:paraId="3CF2D8B6" w14:textId="16156628" w:rsidR="0096366E" w:rsidRDefault="00F97199" w:rsidP="00F97199">
      <w:pPr>
        <w:pStyle w:val="Corps"/>
        <w:jc w:val="center"/>
        <w:rPr>
          <w:rFonts w:ascii="Times New Roman" w:hAnsi="Times New Roman" w:cs="Times New Roman"/>
          <w:sz w:val="24"/>
          <w:szCs w:val="24"/>
        </w:rPr>
      </w:pPr>
      <w:r>
        <w:rPr>
          <w:rFonts w:ascii="Times New Roman" w:hAnsi="Times New Roman" w:cs="Times New Roman"/>
          <w:noProof/>
          <w:sz w:val="24"/>
          <w:szCs w:val="24"/>
          <w14:textOutline w14:w="0" w14:cap="rnd" w14:cmpd="sng" w14:algn="ctr">
            <w14:noFill/>
            <w14:prstDash w14:val="solid"/>
            <w14:bevel/>
          </w14:textOutline>
        </w:rPr>
        <w:drawing>
          <wp:inline distT="0" distB="0" distL="0" distR="0" wp14:anchorId="5C983556" wp14:editId="3A06E150">
            <wp:extent cx="6120130" cy="1939290"/>
            <wp:effectExtent l="0" t="0" r="0" b="381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pic:cNvPicPr/>
                  </pic:nvPicPr>
                  <pic:blipFill>
                    <a:blip r:embed="rId13">
                      <a:extLst>
                        <a:ext uri="{28A0092B-C50C-407E-A947-70E740481C1C}">
                          <a14:useLocalDpi xmlns:a14="http://schemas.microsoft.com/office/drawing/2010/main" val="0"/>
                        </a:ext>
                      </a:extLst>
                    </a:blip>
                    <a:stretch>
                      <a:fillRect/>
                    </a:stretch>
                  </pic:blipFill>
                  <pic:spPr>
                    <a:xfrm>
                      <a:off x="0" y="0"/>
                      <a:ext cx="6120130" cy="1939290"/>
                    </a:xfrm>
                    <a:prstGeom prst="rect">
                      <a:avLst/>
                    </a:prstGeom>
                  </pic:spPr>
                </pic:pic>
              </a:graphicData>
            </a:graphic>
          </wp:inline>
        </w:drawing>
      </w:r>
    </w:p>
    <w:p w14:paraId="4DFCCDCB" w14:textId="77777777" w:rsidR="00F97199" w:rsidRPr="00E912A6" w:rsidRDefault="00F97199" w:rsidP="00F97199">
      <w:pPr>
        <w:pStyle w:val="Corps"/>
        <w:jc w:val="center"/>
        <w:rPr>
          <w:rFonts w:ascii="Times New Roman" w:hAnsi="Times New Roman" w:cs="Times New Roman"/>
          <w:sz w:val="24"/>
          <w:szCs w:val="24"/>
        </w:rPr>
      </w:pPr>
    </w:p>
    <w:p w14:paraId="3FC251C3" w14:textId="77777777" w:rsidR="00F97199" w:rsidRDefault="00F97199" w:rsidP="5B36650C">
      <w:pPr>
        <w:pStyle w:val="Corps"/>
        <w:jc w:val="both"/>
        <w:rPr>
          <w:rFonts w:ascii="Times New Roman" w:hAnsi="Times New Roman" w:cs="Times New Roman"/>
          <w:sz w:val="24"/>
          <w:szCs w:val="24"/>
          <w:lang w:val="fr-FR"/>
        </w:rPr>
      </w:pPr>
    </w:p>
    <w:p w14:paraId="6F863BAC" w14:textId="5D7A8161" w:rsidR="0096366E" w:rsidRPr="00E912A6" w:rsidRDefault="5B36650C" w:rsidP="5B36650C">
      <w:pPr>
        <w:pStyle w:val="Corps"/>
        <w:jc w:val="both"/>
        <w:rPr>
          <w:rFonts w:ascii="Times New Roman" w:hAnsi="Times New Roman" w:cs="Times New Roman"/>
          <w:sz w:val="24"/>
          <w:szCs w:val="24"/>
          <w:lang w:val="fr-FR"/>
        </w:rPr>
      </w:pPr>
      <w:r w:rsidRPr="00E912A6">
        <w:rPr>
          <w:rFonts w:ascii="Times New Roman" w:hAnsi="Times New Roman" w:cs="Times New Roman"/>
          <w:sz w:val="24"/>
          <w:szCs w:val="24"/>
          <w:lang w:val="fr-FR"/>
        </w:rPr>
        <w:t xml:space="preserve">Les nouvelles </w:t>
      </w:r>
      <w:proofErr w:type="spellStart"/>
      <w:r w:rsidRPr="00E912A6">
        <w:rPr>
          <w:rFonts w:ascii="Times New Roman" w:hAnsi="Times New Roman" w:cs="Times New Roman"/>
          <w:sz w:val="24"/>
          <w:szCs w:val="24"/>
          <w:lang w:val="fr-FR"/>
        </w:rPr>
        <w:t>Classima</w:t>
      </w:r>
      <w:proofErr w:type="spellEnd"/>
      <w:r w:rsidRPr="00E912A6">
        <w:rPr>
          <w:rFonts w:ascii="Times New Roman" w:hAnsi="Times New Roman" w:cs="Times New Roman"/>
          <w:sz w:val="24"/>
          <w:szCs w:val="24"/>
          <w:lang w:val="fr-FR"/>
        </w:rPr>
        <w:t xml:space="preserve"> M0A10766, M0A10767, M0A10780 et M0A10762 jouent sur les couleurs de leur cadran vert, sable, bleu et noir qui contrastent avec celles des chiffres romains, des aiguilles, des index et du chemin de minuterie aux lignes élancées. Elles reprennent l’architecture d’un </w:t>
      </w:r>
      <w:proofErr w:type="spellStart"/>
      <w:r w:rsidRPr="00E912A6">
        <w:rPr>
          <w:rFonts w:ascii="Times New Roman" w:hAnsi="Times New Roman" w:cs="Times New Roman"/>
          <w:sz w:val="24"/>
          <w:szCs w:val="24"/>
          <w:lang w:val="fr-FR"/>
        </w:rPr>
        <w:t>réhaut</w:t>
      </w:r>
      <w:proofErr w:type="spellEnd"/>
      <w:r w:rsidRPr="00E912A6">
        <w:rPr>
          <w:rFonts w:ascii="Times New Roman" w:hAnsi="Times New Roman" w:cs="Times New Roman"/>
          <w:sz w:val="24"/>
          <w:szCs w:val="24"/>
          <w:lang w:val="fr-FR"/>
        </w:rPr>
        <w:t xml:space="preserve"> intérieur teinté qui borde le cadran et lui donne davantage de relief. Le rapport chromatique et spatial entre chacune des indications horaires et calendaires a été minutieusement pensé par les horlogers et les artisans de la Manufacture des </w:t>
      </w:r>
      <w:proofErr w:type="spellStart"/>
      <w:r w:rsidRPr="00E912A6">
        <w:rPr>
          <w:rFonts w:ascii="Times New Roman" w:hAnsi="Times New Roman" w:cs="Times New Roman"/>
          <w:sz w:val="24"/>
          <w:szCs w:val="24"/>
          <w:lang w:val="fr-FR"/>
        </w:rPr>
        <w:t>Brenets</w:t>
      </w:r>
      <w:proofErr w:type="spellEnd"/>
      <w:r w:rsidRPr="00E912A6">
        <w:rPr>
          <w:rFonts w:ascii="Times New Roman" w:hAnsi="Times New Roman" w:cs="Times New Roman"/>
          <w:sz w:val="24"/>
          <w:szCs w:val="24"/>
          <w:lang w:val="fr-FR"/>
        </w:rPr>
        <w:t xml:space="preserve"> pour qu’elles s’imposent à la fois individuellement et collectivement ; et tant esthétiquement que techniquement. Leur design, leur fonctionnalité et leur lisibilité forment un tout au cœur d’un écrin horloger unique. Les quatre </w:t>
      </w:r>
      <w:proofErr w:type="spellStart"/>
      <w:r w:rsidRPr="00E912A6">
        <w:rPr>
          <w:rFonts w:ascii="Times New Roman" w:hAnsi="Times New Roman" w:cs="Times New Roman"/>
          <w:sz w:val="24"/>
          <w:szCs w:val="24"/>
          <w:lang w:val="fr-FR"/>
        </w:rPr>
        <w:t>Classima</w:t>
      </w:r>
      <w:proofErr w:type="spellEnd"/>
      <w:r w:rsidRPr="00E912A6">
        <w:rPr>
          <w:rFonts w:ascii="Times New Roman" w:hAnsi="Times New Roman" w:cs="Times New Roman"/>
          <w:sz w:val="24"/>
          <w:szCs w:val="24"/>
          <w:lang w:val="fr-FR"/>
        </w:rPr>
        <w:t xml:space="preserve"> se distinguent également par le motif </w:t>
      </w:r>
      <w:r w:rsidR="005F7853" w:rsidRPr="00E912A6">
        <w:rPr>
          <w:rFonts w:ascii="Times New Roman" w:hAnsi="Times New Roman" w:cs="Times New Roman"/>
          <w:sz w:val="24"/>
          <w:szCs w:val="24"/>
          <w:lang w:val="fr-FR"/>
        </w:rPr>
        <w:t>en lignes</w:t>
      </w:r>
      <w:r w:rsidRPr="00E912A6">
        <w:rPr>
          <w:rFonts w:ascii="Times New Roman" w:hAnsi="Times New Roman" w:cs="Times New Roman"/>
          <w:sz w:val="24"/>
          <w:szCs w:val="24"/>
          <w:lang w:val="fr-FR"/>
        </w:rPr>
        <w:t xml:space="preserve"> de leur cadran rappelant le tissu des bracelets Holland &amp; Sherry sur lequel elles sont portées et qui suit la même direction que la  trame du tissu</w:t>
      </w:r>
      <w:r w:rsidR="005F7853" w:rsidRPr="00E912A6">
        <w:rPr>
          <w:rFonts w:ascii="Times New Roman" w:hAnsi="Times New Roman" w:cs="Times New Roman"/>
          <w:sz w:val="24"/>
          <w:szCs w:val="24"/>
          <w:lang w:val="fr-FR"/>
        </w:rPr>
        <w:t xml:space="preserve"> incliné à 45 degrés.</w:t>
      </w:r>
    </w:p>
    <w:p w14:paraId="0FB78278" w14:textId="77777777" w:rsidR="0096366E" w:rsidRPr="00E912A6" w:rsidRDefault="0096366E">
      <w:pPr>
        <w:pStyle w:val="Corps"/>
        <w:jc w:val="both"/>
        <w:rPr>
          <w:rFonts w:ascii="Times New Roman" w:hAnsi="Times New Roman" w:cs="Times New Roman"/>
          <w:sz w:val="24"/>
          <w:szCs w:val="24"/>
        </w:rPr>
      </w:pPr>
    </w:p>
    <w:p w14:paraId="36C3B6C5" w14:textId="77777777" w:rsidR="0096366E" w:rsidRPr="000A6056" w:rsidRDefault="005F7853" w:rsidP="0BF71859">
      <w:pPr>
        <w:pStyle w:val="Corps"/>
        <w:jc w:val="both"/>
        <w:rPr>
          <w:rStyle w:val="Aucun"/>
          <w:rFonts w:ascii="Times New Roman" w:hAnsi="Times New Roman" w:cs="Times New Roman"/>
          <w:b/>
          <w:bCs/>
          <w:sz w:val="24"/>
          <w:szCs w:val="24"/>
          <w:lang w:val="fr-CH"/>
        </w:rPr>
      </w:pPr>
      <w:r w:rsidRPr="000A6056">
        <w:rPr>
          <w:rStyle w:val="Aucun"/>
          <w:rFonts w:ascii="Times New Roman" w:hAnsi="Times New Roman" w:cs="Times New Roman"/>
          <w:b/>
          <w:bCs/>
          <w:sz w:val="24"/>
          <w:szCs w:val="24"/>
          <w:lang w:val="fr-CH"/>
        </w:rPr>
        <w:t xml:space="preserve">Des bracelets confectionnés dans des tissus de luxe anglais </w:t>
      </w:r>
    </w:p>
    <w:p w14:paraId="1FC39945" w14:textId="77777777" w:rsidR="0096366E" w:rsidRPr="00E912A6" w:rsidRDefault="0096366E">
      <w:pPr>
        <w:pStyle w:val="Corps"/>
        <w:jc w:val="both"/>
        <w:rPr>
          <w:rStyle w:val="Aucun"/>
          <w:rFonts w:ascii="Times New Roman" w:hAnsi="Times New Roman" w:cs="Times New Roman"/>
          <w:b/>
          <w:bCs/>
          <w:sz w:val="24"/>
          <w:szCs w:val="24"/>
        </w:rPr>
      </w:pPr>
    </w:p>
    <w:p w14:paraId="4EF10567" w14:textId="77777777" w:rsidR="0096366E" w:rsidRPr="00E912A6" w:rsidRDefault="005F7853">
      <w:pPr>
        <w:pStyle w:val="Corps"/>
        <w:jc w:val="both"/>
        <w:rPr>
          <w:rFonts w:ascii="Times New Roman" w:hAnsi="Times New Roman" w:cs="Times New Roman"/>
          <w:sz w:val="24"/>
          <w:szCs w:val="24"/>
        </w:rPr>
      </w:pPr>
      <w:r w:rsidRPr="00E912A6">
        <w:rPr>
          <w:rFonts w:ascii="Times New Roman" w:hAnsi="Times New Roman" w:cs="Times New Roman"/>
          <w:sz w:val="24"/>
          <w:szCs w:val="24"/>
          <w:lang w:val="fr-FR"/>
        </w:rPr>
        <w:t xml:space="preserve">Les bracelets des quatre nouveaux modèles </w:t>
      </w:r>
      <w:proofErr w:type="spellStart"/>
      <w:r w:rsidRPr="00E912A6">
        <w:rPr>
          <w:rFonts w:ascii="Times New Roman" w:hAnsi="Times New Roman" w:cs="Times New Roman"/>
          <w:sz w:val="24"/>
          <w:szCs w:val="24"/>
          <w:lang w:val="fr-FR"/>
        </w:rPr>
        <w:t>Classima</w:t>
      </w:r>
      <w:proofErr w:type="spellEnd"/>
      <w:r w:rsidRPr="00E912A6">
        <w:rPr>
          <w:rFonts w:ascii="Times New Roman" w:hAnsi="Times New Roman" w:cs="Times New Roman"/>
          <w:sz w:val="24"/>
          <w:szCs w:val="24"/>
          <w:lang w:val="fr-FR"/>
        </w:rPr>
        <w:t xml:space="preserve"> se drapent de laine, étoffe noble aux fibres  naturelles provenant de la prestigieuse Maison britannique Holland &amp; Sherry, qui, depuis 1836, fournit les plus grands tailleurs et marques de luxe. Ils sont confectionnés avec les tissus des</w:t>
      </w:r>
      <w:r w:rsidRPr="00E912A6">
        <w:rPr>
          <w:rFonts w:ascii="Times New Roman" w:hAnsi="Times New Roman" w:cs="Times New Roman"/>
          <w:sz w:val="24"/>
          <w:szCs w:val="24"/>
        </w:rPr>
        <w:t xml:space="preserve"> costume</w:t>
      </w:r>
      <w:r w:rsidRPr="00E912A6">
        <w:rPr>
          <w:rFonts w:ascii="Times New Roman" w:hAnsi="Times New Roman" w:cs="Times New Roman"/>
          <w:sz w:val="24"/>
          <w:szCs w:val="24"/>
          <w:lang w:val="fr-FR"/>
        </w:rPr>
        <w:t xml:space="preserve">s sur-mesure des gentlemen s’habillant dans le quartier londonien de Savile Row, où la boutique est établie depuis 1982. Leurs motifs lignes diagonales et leurs coloris rappelant ceux des cadrans sont le comble du chic. </w:t>
      </w:r>
    </w:p>
    <w:p w14:paraId="0562CB0E" w14:textId="66006FED" w:rsidR="0096366E" w:rsidRDefault="0096366E">
      <w:pPr>
        <w:pStyle w:val="Corps"/>
        <w:jc w:val="both"/>
        <w:rPr>
          <w:rFonts w:ascii="Times New Roman" w:hAnsi="Times New Roman" w:cs="Times New Roman"/>
          <w:sz w:val="24"/>
          <w:szCs w:val="24"/>
        </w:rPr>
      </w:pPr>
    </w:p>
    <w:p w14:paraId="34CE0A41" w14:textId="6CBDF555" w:rsidR="0096366E" w:rsidRDefault="0096366E">
      <w:pPr>
        <w:pStyle w:val="Corps"/>
        <w:jc w:val="both"/>
        <w:rPr>
          <w:rFonts w:ascii="Times New Roman" w:hAnsi="Times New Roman" w:cs="Times New Roman"/>
          <w:sz w:val="24"/>
          <w:szCs w:val="24"/>
        </w:rPr>
      </w:pPr>
    </w:p>
    <w:p w14:paraId="4E799CAA" w14:textId="2A7BF70F" w:rsidR="00F97199" w:rsidRDefault="00F97199">
      <w:pPr>
        <w:pStyle w:val="Corps"/>
        <w:jc w:val="both"/>
        <w:rPr>
          <w:rFonts w:ascii="Times New Roman" w:hAnsi="Times New Roman" w:cs="Times New Roman"/>
          <w:sz w:val="24"/>
          <w:szCs w:val="24"/>
        </w:rPr>
      </w:pPr>
    </w:p>
    <w:p w14:paraId="70C1B0FF" w14:textId="51B00977" w:rsidR="00F97199" w:rsidRDefault="00F97199">
      <w:pPr>
        <w:pStyle w:val="Corps"/>
        <w:jc w:val="both"/>
        <w:rPr>
          <w:rFonts w:ascii="Times New Roman" w:hAnsi="Times New Roman" w:cs="Times New Roman"/>
          <w:sz w:val="24"/>
          <w:szCs w:val="24"/>
        </w:rPr>
      </w:pPr>
    </w:p>
    <w:p w14:paraId="69680A8C" w14:textId="293247C0" w:rsidR="00F97199" w:rsidRDefault="00F97199">
      <w:pPr>
        <w:pStyle w:val="Corps"/>
        <w:jc w:val="both"/>
        <w:rPr>
          <w:rFonts w:ascii="Times New Roman" w:hAnsi="Times New Roman" w:cs="Times New Roman"/>
          <w:sz w:val="24"/>
          <w:szCs w:val="24"/>
        </w:rPr>
      </w:pPr>
    </w:p>
    <w:p w14:paraId="08F74D39" w14:textId="77777777" w:rsidR="002C3062" w:rsidRDefault="002C3062">
      <w:pPr>
        <w:pStyle w:val="Corps"/>
        <w:jc w:val="both"/>
        <w:rPr>
          <w:rFonts w:ascii="Times New Roman" w:hAnsi="Times New Roman" w:cs="Times New Roman"/>
          <w:sz w:val="24"/>
          <w:szCs w:val="24"/>
        </w:rPr>
      </w:pPr>
    </w:p>
    <w:p w14:paraId="05969036" w14:textId="1E4B4C55" w:rsidR="00F97199" w:rsidRDefault="00F97199">
      <w:pPr>
        <w:pStyle w:val="Corps"/>
        <w:jc w:val="both"/>
        <w:rPr>
          <w:rFonts w:ascii="Times New Roman" w:hAnsi="Times New Roman" w:cs="Times New Roman"/>
          <w:sz w:val="24"/>
          <w:szCs w:val="24"/>
        </w:rPr>
      </w:pPr>
    </w:p>
    <w:p w14:paraId="49BC1379" w14:textId="4F43E472" w:rsidR="002C3062" w:rsidRDefault="002C3062">
      <w:pPr>
        <w:pStyle w:val="Corps"/>
        <w:jc w:val="both"/>
        <w:rPr>
          <w:rFonts w:ascii="Times New Roman" w:hAnsi="Times New Roman" w:cs="Times New Roman"/>
          <w:sz w:val="24"/>
          <w:szCs w:val="24"/>
        </w:rPr>
      </w:pPr>
    </w:p>
    <w:p w14:paraId="7A9FBAEF" w14:textId="77777777" w:rsidR="002C3062" w:rsidRDefault="002C3062">
      <w:pPr>
        <w:pStyle w:val="Corps"/>
        <w:jc w:val="both"/>
        <w:rPr>
          <w:rFonts w:ascii="Times New Roman" w:hAnsi="Times New Roman" w:cs="Times New Roman"/>
          <w:sz w:val="24"/>
          <w:szCs w:val="24"/>
        </w:rPr>
      </w:pPr>
    </w:p>
    <w:p w14:paraId="087F4B7C" w14:textId="352BAB8F" w:rsidR="00F97199" w:rsidRDefault="002C3062">
      <w:pPr>
        <w:pStyle w:val="Corps"/>
        <w:jc w:val="both"/>
        <w:rPr>
          <w:rFonts w:ascii="Times New Roman" w:hAnsi="Times New Roman" w:cs="Times New Roman"/>
          <w:sz w:val="24"/>
          <w:szCs w:val="24"/>
        </w:rPr>
      </w:pPr>
      <w:r>
        <w:rPr>
          <w:noProof/>
        </w:rPr>
        <w:drawing>
          <wp:inline distT="0" distB="0" distL="0" distR="0" wp14:anchorId="6761546E" wp14:editId="7BF60BDE">
            <wp:extent cx="6120130" cy="3305175"/>
            <wp:effectExtent l="0" t="0" r="0" b="9525"/>
            <wp:docPr id="22" name="Picture 22"/>
            <wp:cNvGraphicFramePr/>
            <a:graphic xmlns:a="http://schemas.openxmlformats.org/drawingml/2006/main">
              <a:graphicData uri="http://schemas.openxmlformats.org/drawingml/2006/picture">
                <pic:pic xmlns:pic="http://schemas.openxmlformats.org/drawingml/2006/picture">
                  <pic:nvPicPr>
                    <pic:cNvPr id="16" name="Picture 16"/>
                    <pic:cNvPicPr/>
                  </pic:nvPicPr>
                  <pic:blipFill>
                    <a:blip r:embed="rId14" cstate="print">
                      <a:extLst>
                        <a:ext uri="{28A0092B-C50C-407E-A947-70E740481C1C}">
                          <a14:useLocalDpi xmlns:a14="http://schemas.microsoft.com/office/drawing/2010/main" val="0"/>
                        </a:ext>
                      </a:extLst>
                    </a:blip>
                    <a:stretch>
                      <a:fillRect/>
                    </a:stretch>
                  </pic:blipFill>
                  <pic:spPr>
                    <a:xfrm>
                      <a:off x="0" y="0"/>
                      <a:ext cx="6120130" cy="3305175"/>
                    </a:xfrm>
                    <a:prstGeom prst="rect">
                      <a:avLst/>
                    </a:prstGeom>
                  </pic:spPr>
                </pic:pic>
              </a:graphicData>
            </a:graphic>
          </wp:inline>
        </w:drawing>
      </w:r>
    </w:p>
    <w:p w14:paraId="379B590A" w14:textId="5DB3A687" w:rsidR="00F97199" w:rsidRDefault="00F97199">
      <w:pPr>
        <w:pStyle w:val="Corps"/>
        <w:jc w:val="both"/>
        <w:rPr>
          <w:rFonts w:ascii="Times New Roman" w:hAnsi="Times New Roman" w:cs="Times New Roman"/>
          <w:sz w:val="24"/>
          <w:szCs w:val="24"/>
        </w:rPr>
      </w:pPr>
    </w:p>
    <w:p w14:paraId="7D7AD803" w14:textId="77777777" w:rsidR="00F97199" w:rsidRPr="008843A9" w:rsidRDefault="00F97199" w:rsidP="00F97199">
      <w:pPr>
        <w:jc w:val="center"/>
        <w:rPr>
          <w:rStyle w:val="Aucun"/>
          <w:b/>
          <w:bCs/>
          <w:color w:val="000000"/>
          <w:lang w:val="fr-CH" w:eastAsia="zh-CN"/>
          <w14:textOutline w14:w="0" w14:cap="flat" w14:cmpd="sng" w14:algn="ctr">
            <w14:noFill/>
            <w14:prstDash w14:val="solid"/>
            <w14:bevel/>
          </w14:textOutline>
        </w:rPr>
      </w:pPr>
    </w:p>
    <w:p w14:paraId="4209ECED" w14:textId="737C5987" w:rsidR="0096366E" w:rsidRPr="00A61B19" w:rsidRDefault="005F7853" w:rsidP="0BF71859">
      <w:pPr>
        <w:pStyle w:val="Corps"/>
        <w:jc w:val="both"/>
        <w:rPr>
          <w:rFonts w:ascii="Times New Roman" w:hAnsi="Times New Roman" w:cs="Times New Roman"/>
          <w:sz w:val="24"/>
          <w:szCs w:val="24"/>
        </w:rPr>
      </w:pPr>
      <w:proofErr w:type="spellStart"/>
      <w:r w:rsidRPr="00A61B19">
        <w:rPr>
          <w:rStyle w:val="Aucun"/>
          <w:rFonts w:ascii="Times New Roman" w:hAnsi="Times New Roman" w:cs="Times New Roman"/>
          <w:b/>
          <w:bCs/>
          <w:sz w:val="24"/>
          <w:szCs w:val="24"/>
          <w:lang w:val="fr-CH"/>
        </w:rPr>
        <w:t>Classima</w:t>
      </w:r>
      <w:proofErr w:type="spellEnd"/>
      <w:r w:rsidRPr="00A61B19">
        <w:rPr>
          <w:rStyle w:val="Aucun"/>
          <w:rFonts w:ascii="Times New Roman" w:hAnsi="Times New Roman" w:cs="Times New Roman"/>
          <w:b/>
          <w:bCs/>
          <w:sz w:val="24"/>
          <w:szCs w:val="24"/>
          <w:lang w:val="fr-CH"/>
        </w:rPr>
        <w:t xml:space="preserve"> M0A10766</w:t>
      </w:r>
    </w:p>
    <w:p w14:paraId="62EBF3C5" w14:textId="77777777" w:rsidR="0096366E" w:rsidRPr="00A61B19" w:rsidRDefault="0096366E">
      <w:pPr>
        <w:pStyle w:val="Corps"/>
        <w:jc w:val="both"/>
        <w:rPr>
          <w:rFonts w:ascii="Times New Roman" w:hAnsi="Times New Roman" w:cs="Times New Roman"/>
          <w:sz w:val="24"/>
          <w:szCs w:val="24"/>
        </w:rPr>
      </w:pPr>
    </w:p>
    <w:p w14:paraId="55119BD7" w14:textId="43E48908" w:rsidR="0096366E" w:rsidRDefault="5B36650C" w:rsidP="5B36650C">
      <w:pPr>
        <w:pStyle w:val="Corps"/>
        <w:jc w:val="both"/>
        <w:rPr>
          <w:rFonts w:ascii="Times New Roman" w:hAnsi="Times New Roman" w:cs="Times New Roman"/>
          <w:sz w:val="24"/>
          <w:szCs w:val="24"/>
          <w:lang w:val="fr-FR"/>
        </w:rPr>
      </w:pPr>
      <w:r w:rsidRPr="00E912A6">
        <w:rPr>
          <w:rFonts w:ascii="Times New Roman" w:hAnsi="Times New Roman" w:cs="Times New Roman"/>
          <w:sz w:val="24"/>
          <w:szCs w:val="24"/>
          <w:lang w:val="fr-FR"/>
        </w:rPr>
        <w:t xml:space="preserve">Orné d’un décor lignes et mis en valeur par un </w:t>
      </w:r>
      <w:proofErr w:type="spellStart"/>
      <w:r w:rsidRPr="00E912A6">
        <w:rPr>
          <w:rFonts w:ascii="Times New Roman" w:hAnsi="Times New Roman" w:cs="Times New Roman"/>
          <w:sz w:val="24"/>
          <w:szCs w:val="24"/>
          <w:lang w:val="fr-FR"/>
        </w:rPr>
        <w:t>réhaut</w:t>
      </w:r>
      <w:proofErr w:type="spellEnd"/>
      <w:r w:rsidRPr="00E912A6">
        <w:rPr>
          <w:rFonts w:ascii="Times New Roman" w:hAnsi="Times New Roman" w:cs="Times New Roman"/>
          <w:sz w:val="24"/>
          <w:szCs w:val="24"/>
          <w:lang w:val="fr-FR"/>
        </w:rPr>
        <w:t xml:space="preserve"> vert qui en fait le tour, le cadran vert satiné soleil et opalin irradie. Tendus et délicats, les chiffres romains rhodiés, les index blancs, les aiguilles feuille rhodiées et le chemin de minuterie blanc indiquent les heures et les minutes dans une alternance chromatique magnifique et d’une grande lisibilité. La date s’affiche dans une ouverture à 3h. </w:t>
      </w:r>
    </w:p>
    <w:p w14:paraId="0DC69BE9" w14:textId="26EB1B2E" w:rsidR="00E912A6" w:rsidRPr="00E912A6" w:rsidRDefault="00E912A6" w:rsidP="00E912A6">
      <w:pPr>
        <w:pStyle w:val="Corps"/>
        <w:jc w:val="center"/>
        <w:rPr>
          <w:rFonts w:ascii="Times New Roman" w:hAnsi="Times New Roman" w:cs="Times New Roman"/>
          <w:sz w:val="24"/>
          <w:szCs w:val="24"/>
          <w:lang w:val="fr-FR"/>
        </w:rPr>
      </w:pPr>
    </w:p>
    <w:p w14:paraId="6D98A12B" w14:textId="77777777" w:rsidR="0096366E" w:rsidRPr="00E912A6" w:rsidRDefault="0096366E">
      <w:pPr>
        <w:pStyle w:val="Corps"/>
        <w:jc w:val="both"/>
        <w:rPr>
          <w:rFonts w:ascii="Times New Roman" w:hAnsi="Times New Roman" w:cs="Times New Roman"/>
          <w:sz w:val="24"/>
          <w:szCs w:val="24"/>
        </w:rPr>
      </w:pPr>
    </w:p>
    <w:p w14:paraId="2DE28AFF" w14:textId="5AF6A9FF" w:rsidR="00E912A6" w:rsidRPr="00E912A6" w:rsidRDefault="5B36650C" w:rsidP="00E912A6">
      <w:pPr>
        <w:pStyle w:val="Corps"/>
        <w:jc w:val="both"/>
        <w:rPr>
          <w:rFonts w:ascii="Times New Roman" w:hAnsi="Times New Roman" w:cs="Times New Roman"/>
          <w:sz w:val="24"/>
          <w:szCs w:val="24"/>
          <w:lang w:val="fr-FR"/>
        </w:rPr>
      </w:pPr>
      <w:r w:rsidRPr="00E912A6">
        <w:rPr>
          <w:rFonts w:ascii="Times New Roman" w:hAnsi="Times New Roman" w:cs="Times New Roman"/>
          <w:sz w:val="24"/>
          <w:szCs w:val="24"/>
          <w:lang w:val="fr-FR"/>
        </w:rPr>
        <w:t xml:space="preserve">L’emblématique boîte ronde de la Collection </w:t>
      </w:r>
      <w:proofErr w:type="spellStart"/>
      <w:r w:rsidRPr="00E912A6">
        <w:rPr>
          <w:rFonts w:ascii="Times New Roman" w:hAnsi="Times New Roman" w:cs="Times New Roman"/>
          <w:sz w:val="24"/>
          <w:szCs w:val="24"/>
          <w:lang w:val="fr-FR"/>
        </w:rPr>
        <w:t>Classima</w:t>
      </w:r>
      <w:proofErr w:type="spellEnd"/>
      <w:r w:rsidRPr="00E912A6">
        <w:rPr>
          <w:rFonts w:ascii="Times New Roman" w:hAnsi="Times New Roman" w:cs="Times New Roman"/>
          <w:sz w:val="24"/>
          <w:szCs w:val="24"/>
          <w:lang w:val="fr-FR"/>
        </w:rPr>
        <w:t xml:space="preserve"> est en acier-ADLC noir </w:t>
      </w:r>
      <w:proofErr w:type="spellStart"/>
      <w:r w:rsidRPr="00E912A6">
        <w:rPr>
          <w:rFonts w:ascii="Times New Roman" w:hAnsi="Times New Roman" w:cs="Times New Roman"/>
          <w:sz w:val="24"/>
          <w:szCs w:val="24"/>
          <w:lang w:val="fr-FR"/>
        </w:rPr>
        <w:t>microbillé</w:t>
      </w:r>
      <w:proofErr w:type="spellEnd"/>
      <w:r w:rsidRPr="00E912A6">
        <w:rPr>
          <w:rFonts w:ascii="Times New Roman" w:hAnsi="Times New Roman" w:cs="Times New Roman"/>
          <w:sz w:val="24"/>
          <w:szCs w:val="24"/>
          <w:lang w:val="fr-FR"/>
        </w:rPr>
        <w:t xml:space="preserve">, d’un diamètre de 42 mm et d’une épaisseur de 6 </w:t>
      </w:r>
      <w:proofErr w:type="spellStart"/>
      <w:r w:rsidRPr="00E912A6">
        <w:rPr>
          <w:rFonts w:ascii="Times New Roman" w:hAnsi="Times New Roman" w:cs="Times New Roman"/>
          <w:sz w:val="24"/>
          <w:szCs w:val="24"/>
          <w:lang w:val="fr-FR"/>
        </w:rPr>
        <w:t>mm.</w:t>
      </w:r>
      <w:proofErr w:type="spellEnd"/>
      <w:r w:rsidRPr="00E912A6">
        <w:rPr>
          <w:rFonts w:ascii="Times New Roman" w:hAnsi="Times New Roman" w:cs="Times New Roman"/>
          <w:sz w:val="24"/>
          <w:szCs w:val="24"/>
          <w:lang w:val="fr-FR"/>
        </w:rPr>
        <w:t xml:space="preserve"> Une glace saphir inrayable la protège. En acier, poli, le fond est plein et peut être gravé. </w:t>
      </w:r>
    </w:p>
    <w:p w14:paraId="2946DB82" w14:textId="77777777" w:rsidR="0096366E" w:rsidRPr="00E912A6" w:rsidRDefault="0096366E">
      <w:pPr>
        <w:pStyle w:val="Corps"/>
        <w:jc w:val="both"/>
        <w:rPr>
          <w:rFonts w:ascii="Times New Roman" w:hAnsi="Times New Roman" w:cs="Times New Roman"/>
          <w:sz w:val="24"/>
          <w:szCs w:val="24"/>
        </w:rPr>
      </w:pPr>
    </w:p>
    <w:p w14:paraId="42E8ECE9" w14:textId="2FE27911" w:rsidR="00F97199" w:rsidRPr="002C3062" w:rsidRDefault="005F7853" w:rsidP="002C3062">
      <w:pPr>
        <w:pStyle w:val="Corps"/>
        <w:jc w:val="both"/>
        <w:rPr>
          <w:rFonts w:ascii="Times New Roman" w:hAnsi="Times New Roman" w:cs="Times New Roman"/>
          <w:sz w:val="24"/>
          <w:szCs w:val="24"/>
          <w:lang w:val="fr-FR"/>
        </w:rPr>
      </w:pPr>
      <w:r w:rsidRPr="00E912A6">
        <w:rPr>
          <w:rFonts w:ascii="Times New Roman" w:hAnsi="Times New Roman" w:cs="Times New Roman"/>
          <w:sz w:val="24"/>
          <w:szCs w:val="24"/>
          <w:lang w:val="fr-FR"/>
        </w:rPr>
        <w:t xml:space="preserve">Ce garde-temps est animé par un mouvement à quartz d’une autonomie de cinq ans, gage du souci de qualité et de durabilité que la Maison porte à toutes ses créations. Il est étanche jusqu’à 3 ATM (approximativement 30 m). </w:t>
      </w:r>
    </w:p>
    <w:p w14:paraId="4BFA2D4C" w14:textId="31067453" w:rsidR="00E912A6" w:rsidRPr="00E912A6" w:rsidRDefault="00E912A6" w:rsidP="00E912A6">
      <w:pPr>
        <w:pStyle w:val="Corps"/>
        <w:jc w:val="center"/>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14:anchorId="7AB1B62A" wp14:editId="0EA65815">
            <wp:extent cx="2372265" cy="3262111"/>
            <wp:effectExtent l="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373559" cy="3263891"/>
                    </a:xfrm>
                    <a:prstGeom prst="rect">
                      <a:avLst/>
                    </a:prstGeom>
                    <a:noFill/>
                    <a:ln>
                      <a:noFill/>
                    </a:ln>
                  </pic:spPr>
                </pic:pic>
              </a:graphicData>
            </a:graphic>
          </wp:inline>
        </w:drawing>
      </w:r>
      <w:r>
        <w:rPr>
          <w:rFonts w:ascii="Times New Roman" w:hAnsi="Times New Roman" w:cs="Times New Roman"/>
          <w:noProof/>
          <w:sz w:val="24"/>
          <w:szCs w:val="24"/>
        </w:rPr>
        <w:drawing>
          <wp:inline distT="0" distB="0" distL="0" distR="0" wp14:anchorId="5FA953D7" wp14:editId="7E024814">
            <wp:extent cx="2389108" cy="3285274"/>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96271" cy="3295123"/>
                    </a:xfrm>
                    <a:prstGeom prst="rect">
                      <a:avLst/>
                    </a:prstGeom>
                    <a:noFill/>
                    <a:ln>
                      <a:noFill/>
                    </a:ln>
                  </pic:spPr>
                </pic:pic>
              </a:graphicData>
            </a:graphic>
          </wp:inline>
        </w:drawing>
      </w:r>
    </w:p>
    <w:p w14:paraId="5997CC1D" w14:textId="12857373" w:rsidR="0096366E" w:rsidRDefault="0096366E">
      <w:pPr>
        <w:pStyle w:val="Corps"/>
        <w:jc w:val="both"/>
        <w:rPr>
          <w:rFonts w:ascii="Times New Roman" w:hAnsi="Times New Roman" w:cs="Times New Roman"/>
          <w:sz w:val="24"/>
          <w:szCs w:val="24"/>
        </w:rPr>
      </w:pPr>
    </w:p>
    <w:p w14:paraId="24AAC1B8" w14:textId="45D67980" w:rsidR="00F97199" w:rsidRDefault="00F97199">
      <w:pPr>
        <w:pStyle w:val="Corps"/>
        <w:jc w:val="both"/>
        <w:rPr>
          <w:rFonts w:ascii="Times New Roman" w:hAnsi="Times New Roman" w:cs="Times New Roman"/>
          <w:sz w:val="24"/>
          <w:szCs w:val="24"/>
        </w:rPr>
      </w:pPr>
    </w:p>
    <w:p w14:paraId="4FFFEC2E" w14:textId="77777777" w:rsidR="00F97199" w:rsidRPr="00E912A6" w:rsidRDefault="00F97199">
      <w:pPr>
        <w:pStyle w:val="Corps"/>
        <w:jc w:val="both"/>
        <w:rPr>
          <w:rFonts w:ascii="Times New Roman" w:hAnsi="Times New Roman" w:cs="Times New Roman"/>
          <w:sz w:val="24"/>
          <w:szCs w:val="24"/>
        </w:rPr>
      </w:pPr>
    </w:p>
    <w:p w14:paraId="032602EB" w14:textId="6E693024" w:rsidR="0096366E" w:rsidRDefault="005F7853">
      <w:pPr>
        <w:pStyle w:val="Corps"/>
        <w:jc w:val="both"/>
        <w:rPr>
          <w:rFonts w:ascii="Times New Roman" w:hAnsi="Times New Roman" w:cs="Times New Roman"/>
          <w:sz w:val="24"/>
          <w:szCs w:val="24"/>
          <w:lang w:val="fr-FR"/>
        </w:rPr>
      </w:pPr>
      <w:r w:rsidRPr="00E912A6">
        <w:rPr>
          <w:rFonts w:ascii="Times New Roman" w:hAnsi="Times New Roman" w:cs="Times New Roman"/>
          <w:sz w:val="24"/>
          <w:szCs w:val="24"/>
          <w:lang w:val="fr-FR"/>
        </w:rPr>
        <w:t xml:space="preserve">Son bracelet est en tissu (laine) vert de chez Holland &amp; Sherry. Les coutures sont ton sur ton. Interchangeable, il peut être changé facilement, sans l’aide d’outils, grâce à un système de barrettes droites à ergot très fiable. Sa boucle ardillon est en acier inoxydable. </w:t>
      </w:r>
    </w:p>
    <w:p w14:paraId="5468D714" w14:textId="03DB0C7E" w:rsidR="00E912A6" w:rsidRDefault="00E912A6">
      <w:pPr>
        <w:pStyle w:val="Corps"/>
        <w:jc w:val="both"/>
        <w:rPr>
          <w:rFonts w:ascii="Times New Roman" w:hAnsi="Times New Roman" w:cs="Times New Roman"/>
          <w:sz w:val="24"/>
          <w:szCs w:val="24"/>
        </w:rPr>
      </w:pPr>
    </w:p>
    <w:p w14:paraId="057AE6B0" w14:textId="56F0A828" w:rsidR="00F97199" w:rsidRDefault="00F97199">
      <w:pPr>
        <w:pStyle w:val="Corps"/>
        <w:jc w:val="both"/>
        <w:rPr>
          <w:rFonts w:ascii="Times New Roman" w:hAnsi="Times New Roman" w:cs="Times New Roman"/>
          <w:sz w:val="24"/>
          <w:szCs w:val="24"/>
        </w:rPr>
      </w:pPr>
    </w:p>
    <w:p w14:paraId="696FE58A" w14:textId="04C5C544" w:rsidR="00F97199" w:rsidRDefault="00F97199">
      <w:pPr>
        <w:pStyle w:val="Corps"/>
        <w:jc w:val="both"/>
        <w:rPr>
          <w:rFonts w:ascii="Times New Roman" w:hAnsi="Times New Roman" w:cs="Times New Roman"/>
          <w:sz w:val="24"/>
          <w:szCs w:val="24"/>
        </w:rPr>
      </w:pPr>
    </w:p>
    <w:p w14:paraId="322D64EC" w14:textId="77777777" w:rsidR="00F97199" w:rsidRDefault="00F97199">
      <w:pPr>
        <w:pStyle w:val="Corps"/>
        <w:jc w:val="both"/>
        <w:rPr>
          <w:rFonts w:ascii="Times New Roman" w:hAnsi="Times New Roman" w:cs="Times New Roman"/>
          <w:sz w:val="24"/>
          <w:szCs w:val="24"/>
        </w:rPr>
      </w:pPr>
    </w:p>
    <w:p w14:paraId="60EEF7A6" w14:textId="4A9F94C3" w:rsidR="00E912A6" w:rsidRPr="00E912A6" w:rsidRDefault="00E912A6" w:rsidP="00E912A6">
      <w:pPr>
        <w:pStyle w:val="Corps"/>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671AE789" wp14:editId="58EE5125">
            <wp:extent cx="6122684" cy="1839432"/>
            <wp:effectExtent l="0" t="0" r="0" b="889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t="24590" r="-78" b="34414"/>
                    <a:stretch/>
                  </pic:blipFill>
                  <pic:spPr bwMode="auto">
                    <a:xfrm>
                      <a:off x="0" y="0"/>
                      <a:ext cx="6350697" cy="1907934"/>
                    </a:xfrm>
                    <a:prstGeom prst="rect">
                      <a:avLst/>
                    </a:prstGeom>
                    <a:noFill/>
                    <a:ln>
                      <a:noFill/>
                    </a:ln>
                    <a:extLst>
                      <a:ext uri="{53640926-AAD7-44D8-BBD7-CCE9431645EC}">
                        <a14:shadowObscured xmlns:a14="http://schemas.microsoft.com/office/drawing/2010/main"/>
                      </a:ext>
                    </a:extLst>
                  </pic:spPr>
                </pic:pic>
              </a:graphicData>
            </a:graphic>
          </wp:inline>
        </w:drawing>
      </w:r>
    </w:p>
    <w:p w14:paraId="2372E075" w14:textId="77777777" w:rsidR="00F97199" w:rsidRDefault="00F97199" w:rsidP="0BF71859">
      <w:pPr>
        <w:pStyle w:val="Corps"/>
        <w:jc w:val="both"/>
        <w:rPr>
          <w:rStyle w:val="Aucun"/>
          <w:rFonts w:ascii="Times New Roman" w:hAnsi="Times New Roman" w:cs="Times New Roman"/>
          <w:b/>
          <w:bCs/>
          <w:sz w:val="24"/>
          <w:szCs w:val="24"/>
          <w:lang w:val="fr-CH"/>
        </w:rPr>
      </w:pPr>
    </w:p>
    <w:p w14:paraId="389E258B" w14:textId="77777777" w:rsidR="00F97199" w:rsidRDefault="00F97199" w:rsidP="0BF71859">
      <w:pPr>
        <w:pStyle w:val="Corps"/>
        <w:jc w:val="both"/>
        <w:rPr>
          <w:rStyle w:val="Aucun"/>
          <w:rFonts w:ascii="Times New Roman" w:hAnsi="Times New Roman" w:cs="Times New Roman"/>
          <w:b/>
          <w:bCs/>
          <w:sz w:val="24"/>
          <w:szCs w:val="24"/>
          <w:lang w:val="fr-CH"/>
        </w:rPr>
      </w:pPr>
    </w:p>
    <w:p w14:paraId="4575459F" w14:textId="77777777" w:rsidR="00F97199" w:rsidRDefault="00F97199" w:rsidP="0BF71859">
      <w:pPr>
        <w:pStyle w:val="Corps"/>
        <w:jc w:val="both"/>
        <w:rPr>
          <w:rStyle w:val="Aucun"/>
          <w:rFonts w:ascii="Times New Roman" w:hAnsi="Times New Roman" w:cs="Times New Roman"/>
          <w:b/>
          <w:bCs/>
          <w:sz w:val="24"/>
          <w:szCs w:val="24"/>
          <w:lang w:val="fr-CH"/>
        </w:rPr>
      </w:pPr>
    </w:p>
    <w:p w14:paraId="0350D2CA" w14:textId="77777777" w:rsidR="00F97199" w:rsidRDefault="00F97199" w:rsidP="0BF71859">
      <w:pPr>
        <w:pStyle w:val="Corps"/>
        <w:jc w:val="both"/>
        <w:rPr>
          <w:rStyle w:val="Aucun"/>
          <w:rFonts w:ascii="Times New Roman" w:hAnsi="Times New Roman" w:cs="Times New Roman"/>
          <w:b/>
          <w:bCs/>
          <w:sz w:val="24"/>
          <w:szCs w:val="24"/>
          <w:lang w:val="fr-CH"/>
        </w:rPr>
      </w:pPr>
    </w:p>
    <w:p w14:paraId="502F6B8A" w14:textId="77777777" w:rsidR="00F97199" w:rsidRDefault="00F97199" w:rsidP="0BF71859">
      <w:pPr>
        <w:pStyle w:val="Corps"/>
        <w:jc w:val="both"/>
        <w:rPr>
          <w:rStyle w:val="Aucun"/>
          <w:rFonts w:ascii="Times New Roman" w:hAnsi="Times New Roman" w:cs="Times New Roman"/>
          <w:b/>
          <w:bCs/>
          <w:sz w:val="24"/>
          <w:szCs w:val="24"/>
          <w:lang w:val="fr-CH"/>
        </w:rPr>
      </w:pPr>
    </w:p>
    <w:p w14:paraId="402227E9" w14:textId="77777777" w:rsidR="00F97199" w:rsidRDefault="00F97199" w:rsidP="0BF71859">
      <w:pPr>
        <w:pStyle w:val="Corps"/>
        <w:jc w:val="both"/>
        <w:rPr>
          <w:rStyle w:val="Aucun"/>
          <w:rFonts w:ascii="Times New Roman" w:hAnsi="Times New Roman" w:cs="Times New Roman"/>
          <w:b/>
          <w:bCs/>
          <w:sz w:val="24"/>
          <w:szCs w:val="24"/>
          <w:lang w:val="fr-CH"/>
        </w:rPr>
      </w:pPr>
    </w:p>
    <w:p w14:paraId="3AC33586" w14:textId="77777777" w:rsidR="00F97199" w:rsidRDefault="00F97199" w:rsidP="0BF71859">
      <w:pPr>
        <w:pStyle w:val="Corps"/>
        <w:jc w:val="both"/>
        <w:rPr>
          <w:rStyle w:val="Aucun"/>
          <w:rFonts w:ascii="Times New Roman" w:hAnsi="Times New Roman" w:cs="Times New Roman"/>
          <w:b/>
          <w:bCs/>
          <w:sz w:val="24"/>
          <w:szCs w:val="24"/>
          <w:lang w:val="fr-CH"/>
        </w:rPr>
      </w:pPr>
    </w:p>
    <w:p w14:paraId="264F4D4D" w14:textId="77777777" w:rsidR="00F97199" w:rsidRDefault="00F97199" w:rsidP="0BF71859">
      <w:pPr>
        <w:pStyle w:val="Corps"/>
        <w:jc w:val="both"/>
        <w:rPr>
          <w:rStyle w:val="Aucun"/>
          <w:rFonts w:ascii="Times New Roman" w:hAnsi="Times New Roman" w:cs="Times New Roman"/>
          <w:b/>
          <w:bCs/>
          <w:sz w:val="24"/>
          <w:szCs w:val="24"/>
          <w:lang w:val="fr-CH"/>
        </w:rPr>
      </w:pPr>
    </w:p>
    <w:p w14:paraId="3C85765C" w14:textId="5CD354A4" w:rsidR="00F97199" w:rsidRDefault="00F97199" w:rsidP="0BF71859">
      <w:pPr>
        <w:pStyle w:val="Corps"/>
        <w:jc w:val="both"/>
        <w:rPr>
          <w:rStyle w:val="Aucun"/>
          <w:rFonts w:ascii="Times New Roman" w:hAnsi="Times New Roman" w:cs="Times New Roman"/>
          <w:b/>
          <w:bCs/>
          <w:sz w:val="24"/>
          <w:szCs w:val="24"/>
          <w:lang w:val="fr-CH"/>
        </w:rPr>
      </w:pPr>
    </w:p>
    <w:p w14:paraId="3262EE1F" w14:textId="1855ED3C" w:rsidR="002C3062" w:rsidRDefault="002C3062" w:rsidP="0BF71859">
      <w:pPr>
        <w:pStyle w:val="Corps"/>
        <w:jc w:val="both"/>
        <w:rPr>
          <w:rStyle w:val="Aucun"/>
          <w:rFonts w:ascii="Times New Roman" w:hAnsi="Times New Roman" w:cs="Times New Roman"/>
          <w:b/>
          <w:bCs/>
          <w:sz w:val="24"/>
          <w:szCs w:val="24"/>
          <w:lang w:val="fr-CH"/>
        </w:rPr>
      </w:pPr>
    </w:p>
    <w:p w14:paraId="337AE5B3" w14:textId="77777777" w:rsidR="002C3062" w:rsidRDefault="002C3062" w:rsidP="0BF71859">
      <w:pPr>
        <w:pStyle w:val="Corps"/>
        <w:jc w:val="both"/>
        <w:rPr>
          <w:rStyle w:val="Aucun"/>
          <w:rFonts w:ascii="Times New Roman" w:hAnsi="Times New Roman" w:cs="Times New Roman"/>
          <w:b/>
          <w:bCs/>
          <w:sz w:val="24"/>
          <w:szCs w:val="24"/>
          <w:lang w:val="fr-CH"/>
        </w:rPr>
      </w:pPr>
    </w:p>
    <w:p w14:paraId="7DFD8318" w14:textId="77777777" w:rsidR="00F97199" w:rsidRDefault="00F97199" w:rsidP="0BF71859">
      <w:pPr>
        <w:pStyle w:val="Corps"/>
        <w:jc w:val="both"/>
        <w:rPr>
          <w:rStyle w:val="Aucun"/>
          <w:rFonts w:ascii="Times New Roman" w:hAnsi="Times New Roman" w:cs="Times New Roman"/>
          <w:b/>
          <w:bCs/>
          <w:sz w:val="24"/>
          <w:szCs w:val="24"/>
          <w:lang w:val="fr-CH"/>
        </w:rPr>
      </w:pPr>
    </w:p>
    <w:p w14:paraId="3E263A1B" w14:textId="019B3E03" w:rsidR="0096366E" w:rsidRPr="000A6056" w:rsidRDefault="005F7853" w:rsidP="0BF71859">
      <w:pPr>
        <w:pStyle w:val="Corps"/>
        <w:jc w:val="both"/>
        <w:rPr>
          <w:rFonts w:ascii="Times New Roman" w:hAnsi="Times New Roman" w:cs="Times New Roman"/>
          <w:sz w:val="24"/>
          <w:szCs w:val="24"/>
        </w:rPr>
      </w:pPr>
      <w:proofErr w:type="spellStart"/>
      <w:r w:rsidRPr="000A6056">
        <w:rPr>
          <w:rStyle w:val="Aucun"/>
          <w:rFonts w:ascii="Times New Roman" w:hAnsi="Times New Roman" w:cs="Times New Roman"/>
          <w:b/>
          <w:bCs/>
          <w:sz w:val="24"/>
          <w:szCs w:val="24"/>
          <w:lang w:val="fr-CH"/>
        </w:rPr>
        <w:t>Classima</w:t>
      </w:r>
      <w:proofErr w:type="spellEnd"/>
      <w:r w:rsidRPr="000A6056">
        <w:rPr>
          <w:rStyle w:val="Aucun"/>
          <w:rFonts w:ascii="Times New Roman" w:hAnsi="Times New Roman" w:cs="Times New Roman"/>
          <w:b/>
          <w:bCs/>
          <w:sz w:val="24"/>
          <w:szCs w:val="24"/>
          <w:lang w:val="fr-CH"/>
        </w:rPr>
        <w:t xml:space="preserve"> M0A10767</w:t>
      </w:r>
    </w:p>
    <w:p w14:paraId="3FE9F23F" w14:textId="77777777" w:rsidR="0096366E" w:rsidRPr="00E912A6" w:rsidRDefault="0096366E">
      <w:pPr>
        <w:pStyle w:val="Corps"/>
        <w:jc w:val="both"/>
        <w:rPr>
          <w:rFonts w:ascii="Times New Roman" w:hAnsi="Times New Roman" w:cs="Times New Roman"/>
          <w:sz w:val="24"/>
          <w:szCs w:val="24"/>
        </w:rPr>
      </w:pPr>
    </w:p>
    <w:p w14:paraId="65CCCC10" w14:textId="77777777" w:rsidR="0096366E" w:rsidRPr="00E912A6" w:rsidRDefault="5B36650C" w:rsidP="5B36650C">
      <w:pPr>
        <w:pStyle w:val="Corps"/>
        <w:jc w:val="both"/>
        <w:rPr>
          <w:rFonts w:ascii="Times New Roman" w:hAnsi="Times New Roman" w:cs="Times New Roman"/>
          <w:sz w:val="24"/>
          <w:szCs w:val="24"/>
          <w:lang w:val="fr-FR"/>
        </w:rPr>
      </w:pPr>
      <w:r w:rsidRPr="00E912A6">
        <w:rPr>
          <w:rFonts w:ascii="Times New Roman" w:hAnsi="Times New Roman" w:cs="Times New Roman"/>
          <w:sz w:val="24"/>
          <w:szCs w:val="24"/>
          <w:lang w:val="fr-FR"/>
        </w:rPr>
        <w:t xml:space="preserve">Autres tonalité et effet contrasté subtilement travaillés pour ce cadran sable satiné soleil, décoré de lignes, dont le </w:t>
      </w:r>
      <w:proofErr w:type="spellStart"/>
      <w:r w:rsidRPr="00E912A6">
        <w:rPr>
          <w:rFonts w:ascii="Times New Roman" w:hAnsi="Times New Roman" w:cs="Times New Roman"/>
          <w:sz w:val="24"/>
          <w:szCs w:val="24"/>
          <w:lang w:val="fr-FR"/>
        </w:rPr>
        <w:t>réhaut</w:t>
      </w:r>
      <w:proofErr w:type="spellEnd"/>
      <w:r w:rsidRPr="00E912A6">
        <w:rPr>
          <w:rFonts w:ascii="Times New Roman" w:hAnsi="Times New Roman" w:cs="Times New Roman"/>
          <w:sz w:val="24"/>
          <w:szCs w:val="24"/>
          <w:lang w:val="fr-FR"/>
        </w:rPr>
        <w:t xml:space="preserve"> est de couleur ardoise, les chiffres romains noirs mats, les index noirs, les aiguilles feuilles noires et le chemin de minuterie blanc. Une ouverture à 3h découvre la date. </w:t>
      </w:r>
    </w:p>
    <w:p w14:paraId="1F72F646" w14:textId="77777777" w:rsidR="0096366E" w:rsidRPr="00E912A6" w:rsidRDefault="0096366E">
      <w:pPr>
        <w:pStyle w:val="Corps"/>
        <w:jc w:val="both"/>
        <w:rPr>
          <w:rFonts w:ascii="Times New Roman" w:hAnsi="Times New Roman" w:cs="Times New Roman"/>
          <w:sz w:val="24"/>
          <w:szCs w:val="24"/>
        </w:rPr>
      </w:pPr>
    </w:p>
    <w:p w14:paraId="44581833" w14:textId="6DDDBC95" w:rsidR="0096366E" w:rsidRDefault="5B36650C" w:rsidP="5B36650C">
      <w:pPr>
        <w:pStyle w:val="Corps"/>
        <w:jc w:val="both"/>
        <w:rPr>
          <w:rFonts w:ascii="Times New Roman" w:hAnsi="Times New Roman" w:cs="Times New Roman"/>
          <w:sz w:val="24"/>
          <w:szCs w:val="24"/>
          <w:lang w:val="fr-FR"/>
        </w:rPr>
      </w:pPr>
      <w:r w:rsidRPr="00E912A6">
        <w:rPr>
          <w:rFonts w:ascii="Times New Roman" w:hAnsi="Times New Roman" w:cs="Times New Roman"/>
          <w:sz w:val="24"/>
          <w:szCs w:val="24"/>
          <w:lang w:val="fr-FR"/>
        </w:rPr>
        <w:t xml:space="preserve">En acier-ADLC noir </w:t>
      </w:r>
      <w:proofErr w:type="spellStart"/>
      <w:r w:rsidRPr="00E912A6">
        <w:rPr>
          <w:rFonts w:ascii="Times New Roman" w:hAnsi="Times New Roman" w:cs="Times New Roman"/>
          <w:sz w:val="24"/>
          <w:szCs w:val="24"/>
          <w:lang w:val="fr-FR"/>
        </w:rPr>
        <w:t>microbillé</w:t>
      </w:r>
      <w:proofErr w:type="spellEnd"/>
      <w:r w:rsidRPr="00E912A6">
        <w:rPr>
          <w:rFonts w:ascii="Times New Roman" w:hAnsi="Times New Roman" w:cs="Times New Roman"/>
          <w:sz w:val="24"/>
          <w:szCs w:val="24"/>
          <w:lang w:val="fr-FR"/>
        </w:rPr>
        <w:t xml:space="preserve">, la boîte ronde est un écrin de 42 mm de diamètre et 6 mm d’épaisseur. Elle est protégée par une glace saphir inrayable. Le fond est plein, en acier et poli. Il est possible de le graver. </w:t>
      </w:r>
    </w:p>
    <w:p w14:paraId="6E989D08" w14:textId="6FCD3450" w:rsidR="00E912A6" w:rsidRDefault="00E912A6" w:rsidP="5B36650C">
      <w:pPr>
        <w:pStyle w:val="Corps"/>
        <w:jc w:val="both"/>
        <w:rPr>
          <w:rFonts w:ascii="Times New Roman" w:hAnsi="Times New Roman" w:cs="Times New Roman"/>
          <w:sz w:val="24"/>
          <w:szCs w:val="24"/>
          <w:lang w:val="fr-FR"/>
        </w:rPr>
      </w:pPr>
    </w:p>
    <w:p w14:paraId="2E5CDD5F" w14:textId="595ACFA0" w:rsidR="00E912A6" w:rsidRPr="00E912A6" w:rsidRDefault="00E912A6" w:rsidP="00E912A6">
      <w:pPr>
        <w:pStyle w:val="Corps"/>
        <w:jc w:val="center"/>
        <w:rPr>
          <w:rFonts w:ascii="Times New Roman" w:hAnsi="Times New Roman" w:cs="Times New Roman"/>
          <w:sz w:val="24"/>
          <w:szCs w:val="24"/>
          <w:lang w:val="fr-FR"/>
        </w:rPr>
      </w:pPr>
      <w:r>
        <w:rPr>
          <w:noProof/>
        </w:rPr>
        <w:drawing>
          <wp:inline distT="0" distB="0" distL="0" distR="0" wp14:anchorId="4E81FCD2" wp14:editId="6BCCE146">
            <wp:extent cx="2126377" cy="2924355"/>
            <wp:effectExtent l="0" t="0" r="762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127720" cy="2926202"/>
                    </a:xfrm>
                    <a:prstGeom prst="rect">
                      <a:avLst/>
                    </a:prstGeom>
                    <a:noFill/>
                    <a:ln>
                      <a:noFill/>
                    </a:ln>
                  </pic:spPr>
                </pic:pic>
              </a:graphicData>
            </a:graphic>
          </wp:inline>
        </w:drawing>
      </w:r>
      <w:r>
        <w:rPr>
          <w:noProof/>
        </w:rPr>
        <w:drawing>
          <wp:inline distT="0" distB="0" distL="0" distR="0" wp14:anchorId="0BDC0FF5" wp14:editId="145CF3E3">
            <wp:extent cx="2112465" cy="2905221"/>
            <wp:effectExtent l="0" t="0" r="254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121253" cy="2917307"/>
                    </a:xfrm>
                    <a:prstGeom prst="rect">
                      <a:avLst/>
                    </a:prstGeom>
                    <a:noFill/>
                    <a:ln>
                      <a:noFill/>
                    </a:ln>
                  </pic:spPr>
                </pic:pic>
              </a:graphicData>
            </a:graphic>
          </wp:inline>
        </w:drawing>
      </w:r>
    </w:p>
    <w:p w14:paraId="08CE6F91" w14:textId="77777777" w:rsidR="0096366E" w:rsidRPr="00E912A6" w:rsidRDefault="0096366E" w:rsidP="00E912A6">
      <w:pPr>
        <w:pStyle w:val="Corps"/>
        <w:jc w:val="both"/>
        <w:rPr>
          <w:rFonts w:ascii="Times New Roman" w:hAnsi="Times New Roman" w:cs="Times New Roman"/>
          <w:sz w:val="24"/>
          <w:szCs w:val="24"/>
        </w:rPr>
      </w:pPr>
    </w:p>
    <w:p w14:paraId="3A07F876" w14:textId="77777777" w:rsidR="0096366E" w:rsidRPr="00E912A6" w:rsidRDefault="005F7853" w:rsidP="00E912A6">
      <w:pPr>
        <w:pStyle w:val="Corps"/>
        <w:jc w:val="both"/>
        <w:rPr>
          <w:rFonts w:ascii="Times New Roman" w:hAnsi="Times New Roman" w:cs="Times New Roman"/>
          <w:sz w:val="24"/>
          <w:szCs w:val="24"/>
        </w:rPr>
      </w:pPr>
      <w:r w:rsidRPr="00E912A6">
        <w:rPr>
          <w:rFonts w:ascii="Times New Roman" w:hAnsi="Times New Roman" w:cs="Times New Roman"/>
          <w:sz w:val="24"/>
          <w:szCs w:val="24"/>
          <w:lang w:val="fr-FR"/>
        </w:rPr>
        <w:t xml:space="preserve">Un mouvement à quartz d’une autonomie de cinq ans donne vie à ce garde-temps fiable, qui indique les heures, les minutes et la date, et qui est étanche jusqu’à 3 ATM (approximativement 30 m). </w:t>
      </w:r>
    </w:p>
    <w:p w14:paraId="61CDCEAD" w14:textId="77777777" w:rsidR="0096366E" w:rsidRPr="00E912A6" w:rsidRDefault="0096366E" w:rsidP="00E912A6">
      <w:pPr>
        <w:pStyle w:val="Corps"/>
        <w:jc w:val="both"/>
        <w:rPr>
          <w:rFonts w:ascii="Times New Roman" w:hAnsi="Times New Roman" w:cs="Times New Roman"/>
          <w:sz w:val="24"/>
          <w:szCs w:val="24"/>
        </w:rPr>
      </w:pPr>
    </w:p>
    <w:p w14:paraId="3FE55ED9" w14:textId="700D88F8" w:rsidR="0096366E" w:rsidRDefault="005F7853" w:rsidP="00E912A6">
      <w:pPr>
        <w:pStyle w:val="Corps"/>
        <w:jc w:val="both"/>
        <w:rPr>
          <w:rFonts w:ascii="Times New Roman" w:hAnsi="Times New Roman" w:cs="Times New Roman"/>
          <w:sz w:val="24"/>
          <w:szCs w:val="24"/>
        </w:rPr>
      </w:pPr>
      <w:r w:rsidRPr="00E912A6">
        <w:rPr>
          <w:rFonts w:ascii="Times New Roman" w:hAnsi="Times New Roman" w:cs="Times New Roman"/>
          <w:sz w:val="24"/>
          <w:szCs w:val="24"/>
          <w:lang w:val="fr-FR"/>
        </w:rPr>
        <w:t xml:space="preserve">La </w:t>
      </w:r>
      <w:proofErr w:type="spellStart"/>
      <w:r w:rsidRPr="00E912A6">
        <w:rPr>
          <w:rFonts w:ascii="Times New Roman" w:hAnsi="Times New Roman" w:cs="Times New Roman"/>
          <w:sz w:val="24"/>
          <w:szCs w:val="24"/>
          <w:lang w:val="fr-FR"/>
        </w:rPr>
        <w:t>Classima</w:t>
      </w:r>
      <w:proofErr w:type="spellEnd"/>
      <w:r w:rsidRPr="00E912A6">
        <w:rPr>
          <w:rFonts w:ascii="Times New Roman" w:hAnsi="Times New Roman" w:cs="Times New Roman"/>
          <w:sz w:val="24"/>
          <w:szCs w:val="24"/>
          <w:lang w:val="fr-FR"/>
        </w:rPr>
        <w:t xml:space="preserve"> </w:t>
      </w:r>
      <w:r w:rsidRPr="00E912A6">
        <w:rPr>
          <w:rFonts w:ascii="Times New Roman" w:hAnsi="Times New Roman" w:cs="Times New Roman"/>
          <w:sz w:val="24"/>
          <w:szCs w:val="24"/>
        </w:rPr>
        <w:t>M0A107</w:t>
      </w:r>
      <w:r w:rsidRPr="00E912A6">
        <w:rPr>
          <w:rFonts w:ascii="Times New Roman" w:hAnsi="Times New Roman" w:cs="Times New Roman"/>
          <w:sz w:val="24"/>
          <w:szCs w:val="24"/>
          <w:lang w:val="fr-FR"/>
        </w:rPr>
        <w:t xml:space="preserve">67 est dotée d’un bracelet interchangeable en tissu (laine) sable Holland &amp; Sherry avec coutures ton sur ton. Un système de barrettes droites à </w:t>
      </w:r>
      <w:r w:rsidRPr="00E912A6">
        <w:rPr>
          <w:rFonts w:ascii="Times New Roman" w:hAnsi="Times New Roman" w:cs="Times New Roman"/>
          <w:sz w:val="24"/>
          <w:szCs w:val="24"/>
        </w:rPr>
        <w:t>ergot tr</w:t>
      </w:r>
      <w:r w:rsidRPr="00E912A6">
        <w:rPr>
          <w:rFonts w:ascii="Times New Roman" w:hAnsi="Times New Roman" w:cs="Times New Roman"/>
          <w:sz w:val="24"/>
          <w:szCs w:val="24"/>
          <w:lang w:val="fr-FR"/>
        </w:rPr>
        <w:t>è</w:t>
      </w:r>
      <w:r w:rsidRPr="00E912A6">
        <w:rPr>
          <w:rFonts w:ascii="Times New Roman" w:hAnsi="Times New Roman" w:cs="Times New Roman"/>
          <w:sz w:val="24"/>
          <w:szCs w:val="24"/>
        </w:rPr>
        <w:t>s fiable</w:t>
      </w:r>
      <w:r w:rsidRPr="00E912A6">
        <w:rPr>
          <w:rFonts w:ascii="Times New Roman" w:hAnsi="Times New Roman" w:cs="Times New Roman"/>
          <w:sz w:val="24"/>
          <w:szCs w:val="24"/>
          <w:lang w:val="fr-FR"/>
        </w:rPr>
        <w:t xml:space="preserve"> permet de le changer facilement, sans outils. Il se ferme au moyen d’une boucle ardillon en </w:t>
      </w:r>
      <w:r w:rsidRPr="00E912A6">
        <w:rPr>
          <w:rFonts w:ascii="Times New Roman" w:hAnsi="Times New Roman" w:cs="Times New Roman"/>
          <w:sz w:val="24"/>
          <w:szCs w:val="24"/>
        </w:rPr>
        <w:t>acier inoxydable.</w:t>
      </w:r>
    </w:p>
    <w:p w14:paraId="524C9272" w14:textId="77777777" w:rsidR="00F97199" w:rsidRDefault="00F97199" w:rsidP="00E912A6">
      <w:pPr>
        <w:pStyle w:val="Corps"/>
        <w:jc w:val="both"/>
        <w:rPr>
          <w:rFonts w:ascii="Times New Roman" w:hAnsi="Times New Roman" w:cs="Times New Roman"/>
          <w:sz w:val="24"/>
          <w:szCs w:val="24"/>
        </w:rPr>
      </w:pPr>
    </w:p>
    <w:p w14:paraId="7301C72E" w14:textId="26431949" w:rsidR="00E912A6" w:rsidRDefault="00E912A6">
      <w:pPr>
        <w:pStyle w:val="Corps"/>
        <w:jc w:val="both"/>
        <w:rPr>
          <w:rFonts w:ascii="Times New Roman" w:hAnsi="Times New Roman" w:cs="Times New Roman"/>
          <w:sz w:val="24"/>
          <w:szCs w:val="24"/>
        </w:rPr>
      </w:pPr>
    </w:p>
    <w:p w14:paraId="772DDCCF" w14:textId="357CE27E" w:rsidR="00E912A6" w:rsidRPr="00E912A6" w:rsidRDefault="00E912A6" w:rsidP="00E912A6">
      <w:pPr>
        <w:pStyle w:val="Corps"/>
        <w:jc w:val="center"/>
        <w:rPr>
          <w:rFonts w:ascii="Times New Roman" w:hAnsi="Times New Roman" w:cs="Times New Roman"/>
          <w:sz w:val="24"/>
          <w:szCs w:val="24"/>
        </w:rPr>
      </w:pPr>
      <w:r>
        <w:rPr>
          <w:noProof/>
        </w:rPr>
        <w:drawing>
          <wp:inline distT="0" distB="0" distL="0" distR="0" wp14:anchorId="1309C7D4" wp14:editId="42106895">
            <wp:extent cx="6028765" cy="1924493"/>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t="25870" r="1268" b="31147"/>
                    <a:stretch/>
                  </pic:blipFill>
                  <pic:spPr bwMode="auto">
                    <a:xfrm>
                      <a:off x="0" y="0"/>
                      <a:ext cx="6223717" cy="1986725"/>
                    </a:xfrm>
                    <a:prstGeom prst="rect">
                      <a:avLst/>
                    </a:prstGeom>
                    <a:noFill/>
                    <a:ln>
                      <a:noFill/>
                    </a:ln>
                    <a:extLst>
                      <a:ext uri="{53640926-AAD7-44D8-BBD7-CCE9431645EC}">
                        <a14:shadowObscured xmlns:a14="http://schemas.microsoft.com/office/drawing/2010/main"/>
                      </a:ext>
                    </a:extLst>
                  </pic:spPr>
                </pic:pic>
              </a:graphicData>
            </a:graphic>
          </wp:inline>
        </w:drawing>
      </w:r>
    </w:p>
    <w:p w14:paraId="6BB9E253" w14:textId="77777777" w:rsidR="0096366E" w:rsidRPr="00E912A6" w:rsidRDefault="0096366E">
      <w:pPr>
        <w:pStyle w:val="Corps"/>
        <w:jc w:val="both"/>
        <w:rPr>
          <w:rFonts w:ascii="Times New Roman" w:hAnsi="Times New Roman" w:cs="Times New Roman"/>
          <w:sz w:val="24"/>
          <w:szCs w:val="24"/>
        </w:rPr>
      </w:pPr>
    </w:p>
    <w:p w14:paraId="04B5431B" w14:textId="77777777" w:rsidR="008843A9" w:rsidRDefault="008843A9">
      <w:pPr>
        <w:rPr>
          <w:rStyle w:val="Aucun"/>
          <w:b/>
          <w:bCs/>
          <w:color w:val="000000"/>
          <w:lang w:val="fr-CH" w:eastAsia="zh-CN"/>
          <w14:textOutline w14:w="0" w14:cap="flat" w14:cmpd="sng" w14:algn="ctr">
            <w14:noFill/>
            <w14:prstDash w14:val="solid"/>
            <w14:bevel/>
          </w14:textOutline>
        </w:rPr>
      </w:pPr>
      <w:r>
        <w:rPr>
          <w:rStyle w:val="Aucun"/>
          <w:b/>
          <w:bCs/>
          <w:lang w:val="fr-CH"/>
        </w:rPr>
        <w:br w:type="page"/>
      </w:r>
    </w:p>
    <w:p w14:paraId="62274960" w14:textId="77777777" w:rsidR="0023166B" w:rsidRDefault="0023166B" w:rsidP="0BF71859">
      <w:pPr>
        <w:pStyle w:val="Corps"/>
        <w:jc w:val="both"/>
        <w:rPr>
          <w:rStyle w:val="Aucun"/>
          <w:rFonts w:ascii="Times New Roman" w:hAnsi="Times New Roman" w:cs="Times New Roman"/>
          <w:b/>
          <w:bCs/>
          <w:sz w:val="24"/>
          <w:szCs w:val="24"/>
          <w:lang w:val="fr-CH"/>
        </w:rPr>
      </w:pPr>
    </w:p>
    <w:p w14:paraId="09BD839E" w14:textId="77777777" w:rsidR="0023166B" w:rsidRDefault="0023166B" w:rsidP="0BF71859">
      <w:pPr>
        <w:pStyle w:val="Corps"/>
        <w:jc w:val="both"/>
        <w:rPr>
          <w:rStyle w:val="Aucun"/>
          <w:rFonts w:ascii="Times New Roman" w:hAnsi="Times New Roman" w:cs="Times New Roman"/>
          <w:b/>
          <w:bCs/>
          <w:sz w:val="24"/>
          <w:szCs w:val="24"/>
          <w:lang w:val="fr-CH"/>
        </w:rPr>
      </w:pPr>
    </w:p>
    <w:p w14:paraId="4FD1E1BF" w14:textId="1836CF5B" w:rsidR="0096366E" w:rsidRPr="000A6056" w:rsidRDefault="005F7853" w:rsidP="0BF71859">
      <w:pPr>
        <w:pStyle w:val="Corps"/>
        <w:jc w:val="both"/>
        <w:rPr>
          <w:rFonts w:ascii="Times New Roman" w:hAnsi="Times New Roman" w:cs="Times New Roman"/>
          <w:sz w:val="24"/>
          <w:szCs w:val="24"/>
        </w:rPr>
      </w:pPr>
      <w:proofErr w:type="spellStart"/>
      <w:r w:rsidRPr="000A6056">
        <w:rPr>
          <w:rStyle w:val="Aucun"/>
          <w:rFonts w:ascii="Times New Roman" w:hAnsi="Times New Roman" w:cs="Times New Roman"/>
          <w:b/>
          <w:bCs/>
          <w:sz w:val="24"/>
          <w:szCs w:val="24"/>
          <w:lang w:val="fr-CH"/>
        </w:rPr>
        <w:t>Classima</w:t>
      </w:r>
      <w:proofErr w:type="spellEnd"/>
      <w:r w:rsidRPr="000A6056">
        <w:rPr>
          <w:rStyle w:val="Aucun"/>
          <w:rFonts w:ascii="Times New Roman" w:hAnsi="Times New Roman" w:cs="Times New Roman"/>
          <w:b/>
          <w:bCs/>
          <w:sz w:val="24"/>
          <w:szCs w:val="24"/>
          <w:lang w:val="fr-CH"/>
        </w:rPr>
        <w:t xml:space="preserve"> M0A10780</w:t>
      </w:r>
    </w:p>
    <w:p w14:paraId="07547A01" w14:textId="77777777" w:rsidR="0096366E" w:rsidRPr="00E912A6" w:rsidRDefault="0096366E">
      <w:pPr>
        <w:pStyle w:val="Corps"/>
        <w:jc w:val="both"/>
        <w:rPr>
          <w:rFonts w:ascii="Times New Roman" w:hAnsi="Times New Roman" w:cs="Times New Roman"/>
          <w:sz w:val="24"/>
          <w:szCs w:val="24"/>
        </w:rPr>
      </w:pPr>
    </w:p>
    <w:p w14:paraId="0F83DE94" w14:textId="77777777" w:rsidR="0096366E" w:rsidRPr="00E912A6" w:rsidRDefault="5B36650C" w:rsidP="5B36650C">
      <w:pPr>
        <w:pStyle w:val="Corps"/>
        <w:jc w:val="both"/>
        <w:rPr>
          <w:rFonts w:ascii="Times New Roman" w:hAnsi="Times New Roman" w:cs="Times New Roman"/>
          <w:sz w:val="24"/>
          <w:szCs w:val="24"/>
          <w:lang w:val="fr-FR"/>
        </w:rPr>
      </w:pPr>
      <w:r w:rsidRPr="00E912A6">
        <w:rPr>
          <w:rFonts w:ascii="Times New Roman" w:hAnsi="Times New Roman" w:cs="Times New Roman"/>
          <w:sz w:val="24"/>
          <w:szCs w:val="24"/>
          <w:lang w:val="fr-FR"/>
        </w:rPr>
        <w:t xml:space="preserve">Dans cette version tout aussi lumineuse au cadran bleu satiné soleil avec décor lignes, le </w:t>
      </w:r>
      <w:proofErr w:type="spellStart"/>
      <w:r w:rsidRPr="00E912A6">
        <w:rPr>
          <w:rFonts w:ascii="Times New Roman" w:hAnsi="Times New Roman" w:cs="Times New Roman"/>
          <w:sz w:val="24"/>
          <w:szCs w:val="24"/>
          <w:lang w:val="fr-FR"/>
        </w:rPr>
        <w:t>réhaut</w:t>
      </w:r>
      <w:proofErr w:type="spellEnd"/>
      <w:r w:rsidRPr="00E912A6">
        <w:rPr>
          <w:rFonts w:ascii="Times New Roman" w:hAnsi="Times New Roman" w:cs="Times New Roman"/>
          <w:sz w:val="24"/>
          <w:szCs w:val="24"/>
          <w:lang w:val="fr-FR"/>
        </w:rPr>
        <w:t xml:space="preserve"> est noir, les chiffres romains sont rhodiés, les index blancs, les aiguilles feuille rhodiées, et le chemin de minuterie blanc. La date se lit très aisément dans une ouverture à 3h. </w:t>
      </w:r>
    </w:p>
    <w:p w14:paraId="5043CB0F" w14:textId="77777777" w:rsidR="0096366E" w:rsidRPr="00E912A6" w:rsidRDefault="0096366E">
      <w:pPr>
        <w:pStyle w:val="Corps"/>
        <w:jc w:val="both"/>
        <w:rPr>
          <w:rFonts w:ascii="Times New Roman" w:hAnsi="Times New Roman" w:cs="Times New Roman"/>
          <w:sz w:val="24"/>
          <w:szCs w:val="24"/>
        </w:rPr>
      </w:pPr>
    </w:p>
    <w:p w14:paraId="5B3FF47D" w14:textId="0877F004" w:rsidR="0096366E" w:rsidRDefault="5B36650C" w:rsidP="5B36650C">
      <w:pPr>
        <w:pStyle w:val="Corps"/>
        <w:jc w:val="both"/>
        <w:rPr>
          <w:rFonts w:ascii="Times New Roman" w:hAnsi="Times New Roman" w:cs="Times New Roman"/>
          <w:sz w:val="24"/>
          <w:szCs w:val="24"/>
          <w:lang w:val="fr-FR"/>
        </w:rPr>
      </w:pPr>
      <w:r w:rsidRPr="00E912A6">
        <w:rPr>
          <w:rFonts w:ascii="Times New Roman" w:hAnsi="Times New Roman" w:cs="Times New Roman"/>
          <w:sz w:val="24"/>
          <w:szCs w:val="24"/>
          <w:lang w:val="fr-FR"/>
        </w:rPr>
        <w:t xml:space="preserve">D’un diamètre de 42 mm et d’une épaisseur de 6 mm, la boîte est en acier-ADLC noir </w:t>
      </w:r>
      <w:proofErr w:type="spellStart"/>
      <w:r w:rsidRPr="00E912A6">
        <w:rPr>
          <w:rFonts w:ascii="Times New Roman" w:hAnsi="Times New Roman" w:cs="Times New Roman"/>
          <w:sz w:val="24"/>
          <w:szCs w:val="24"/>
          <w:lang w:val="fr-FR"/>
        </w:rPr>
        <w:t>microbillé</w:t>
      </w:r>
      <w:proofErr w:type="spellEnd"/>
      <w:r w:rsidRPr="00E912A6">
        <w:rPr>
          <w:rFonts w:ascii="Times New Roman" w:hAnsi="Times New Roman" w:cs="Times New Roman"/>
          <w:sz w:val="24"/>
          <w:szCs w:val="24"/>
          <w:lang w:val="fr-FR"/>
        </w:rPr>
        <w:t xml:space="preserve">. Une glace saphir inrayable la protège. Le fond, en acier, poli, est plein et peut être gravé. </w:t>
      </w:r>
    </w:p>
    <w:p w14:paraId="7C3F71B0" w14:textId="28F95B89" w:rsidR="00E912A6" w:rsidRDefault="00E912A6" w:rsidP="5B36650C">
      <w:pPr>
        <w:pStyle w:val="Corps"/>
        <w:jc w:val="both"/>
        <w:rPr>
          <w:rFonts w:ascii="Times New Roman" w:hAnsi="Times New Roman" w:cs="Times New Roman"/>
          <w:sz w:val="24"/>
          <w:szCs w:val="24"/>
          <w:lang w:val="fr-FR"/>
        </w:rPr>
      </w:pPr>
    </w:p>
    <w:p w14:paraId="01394E25" w14:textId="01F2340E" w:rsidR="00E912A6" w:rsidRPr="00E912A6" w:rsidRDefault="00E912A6" w:rsidP="00E912A6">
      <w:pPr>
        <w:pStyle w:val="Corps"/>
        <w:jc w:val="center"/>
        <w:rPr>
          <w:rFonts w:ascii="Times New Roman" w:hAnsi="Times New Roman" w:cs="Times New Roman"/>
          <w:sz w:val="24"/>
          <w:szCs w:val="24"/>
          <w:lang w:val="fr-FR"/>
        </w:rPr>
      </w:pPr>
      <w:r>
        <w:rPr>
          <w:noProof/>
        </w:rPr>
        <w:drawing>
          <wp:inline distT="0" distB="0" distL="0" distR="0" wp14:anchorId="1DEEDDA8" wp14:editId="6FBA3CE0">
            <wp:extent cx="1910837" cy="2628100"/>
            <wp:effectExtent l="0" t="0" r="0" b="127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915263" cy="2634187"/>
                    </a:xfrm>
                    <a:prstGeom prst="rect">
                      <a:avLst/>
                    </a:prstGeom>
                    <a:noFill/>
                    <a:ln>
                      <a:noFill/>
                    </a:ln>
                  </pic:spPr>
                </pic:pic>
              </a:graphicData>
            </a:graphic>
          </wp:inline>
        </w:drawing>
      </w:r>
      <w:r>
        <w:rPr>
          <w:rFonts w:ascii="Times New Roman" w:hAnsi="Times New Roman" w:cs="Times New Roman"/>
          <w:noProof/>
          <w:sz w:val="24"/>
          <w:szCs w:val="24"/>
          <w14:textOutline w14:w="0" w14:cap="rnd" w14:cmpd="sng" w14:algn="ctr">
            <w14:noFill/>
            <w14:prstDash w14:val="solid"/>
            <w14:bevel/>
          </w14:textOutline>
        </w:rPr>
        <w:drawing>
          <wp:inline distT="0" distB="0" distL="0" distR="0" wp14:anchorId="43C3BA27" wp14:editId="46C9456F">
            <wp:extent cx="1917794" cy="2637315"/>
            <wp:effectExtent l="0" t="0" r="635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M0A10780_BACK.jp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1924921" cy="2647117"/>
                    </a:xfrm>
                    <a:prstGeom prst="rect">
                      <a:avLst/>
                    </a:prstGeom>
                  </pic:spPr>
                </pic:pic>
              </a:graphicData>
            </a:graphic>
          </wp:inline>
        </w:drawing>
      </w:r>
    </w:p>
    <w:p w14:paraId="07459315" w14:textId="77777777" w:rsidR="0096366E" w:rsidRPr="00E912A6" w:rsidRDefault="0096366E">
      <w:pPr>
        <w:pStyle w:val="Corps"/>
        <w:jc w:val="both"/>
        <w:rPr>
          <w:rFonts w:ascii="Times New Roman" w:hAnsi="Times New Roman" w:cs="Times New Roman"/>
          <w:sz w:val="24"/>
          <w:szCs w:val="24"/>
        </w:rPr>
      </w:pPr>
    </w:p>
    <w:p w14:paraId="018B3A56" w14:textId="77777777" w:rsidR="0096366E" w:rsidRPr="00E912A6" w:rsidRDefault="005F7853">
      <w:pPr>
        <w:pStyle w:val="Corps"/>
        <w:jc w:val="both"/>
        <w:rPr>
          <w:rFonts w:ascii="Times New Roman" w:hAnsi="Times New Roman" w:cs="Times New Roman"/>
          <w:sz w:val="24"/>
          <w:szCs w:val="24"/>
        </w:rPr>
      </w:pPr>
      <w:r w:rsidRPr="00E912A6">
        <w:rPr>
          <w:rFonts w:ascii="Times New Roman" w:hAnsi="Times New Roman" w:cs="Times New Roman"/>
          <w:sz w:val="24"/>
          <w:szCs w:val="24"/>
          <w:lang w:val="fr-FR"/>
        </w:rPr>
        <w:t xml:space="preserve">Un mouvement à quartz d’une autonomie de 5 ans égrène avec une précision remarquable les heures, les minutes et la date. </w:t>
      </w:r>
    </w:p>
    <w:p w14:paraId="39B0D503" w14:textId="77777777" w:rsidR="0096366E" w:rsidRPr="00E912A6" w:rsidRDefault="005F7853">
      <w:pPr>
        <w:pStyle w:val="Corps"/>
        <w:jc w:val="both"/>
        <w:rPr>
          <w:rFonts w:ascii="Times New Roman" w:hAnsi="Times New Roman" w:cs="Times New Roman"/>
          <w:sz w:val="24"/>
          <w:szCs w:val="24"/>
        </w:rPr>
      </w:pPr>
      <w:r w:rsidRPr="00E912A6">
        <w:rPr>
          <w:rFonts w:ascii="Times New Roman" w:hAnsi="Times New Roman" w:cs="Times New Roman"/>
          <w:sz w:val="24"/>
          <w:szCs w:val="24"/>
          <w:lang w:val="fr-FR"/>
        </w:rPr>
        <w:t>L’étanchéité de ce garde-temps atteint 3 ATM (approximativement 30 m).</w:t>
      </w:r>
    </w:p>
    <w:p w14:paraId="6537F28F" w14:textId="77777777" w:rsidR="0096366E" w:rsidRPr="00E912A6" w:rsidRDefault="0096366E">
      <w:pPr>
        <w:pStyle w:val="Corps"/>
        <w:jc w:val="both"/>
        <w:rPr>
          <w:rFonts w:ascii="Times New Roman" w:hAnsi="Times New Roman" w:cs="Times New Roman"/>
          <w:sz w:val="24"/>
          <w:szCs w:val="24"/>
        </w:rPr>
      </w:pPr>
    </w:p>
    <w:p w14:paraId="3BD9C309" w14:textId="573C9C44" w:rsidR="0096366E" w:rsidRDefault="005F7853">
      <w:pPr>
        <w:pStyle w:val="Corps"/>
        <w:jc w:val="both"/>
        <w:rPr>
          <w:rFonts w:ascii="Times New Roman" w:hAnsi="Times New Roman" w:cs="Times New Roman"/>
          <w:sz w:val="24"/>
          <w:szCs w:val="24"/>
          <w:lang w:val="fr-FR"/>
        </w:rPr>
      </w:pPr>
      <w:r w:rsidRPr="00E912A6">
        <w:rPr>
          <w:rFonts w:ascii="Times New Roman" w:hAnsi="Times New Roman" w:cs="Times New Roman"/>
          <w:sz w:val="24"/>
          <w:szCs w:val="24"/>
          <w:lang w:val="fr-FR"/>
        </w:rPr>
        <w:t xml:space="preserve">La </w:t>
      </w:r>
      <w:proofErr w:type="spellStart"/>
      <w:r w:rsidRPr="00E912A6">
        <w:rPr>
          <w:rFonts w:ascii="Times New Roman" w:hAnsi="Times New Roman" w:cs="Times New Roman"/>
          <w:sz w:val="24"/>
          <w:szCs w:val="24"/>
          <w:lang w:val="fr-FR"/>
        </w:rPr>
        <w:t>Classima</w:t>
      </w:r>
      <w:proofErr w:type="spellEnd"/>
      <w:r w:rsidRPr="00E912A6">
        <w:rPr>
          <w:rFonts w:ascii="Times New Roman" w:hAnsi="Times New Roman" w:cs="Times New Roman"/>
          <w:sz w:val="24"/>
          <w:szCs w:val="24"/>
          <w:lang w:val="fr-FR"/>
        </w:rPr>
        <w:t xml:space="preserve"> </w:t>
      </w:r>
      <w:r w:rsidRPr="00E912A6">
        <w:rPr>
          <w:rFonts w:ascii="Times New Roman" w:hAnsi="Times New Roman" w:cs="Times New Roman"/>
          <w:sz w:val="24"/>
          <w:szCs w:val="24"/>
        </w:rPr>
        <w:t>M0A10780</w:t>
      </w:r>
      <w:r w:rsidRPr="00E912A6">
        <w:rPr>
          <w:rFonts w:ascii="Times New Roman" w:hAnsi="Times New Roman" w:cs="Times New Roman"/>
          <w:sz w:val="24"/>
          <w:szCs w:val="24"/>
          <w:lang w:val="fr-FR"/>
        </w:rPr>
        <w:t xml:space="preserve"> est équipée d’un bracelet interchangeable en tissu (laine) gris Holland &amp; Sherry aux coutures ton sur ton. Un système de barrettes droites à ergot très fiable permet de le changer sans l’aide d’outils. Sa boucle ardillon est </w:t>
      </w:r>
      <w:r w:rsidRPr="00E912A6">
        <w:rPr>
          <w:rFonts w:ascii="Times New Roman" w:hAnsi="Times New Roman" w:cs="Times New Roman"/>
          <w:sz w:val="24"/>
          <w:szCs w:val="24"/>
          <w:lang w:val="es-ES_tradnl"/>
        </w:rPr>
        <w:t xml:space="preserve">en </w:t>
      </w:r>
      <w:proofErr w:type="spellStart"/>
      <w:r w:rsidRPr="00E912A6">
        <w:rPr>
          <w:rFonts w:ascii="Times New Roman" w:hAnsi="Times New Roman" w:cs="Times New Roman"/>
          <w:sz w:val="24"/>
          <w:szCs w:val="24"/>
          <w:lang w:val="es-ES_tradnl"/>
        </w:rPr>
        <w:t>acier</w:t>
      </w:r>
      <w:proofErr w:type="spellEnd"/>
      <w:r w:rsidRPr="00E912A6">
        <w:rPr>
          <w:rFonts w:ascii="Times New Roman" w:hAnsi="Times New Roman" w:cs="Times New Roman"/>
          <w:sz w:val="24"/>
          <w:szCs w:val="24"/>
          <w:lang w:val="es-ES_tradnl"/>
        </w:rPr>
        <w:t xml:space="preserve"> </w:t>
      </w:r>
      <w:proofErr w:type="spellStart"/>
      <w:r w:rsidRPr="00E912A6">
        <w:rPr>
          <w:rFonts w:ascii="Times New Roman" w:hAnsi="Times New Roman" w:cs="Times New Roman"/>
          <w:sz w:val="24"/>
          <w:szCs w:val="24"/>
          <w:lang w:val="es-ES_tradnl"/>
        </w:rPr>
        <w:t>inoxydable</w:t>
      </w:r>
      <w:proofErr w:type="spellEnd"/>
      <w:r w:rsidRPr="00E912A6">
        <w:rPr>
          <w:rFonts w:ascii="Times New Roman" w:hAnsi="Times New Roman" w:cs="Times New Roman"/>
          <w:sz w:val="24"/>
          <w:szCs w:val="24"/>
          <w:lang w:val="es-ES_tradnl"/>
        </w:rPr>
        <w:t>.</w:t>
      </w:r>
      <w:r w:rsidRPr="00E912A6">
        <w:rPr>
          <w:rFonts w:ascii="Times New Roman" w:hAnsi="Times New Roman" w:cs="Times New Roman"/>
          <w:sz w:val="24"/>
          <w:szCs w:val="24"/>
          <w:lang w:val="fr-FR"/>
        </w:rPr>
        <w:t xml:space="preserve"> </w:t>
      </w:r>
    </w:p>
    <w:p w14:paraId="4B43CE4B" w14:textId="5E9AFF19" w:rsidR="008843A9" w:rsidRDefault="008843A9">
      <w:pPr>
        <w:pStyle w:val="Corps"/>
        <w:jc w:val="both"/>
        <w:rPr>
          <w:rFonts w:ascii="Times New Roman" w:hAnsi="Times New Roman" w:cs="Times New Roman"/>
          <w:sz w:val="24"/>
          <w:szCs w:val="24"/>
          <w:lang w:val="fr-FR"/>
        </w:rPr>
      </w:pPr>
    </w:p>
    <w:p w14:paraId="7B393A32" w14:textId="77777777" w:rsidR="00F97199" w:rsidRDefault="00F97199">
      <w:pPr>
        <w:pStyle w:val="Corps"/>
        <w:jc w:val="both"/>
        <w:rPr>
          <w:rFonts w:ascii="Times New Roman" w:hAnsi="Times New Roman" w:cs="Times New Roman"/>
          <w:sz w:val="24"/>
          <w:szCs w:val="24"/>
          <w:lang w:val="fr-FR"/>
        </w:rPr>
      </w:pPr>
    </w:p>
    <w:p w14:paraId="5B7F9F6F" w14:textId="4A1444EF" w:rsidR="00E912A6" w:rsidRDefault="00E912A6">
      <w:pPr>
        <w:pStyle w:val="Corps"/>
        <w:jc w:val="both"/>
        <w:rPr>
          <w:rFonts w:ascii="Times New Roman" w:hAnsi="Times New Roman" w:cs="Times New Roman"/>
          <w:sz w:val="24"/>
          <w:szCs w:val="24"/>
        </w:rPr>
      </w:pPr>
    </w:p>
    <w:p w14:paraId="06A555FA" w14:textId="0FE0006F" w:rsidR="00E912A6" w:rsidRPr="00E912A6" w:rsidRDefault="00E912A6" w:rsidP="00E912A6">
      <w:pPr>
        <w:pStyle w:val="Corps"/>
        <w:jc w:val="center"/>
        <w:rPr>
          <w:rFonts w:ascii="Times New Roman" w:hAnsi="Times New Roman" w:cs="Times New Roman"/>
          <w:sz w:val="24"/>
          <w:szCs w:val="24"/>
        </w:rPr>
      </w:pPr>
      <w:r>
        <w:rPr>
          <w:noProof/>
        </w:rPr>
        <w:drawing>
          <wp:inline distT="0" distB="0" distL="0" distR="0" wp14:anchorId="1F7D6709" wp14:editId="2D3B6EBE">
            <wp:extent cx="6122113" cy="1722474"/>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rotWithShape="1">
                    <a:blip r:embed="rId23" cstate="print">
                      <a:extLst>
                        <a:ext uri="{28A0092B-C50C-407E-A947-70E740481C1C}">
                          <a14:useLocalDpi xmlns:a14="http://schemas.microsoft.com/office/drawing/2010/main" val="0"/>
                        </a:ext>
                      </a:extLst>
                    </a:blip>
                    <a:srcRect t="24917" b="36732"/>
                    <a:stretch/>
                  </pic:blipFill>
                  <pic:spPr bwMode="auto">
                    <a:xfrm>
                      <a:off x="0" y="0"/>
                      <a:ext cx="6331957" cy="1781514"/>
                    </a:xfrm>
                    <a:prstGeom prst="rect">
                      <a:avLst/>
                    </a:prstGeom>
                    <a:noFill/>
                    <a:ln>
                      <a:noFill/>
                    </a:ln>
                    <a:extLst>
                      <a:ext uri="{53640926-AAD7-44D8-BBD7-CCE9431645EC}">
                        <a14:shadowObscured xmlns:a14="http://schemas.microsoft.com/office/drawing/2010/main"/>
                      </a:ext>
                    </a:extLst>
                  </pic:spPr>
                </pic:pic>
              </a:graphicData>
            </a:graphic>
          </wp:inline>
        </w:drawing>
      </w:r>
    </w:p>
    <w:p w14:paraId="6DFB9E20" w14:textId="77777777" w:rsidR="0096366E" w:rsidRPr="00E912A6" w:rsidRDefault="0096366E">
      <w:pPr>
        <w:pStyle w:val="Corps"/>
        <w:jc w:val="both"/>
        <w:rPr>
          <w:rFonts w:ascii="Times New Roman" w:hAnsi="Times New Roman" w:cs="Times New Roman"/>
          <w:sz w:val="24"/>
          <w:szCs w:val="24"/>
        </w:rPr>
      </w:pPr>
    </w:p>
    <w:p w14:paraId="70DF9E56" w14:textId="77777777" w:rsidR="0096366E" w:rsidRPr="00E912A6" w:rsidRDefault="0096366E">
      <w:pPr>
        <w:pStyle w:val="Corps"/>
        <w:jc w:val="both"/>
        <w:rPr>
          <w:rFonts w:ascii="Times New Roman" w:hAnsi="Times New Roman" w:cs="Times New Roman"/>
          <w:sz w:val="24"/>
          <w:szCs w:val="24"/>
        </w:rPr>
      </w:pPr>
    </w:p>
    <w:p w14:paraId="112518FF" w14:textId="77777777" w:rsidR="008843A9" w:rsidRDefault="008843A9">
      <w:pPr>
        <w:rPr>
          <w:rStyle w:val="Aucun"/>
          <w:b/>
          <w:bCs/>
          <w:color w:val="000000"/>
          <w:lang w:val="fr-CH" w:eastAsia="zh-CN"/>
          <w14:textOutline w14:w="0" w14:cap="flat" w14:cmpd="sng" w14:algn="ctr">
            <w14:noFill/>
            <w14:prstDash w14:val="solid"/>
            <w14:bevel/>
          </w14:textOutline>
        </w:rPr>
      </w:pPr>
      <w:r>
        <w:rPr>
          <w:rStyle w:val="Aucun"/>
          <w:b/>
          <w:bCs/>
          <w:lang w:val="fr-CH"/>
        </w:rPr>
        <w:br w:type="page"/>
      </w:r>
    </w:p>
    <w:p w14:paraId="35C7F839" w14:textId="77777777" w:rsidR="00F97199" w:rsidRDefault="00F97199" w:rsidP="0BF71859">
      <w:pPr>
        <w:pStyle w:val="Corps"/>
        <w:jc w:val="both"/>
        <w:rPr>
          <w:rStyle w:val="Aucun"/>
          <w:rFonts w:ascii="Times New Roman" w:hAnsi="Times New Roman" w:cs="Times New Roman"/>
          <w:b/>
          <w:bCs/>
          <w:sz w:val="24"/>
          <w:szCs w:val="24"/>
          <w:lang w:val="fr-CH"/>
        </w:rPr>
      </w:pPr>
    </w:p>
    <w:p w14:paraId="25147368" w14:textId="538A67DD" w:rsidR="0096366E" w:rsidRPr="000A6056" w:rsidRDefault="005F7853" w:rsidP="0BF71859">
      <w:pPr>
        <w:pStyle w:val="Corps"/>
        <w:jc w:val="both"/>
        <w:rPr>
          <w:rFonts w:ascii="Times New Roman" w:hAnsi="Times New Roman" w:cs="Times New Roman"/>
          <w:sz w:val="24"/>
          <w:szCs w:val="24"/>
        </w:rPr>
      </w:pPr>
      <w:proofErr w:type="spellStart"/>
      <w:r w:rsidRPr="000A6056">
        <w:rPr>
          <w:rStyle w:val="Aucun"/>
          <w:rFonts w:ascii="Times New Roman" w:hAnsi="Times New Roman" w:cs="Times New Roman"/>
          <w:b/>
          <w:bCs/>
          <w:sz w:val="24"/>
          <w:szCs w:val="24"/>
          <w:lang w:val="fr-CH"/>
        </w:rPr>
        <w:t>Classima</w:t>
      </w:r>
      <w:proofErr w:type="spellEnd"/>
      <w:r w:rsidRPr="000A6056">
        <w:rPr>
          <w:rStyle w:val="Aucun"/>
          <w:rFonts w:ascii="Times New Roman" w:hAnsi="Times New Roman" w:cs="Times New Roman"/>
          <w:b/>
          <w:bCs/>
          <w:sz w:val="24"/>
          <w:szCs w:val="24"/>
          <w:lang w:val="fr-CH"/>
        </w:rPr>
        <w:t xml:space="preserve"> M0A10762</w:t>
      </w:r>
    </w:p>
    <w:p w14:paraId="44E871BC" w14:textId="77777777" w:rsidR="0096366E" w:rsidRPr="00E912A6" w:rsidRDefault="0096366E">
      <w:pPr>
        <w:pStyle w:val="Corps"/>
        <w:jc w:val="both"/>
        <w:rPr>
          <w:rFonts w:ascii="Times New Roman" w:hAnsi="Times New Roman" w:cs="Times New Roman"/>
          <w:sz w:val="24"/>
          <w:szCs w:val="24"/>
        </w:rPr>
      </w:pPr>
    </w:p>
    <w:p w14:paraId="14C04CDA" w14:textId="77777777" w:rsidR="0096366E" w:rsidRPr="00E912A6" w:rsidRDefault="5B36650C" w:rsidP="5B36650C">
      <w:pPr>
        <w:pStyle w:val="Corps"/>
        <w:jc w:val="both"/>
        <w:rPr>
          <w:rFonts w:ascii="Times New Roman" w:hAnsi="Times New Roman" w:cs="Times New Roman"/>
          <w:sz w:val="24"/>
          <w:szCs w:val="24"/>
          <w:lang w:val="fr-FR"/>
        </w:rPr>
      </w:pPr>
      <w:r w:rsidRPr="00E912A6">
        <w:rPr>
          <w:rFonts w:ascii="Times New Roman" w:hAnsi="Times New Roman" w:cs="Times New Roman"/>
          <w:sz w:val="24"/>
          <w:szCs w:val="24"/>
          <w:lang w:val="fr-FR"/>
        </w:rPr>
        <w:t xml:space="preserve">Même harmonie dans cette déclinaison du cadran opalin noir avec décor lignes et </w:t>
      </w:r>
      <w:proofErr w:type="spellStart"/>
      <w:r w:rsidRPr="00E912A6">
        <w:rPr>
          <w:rFonts w:ascii="Times New Roman" w:hAnsi="Times New Roman" w:cs="Times New Roman"/>
          <w:sz w:val="24"/>
          <w:szCs w:val="24"/>
          <w:lang w:val="fr-FR"/>
        </w:rPr>
        <w:t>réhaut</w:t>
      </w:r>
      <w:proofErr w:type="spellEnd"/>
      <w:r w:rsidRPr="00E912A6">
        <w:rPr>
          <w:rFonts w:ascii="Times New Roman" w:hAnsi="Times New Roman" w:cs="Times New Roman"/>
          <w:sz w:val="24"/>
          <w:szCs w:val="24"/>
          <w:lang w:val="fr-FR"/>
        </w:rPr>
        <w:t xml:space="preserve"> noir. Les heures et les minutes s’écoulent au fil de chiffres romains et d’index dorés, d’aiguilles feuille dorées et d’un chemin de minuterie doré. La date apparaît dans une ouverture à 3h. </w:t>
      </w:r>
    </w:p>
    <w:p w14:paraId="144A5D23" w14:textId="77777777" w:rsidR="0096366E" w:rsidRPr="00E912A6" w:rsidRDefault="0096366E">
      <w:pPr>
        <w:pStyle w:val="Corps"/>
        <w:jc w:val="both"/>
        <w:rPr>
          <w:rFonts w:ascii="Times New Roman" w:hAnsi="Times New Roman" w:cs="Times New Roman"/>
          <w:sz w:val="24"/>
          <w:szCs w:val="24"/>
        </w:rPr>
      </w:pPr>
    </w:p>
    <w:p w14:paraId="4FA898FA" w14:textId="32D30B5A" w:rsidR="0096366E" w:rsidRDefault="5B36650C" w:rsidP="5B36650C">
      <w:pPr>
        <w:pStyle w:val="Corps"/>
        <w:jc w:val="both"/>
        <w:rPr>
          <w:rFonts w:ascii="Times New Roman" w:hAnsi="Times New Roman" w:cs="Times New Roman"/>
          <w:sz w:val="24"/>
          <w:szCs w:val="24"/>
          <w:lang w:val="fr-FR"/>
        </w:rPr>
      </w:pPr>
      <w:r w:rsidRPr="00E912A6">
        <w:rPr>
          <w:rFonts w:ascii="Times New Roman" w:hAnsi="Times New Roman" w:cs="Times New Roman"/>
          <w:sz w:val="24"/>
          <w:szCs w:val="24"/>
          <w:lang w:val="fr-FR"/>
        </w:rPr>
        <w:t xml:space="preserve">La boîte ronde est en acier-ADLC noir </w:t>
      </w:r>
      <w:proofErr w:type="spellStart"/>
      <w:r w:rsidRPr="00E912A6">
        <w:rPr>
          <w:rFonts w:ascii="Times New Roman" w:hAnsi="Times New Roman" w:cs="Times New Roman"/>
          <w:sz w:val="24"/>
          <w:szCs w:val="24"/>
          <w:lang w:val="fr-FR"/>
        </w:rPr>
        <w:t>microbillé</w:t>
      </w:r>
      <w:proofErr w:type="spellEnd"/>
      <w:r w:rsidRPr="00E912A6">
        <w:rPr>
          <w:rFonts w:ascii="Times New Roman" w:hAnsi="Times New Roman" w:cs="Times New Roman"/>
          <w:sz w:val="24"/>
          <w:szCs w:val="24"/>
          <w:lang w:val="fr-FR"/>
        </w:rPr>
        <w:t xml:space="preserve">, d’un diamètre de 39 mm et de 5 mm d’épaisseur. Une glace saphir inrayable la protège. Le fond en acier, poli, est plein et peut être gravé. </w:t>
      </w:r>
    </w:p>
    <w:p w14:paraId="65675BFA" w14:textId="49406F52" w:rsidR="00E912A6" w:rsidRDefault="00E912A6" w:rsidP="5B36650C">
      <w:pPr>
        <w:pStyle w:val="Corps"/>
        <w:jc w:val="both"/>
        <w:rPr>
          <w:rFonts w:ascii="Times New Roman" w:hAnsi="Times New Roman" w:cs="Times New Roman"/>
          <w:sz w:val="24"/>
          <w:szCs w:val="24"/>
          <w:lang w:val="fr-FR"/>
        </w:rPr>
      </w:pPr>
    </w:p>
    <w:p w14:paraId="47FB6D09" w14:textId="4A5E0535" w:rsidR="00E912A6" w:rsidRPr="00E912A6" w:rsidRDefault="00E912A6" w:rsidP="00E912A6">
      <w:pPr>
        <w:pStyle w:val="Corps"/>
        <w:jc w:val="center"/>
        <w:rPr>
          <w:rFonts w:ascii="Times New Roman" w:hAnsi="Times New Roman" w:cs="Times New Roman"/>
          <w:sz w:val="24"/>
          <w:szCs w:val="24"/>
          <w:lang w:val="fr-FR"/>
        </w:rPr>
      </w:pPr>
      <w:r>
        <w:rPr>
          <w:noProof/>
        </w:rPr>
        <w:drawing>
          <wp:inline distT="0" distB="0" distL="0" distR="0" wp14:anchorId="04C39C48" wp14:editId="5F4F3ACA">
            <wp:extent cx="1891862" cy="2600998"/>
            <wp:effectExtent l="0" t="0" r="0" b="889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897092" cy="2608188"/>
                    </a:xfrm>
                    <a:prstGeom prst="rect">
                      <a:avLst/>
                    </a:prstGeom>
                    <a:noFill/>
                    <a:ln>
                      <a:noFill/>
                    </a:ln>
                  </pic:spPr>
                </pic:pic>
              </a:graphicData>
            </a:graphic>
          </wp:inline>
        </w:drawing>
      </w:r>
      <w:r>
        <w:rPr>
          <w:noProof/>
        </w:rPr>
        <w:drawing>
          <wp:inline distT="0" distB="0" distL="0" distR="0" wp14:anchorId="13FAA6E3" wp14:editId="11E103C5">
            <wp:extent cx="1860331" cy="2557644"/>
            <wp:effectExtent l="0" t="0" r="6985"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872059" cy="2573768"/>
                    </a:xfrm>
                    <a:prstGeom prst="rect">
                      <a:avLst/>
                    </a:prstGeom>
                    <a:noFill/>
                    <a:ln>
                      <a:noFill/>
                    </a:ln>
                  </pic:spPr>
                </pic:pic>
              </a:graphicData>
            </a:graphic>
          </wp:inline>
        </w:drawing>
      </w:r>
    </w:p>
    <w:p w14:paraId="738610EB" w14:textId="77777777" w:rsidR="0096366E" w:rsidRPr="00E912A6" w:rsidRDefault="0096366E">
      <w:pPr>
        <w:pStyle w:val="Corps"/>
        <w:jc w:val="both"/>
        <w:rPr>
          <w:rFonts w:ascii="Times New Roman" w:hAnsi="Times New Roman" w:cs="Times New Roman"/>
          <w:sz w:val="24"/>
          <w:szCs w:val="24"/>
        </w:rPr>
      </w:pPr>
    </w:p>
    <w:p w14:paraId="5CEAE2DA" w14:textId="77777777" w:rsidR="0096366E" w:rsidRPr="00E912A6" w:rsidRDefault="005F7853">
      <w:pPr>
        <w:pStyle w:val="Corps"/>
        <w:jc w:val="both"/>
        <w:rPr>
          <w:rFonts w:ascii="Times New Roman" w:hAnsi="Times New Roman" w:cs="Times New Roman"/>
          <w:sz w:val="24"/>
          <w:szCs w:val="24"/>
        </w:rPr>
      </w:pPr>
      <w:r w:rsidRPr="00E912A6">
        <w:rPr>
          <w:rFonts w:ascii="Times New Roman" w:hAnsi="Times New Roman" w:cs="Times New Roman"/>
          <w:sz w:val="24"/>
          <w:szCs w:val="24"/>
          <w:lang w:val="fr-FR"/>
        </w:rPr>
        <w:t xml:space="preserve">Un mouvement à quartz d’une autonomie de six ans garantit une précision de haute qualité à ce modèle, dont l’étanchéité atteint 5 ATM (approximativement 50 m). </w:t>
      </w:r>
    </w:p>
    <w:p w14:paraId="637805D2" w14:textId="77777777" w:rsidR="0096366E" w:rsidRPr="00E912A6" w:rsidRDefault="0096366E">
      <w:pPr>
        <w:pStyle w:val="Corps"/>
        <w:jc w:val="both"/>
        <w:rPr>
          <w:rFonts w:ascii="Times New Roman" w:hAnsi="Times New Roman" w:cs="Times New Roman"/>
          <w:sz w:val="24"/>
          <w:szCs w:val="24"/>
        </w:rPr>
      </w:pPr>
    </w:p>
    <w:p w14:paraId="0BBF22AB" w14:textId="77777777" w:rsidR="0096366E" w:rsidRPr="00E912A6" w:rsidRDefault="005F7853">
      <w:pPr>
        <w:pStyle w:val="Corps"/>
        <w:jc w:val="both"/>
        <w:rPr>
          <w:rFonts w:ascii="Times New Roman" w:hAnsi="Times New Roman" w:cs="Times New Roman"/>
          <w:sz w:val="24"/>
          <w:szCs w:val="24"/>
        </w:rPr>
      </w:pPr>
      <w:r w:rsidRPr="00E912A6">
        <w:rPr>
          <w:rFonts w:ascii="Times New Roman" w:hAnsi="Times New Roman" w:cs="Times New Roman"/>
          <w:sz w:val="24"/>
          <w:szCs w:val="24"/>
          <w:lang w:val="fr-FR"/>
        </w:rPr>
        <w:t xml:space="preserve">La </w:t>
      </w:r>
      <w:proofErr w:type="spellStart"/>
      <w:r w:rsidRPr="00E912A6">
        <w:rPr>
          <w:rFonts w:ascii="Times New Roman" w:hAnsi="Times New Roman" w:cs="Times New Roman"/>
          <w:sz w:val="24"/>
          <w:szCs w:val="24"/>
          <w:lang w:val="fr-FR"/>
        </w:rPr>
        <w:t>Classima</w:t>
      </w:r>
      <w:proofErr w:type="spellEnd"/>
      <w:r w:rsidRPr="00E912A6">
        <w:rPr>
          <w:rFonts w:ascii="Times New Roman" w:hAnsi="Times New Roman" w:cs="Times New Roman"/>
          <w:sz w:val="24"/>
          <w:szCs w:val="24"/>
          <w:lang w:val="fr-FR"/>
        </w:rPr>
        <w:t xml:space="preserve"> </w:t>
      </w:r>
      <w:r w:rsidRPr="00E912A6">
        <w:rPr>
          <w:rFonts w:ascii="Times New Roman" w:hAnsi="Times New Roman" w:cs="Times New Roman"/>
          <w:sz w:val="24"/>
          <w:szCs w:val="24"/>
        </w:rPr>
        <w:t>M0A107</w:t>
      </w:r>
      <w:r w:rsidRPr="00E912A6">
        <w:rPr>
          <w:rFonts w:ascii="Times New Roman" w:hAnsi="Times New Roman" w:cs="Times New Roman"/>
          <w:sz w:val="24"/>
          <w:szCs w:val="24"/>
          <w:lang w:val="fr-FR"/>
        </w:rPr>
        <w:t xml:space="preserve">62 est dotée d’un bracelet en tissu (laine) noir Holland &amp; Sherry, avec coutures ton sur ton. Interchangeable, il se retire et se replace sans outils, grâce à un </w:t>
      </w:r>
      <w:proofErr w:type="spellStart"/>
      <w:r w:rsidRPr="00E912A6">
        <w:rPr>
          <w:rFonts w:ascii="Times New Roman" w:hAnsi="Times New Roman" w:cs="Times New Roman"/>
          <w:sz w:val="24"/>
          <w:szCs w:val="24"/>
        </w:rPr>
        <w:t>syst</w:t>
      </w:r>
      <w:r w:rsidRPr="00E912A6">
        <w:rPr>
          <w:rFonts w:ascii="Times New Roman" w:hAnsi="Times New Roman" w:cs="Times New Roman"/>
          <w:sz w:val="24"/>
          <w:szCs w:val="24"/>
          <w:lang w:val="fr-FR"/>
        </w:rPr>
        <w:t>ème</w:t>
      </w:r>
      <w:proofErr w:type="spellEnd"/>
      <w:r w:rsidRPr="00E912A6">
        <w:rPr>
          <w:rFonts w:ascii="Times New Roman" w:hAnsi="Times New Roman" w:cs="Times New Roman"/>
          <w:sz w:val="24"/>
          <w:szCs w:val="24"/>
          <w:lang w:val="fr-FR"/>
        </w:rPr>
        <w:t xml:space="preserve"> de barrettes droites à </w:t>
      </w:r>
      <w:r w:rsidRPr="00E912A6">
        <w:rPr>
          <w:rFonts w:ascii="Times New Roman" w:hAnsi="Times New Roman" w:cs="Times New Roman"/>
          <w:sz w:val="24"/>
          <w:szCs w:val="24"/>
        </w:rPr>
        <w:t>ergot tr</w:t>
      </w:r>
      <w:r w:rsidRPr="00E912A6">
        <w:rPr>
          <w:rFonts w:ascii="Times New Roman" w:hAnsi="Times New Roman" w:cs="Times New Roman"/>
          <w:sz w:val="24"/>
          <w:szCs w:val="24"/>
          <w:lang w:val="fr-FR"/>
        </w:rPr>
        <w:t>è</w:t>
      </w:r>
      <w:r w:rsidRPr="00E912A6">
        <w:rPr>
          <w:rFonts w:ascii="Times New Roman" w:hAnsi="Times New Roman" w:cs="Times New Roman"/>
          <w:sz w:val="24"/>
          <w:szCs w:val="24"/>
        </w:rPr>
        <w:t>s fiable</w:t>
      </w:r>
      <w:r w:rsidRPr="00E912A6">
        <w:rPr>
          <w:rFonts w:ascii="Times New Roman" w:hAnsi="Times New Roman" w:cs="Times New Roman"/>
          <w:sz w:val="24"/>
          <w:szCs w:val="24"/>
          <w:lang w:val="fr-FR"/>
        </w:rPr>
        <w:t xml:space="preserve">. Il se ferme par une boucle ardillon en acier inoxydable. </w:t>
      </w:r>
    </w:p>
    <w:p w14:paraId="463F29E8" w14:textId="346BC400" w:rsidR="0096366E" w:rsidRDefault="0096366E">
      <w:pPr>
        <w:pStyle w:val="Corps"/>
        <w:jc w:val="both"/>
        <w:rPr>
          <w:rFonts w:ascii="Times New Roman" w:hAnsi="Times New Roman" w:cs="Times New Roman"/>
          <w:sz w:val="24"/>
          <w:szCs w:val="24"/>
        </w:rPr>
      </w:pPr>
    </w:p>
    <w:p w14:paraId="254B1350" w14:textId="42FF45EA" w:rsidR="00E912A6" w:rsidRPr="00E912A6" w:rsidRDefault="002C3062" w:rsidP="00E912A6">
      <w:pPr>
        <w:pStyle w:val="Corps"/>
        <w:jc w:val="center"/>
        <w:rPr>
          <w:rFonts w:ascii="Times New Roman" w:hAnsi="Times New Roman" w:cs="Times New Roman"/>
          <w:sz w:val="24"/>
          <w:szCs w:val="24"/>
        </w:rPr>
      </w:pPr>
      <w:r>
        <w:rPr>
          <w:noProof/>
        </w:rPr>
        <w:drawing>
          <wp:inline distT="0" distB="0" distL="0" distR="0" wp14:anchorId="5629FC5F" wp14:editId="23C3A49A">
            <wp:extent cx="6055995" cy="1998980"/>
            <wp:effectExtent l="0" t="0" r="1905" b="1270"/>
            <wp:docPr id="13" name="Picture 13"/>
            <wp:cNvGraphicFramePr/>
            <a:graphic xmlns:a="http://schemas.openxmlformats.org/drawingml/2006/main">
              <a:graphicData uri="http://schemas.openxmlformats.org/drawingml/2006/picture">
                <pic:pic xmlns:pic="http://schemas.openxmlformats.org/drawingml/2006/picture">
                  <pic:nvPicPr>
                    <pic:cNvPr id="13" name="Picture 13"/>
                    <pic:cNvPicPr/>
                  </pic:nvPicPr>
                  <pic:blipFill rotWithShape="1">
                    <a:blip r:embed="rId26" cstate="print">
                      <a:extLst>
                        <a:ext uri="{28A0092B-C50C-407E-A947-70E740481C1C}">
                          <a14:useLocalDpi xmlns:a14="http://schemas.microsoft.com/office/drawing/2010/main" val="0"/>
                        </a:ext>
                      </a:extLst>
                    </a:blip>
                    <a:srcRect t="25134" b="29834"/>
                    <a:stretch/>
                  </pic:blipFill>
                  <pic:spPr bwMode="auto">
                    <a:xfrm>
                      <a:off x="0" y="0"/>
                      <a:ext cx="6055995" cy="1998980"/>
                    </a:xfrm>
                    <a:prstGeom prst="rect">
                      <a:avLst/>
                    </a:prstGeom>
                    <a:noFill/>
                    <a:ln>
                      <a:noFill/>
                    </a:ln>
                    <a:extLst>
                      <a:ext uri="{53640926-AAD7-44D8-BBD7-CCE9431645EC}">
                        <a14:shadowObscured xmlns:a14="http://schemas.microsoft.com/office/drawing/2010/main"/>
                      </a:ext>
                    </a:extLst>
                  </pic:spPr>
                </pic:pic>
              </a:graphicData>
            </a:graphic>
          </wp:inline>
        </w:drawing>
      </w:r>
    </w:p>
    <w:p w14:paraId="3B7B4B86" w14:textId="77777777" w:rsidR="0096366E" w:rsidRPr="00E912A6" w:rsidRDefault="0096366E">
      <w:pPr>
        <w:pStyle w:val="Corps"/>
        <w:jc w:val="both"/>
        <w:rPr>
          <w:rFonts w:ascii="Times New Roman" w:hAnsi="Times New Roman" w:cs="Times New Roman"/>
          <w:sz w:val="24"/>
          <w:szCs w:val="24"/>
        </w:rPr>
      </w:pPr>
    </w:p>
    <w:p w14:paraId="68817C6A" w14:textId="77777777" w:rsidR="00E912A6" w:rsidRDefault="00E912A6" w:rsidP="5B36650C">
      <w:pPr>
        <w:pStyle w:val="Corps"/>
        <w:jc w:val="both"/>
        <w:rPr>
          <w:rFonts w:ascii="Times New Roman" w:hAnsi="Times New Roman" w:cs="Times New Roman"/>
          <w:sz w:val="24"/>
          <w:szCs w:val="24"/>
          <w:lang w:val="fr-FR"/>
        </w:rPr>
      </w:pPr>
    </w:p>
    <w:p w14:paraId="5E81E494" w14:textId="4A8EED70" w:rsidR="0096366E" w:rsidRPr="00E912A6" w:rsidRDefault="5B36650C" w:rsidP="5B36650C">
      <w:pPr>
        <w:pStyle w:val="Corps"/>
        <w:jc w:val="both"/>
        <w:rPr>
          <w:rFonts w:ascii="Times New Roman" w:hAnsi="Times New Roman" w:cs="Times New Roman"/>
          <w:sz w:val="24"/>
          <w:szCs w:val="24"/>
          <w:lang w:val="fr-FR"/>
        </w:rPr>
      </w:pPr>
      <w:r w:rsidRPr="00E912A6">
        <w:rPr>
          <w:rFonts w:ascii="Times New Roman" w:hAnsi="Times New Roman" w:cs="Times New Roman"/>
          <w:sz w:val="24"/>
          <w:szCs w:val="24"/>
          <w:lang w:val="fr-FR"/>
        </w:rPr>
        <w:t xml:space="preserve">Baume &amp; Mercier est la complice des événements heureux de la vie. Elle leur dédie son savoir-faire depuis 1830. Elle est heureuse aujourd’hui de faire de la Fête des Pères un moment placé sous le signe de l’excellence et de l’émotion. La </w:t>
      </w:r>
      <w:proofErr w:type="spellStart"/>
      <w:r w:rsidRPr="00E912A6">
        <w:rPr>
          <w:rFonts w:ascii="Times New Roman" w:hAnsi="Times New Roman" w:cs="Times New Roman"/>
          <w:sz w:val="24"/>
          <w:szCs w:val="24"/>
          <w:lang w:val="fr-FR"/>
        </w:rPr>
        <w:t>Classima</w:t>
      </w:r>
      <w:proofErr w:type="spellEnd"/>
      <w:r w:rsidRPr="00E912A6">
        <w:rPr>
          <w:rFonts w:ascii="Times New Roman" w:hAnsi="Times New Roman" w:cs="Times New Roman"/>
          <w:sz w:val="24"/>
          <w:szCs w:val="24"/>
          <w:lang w:val="fr-FR"/>
        </w:rPr>
        <w:t xml:space="preserve"> est assurément la plus belle déclaration d’amour que l’on peut faire. </w:t>
      </w:r>
    </w:p>
    <w:p w14:paraId="3A0FF5F2" w14:textId="77777777" w:rsidR="0096366E" w:rsidRPr="00E912A6" w:rsidRDefault="0096366E">
      <w:pPr>
        <w:pStyle w:val="Corps"/>
        <w:jc w:val="both"/>
        <w:rPr>
          <w:rFonts w:ascii="Times New Roman" w:hAnsi="Times New Roman" w:cs="Times New Roman"/>
          <w:sz w:val="24"/>
          <w:szCs w:val="24"/>
        </w:rPr>
      </w:pPr>
    </w:p>
    <w:p w14:paraId="5630AD66" w14:textId="77777777" w:rsidR="0096366E" w:rsidRPr="00E912A6" w:rsidRDefault="0096366E">
      <w:pPr>
        <w:pStyle w:val="Corps"/>
        <w:jc w:val="both"/>
        <w:rPr>
          <w:rFonts w:ascii="Times New Roman" w:hAnsi="Times New Roman" w:cs="Times New Roman"/>
          <w:sz w:val="24"/>
          <w:szCs w:val="24"/>
        </w:rPr>
      </w:pPr>
    </w:p>
    <w:p w14:paraId="5A456D84" w14:textId="77777777" w:rsidR="00E912A6" w:rsidRPr="00A61B19" w:rsidRDefault="00E912A6" w:rsidP="00E912A6">
      <w:pPr>
        <w:pStyle w:val="paragraph"/>
        <w:spacing w:before="0" w:beforeAutospacing="0" w:after="0" w:afterAutospacing="0"/>
        <w:textAlignment w:val="baseline"/>
        <w:rPr>
          <w:rFonts w:ascii="Segoe UI" w:hAnsi="Segoe UI" w:cs="Segoe UI"/>
          <w:sz w:val="18"/>
          <w:szCs w:val="18"/>
          <w:lang w:val="fr-CH"/>
        </w:rPr>
      </w:pPr>
      <w:r>
        <w:rPr>
          <w:rFonts w:asciiTheme="majorBidi" w:eastAsia="SimSun" w:hAnsiTheme="majorBidi" w:cstheme="majorBidi"/>
          <w:noProof/>
          <w:kern w:val="3"/>
          <w:lang w:val="fr-FR" w:bidi="hi-IN"/>
        </w:rPr>
        <w:drawing>
          <wp:inline distT="0" distB="0" distL="0" distR="0" wp14:anchorId="48F09116" wp14:editId="4FFAD8C0">
            <wp:extent cx="5801360" cy="47625"/>
            <wp:effectExtent l="0" t="0" r="8890" b="9525"/>
            <wp:docPr id="9" name="Picture 9" descr="C:\Users\bhelia.cremer\AppData\Local\Microsoft\Windows\INetCache\Content.MSO\8D4FC43D.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helia.cremer\AppData\Local\Microsoft\Windows\INetCache\Content.MSO\8D4FC43D.tmp"/>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801360" cy="47625"/>
                    </a:xfrm>
                    <a:prstGeom prst="rect">
                      <a:avLst/>
                    </a:prstGeom>
                    <a:noFill/>
                    <a:ln>
                      <a:noFill/>
                    </a:ln>
                  </pic:spPr>
                </pic:pic>
              </a:graphicData>
            </a:graphic>
          </wp:inline>
        </w:drawing>
      </w:r>
      <w:r w:rsidRPr="00A61B19">
        <w:rPr>
          <w:rStyle w:val="eop"/>
          <w:rFonts w:ascii="Times" w:hAnsi="Times" w:cs="Times"/>
          <w:color w:val="000000"/>
          <w:sz w:val="22"/>
          <w:szCs w:val="22"/>
          <w:lang w:val="fr-CH"/>
        </w:rPr>
        <w:t> </w:t>
      </w:r>
    </w:p>
    <w:p w14:paraId="34873998" w14:textId="77777777" w:rsidR="00E912A6" w:rsidRPr="00A61B19" w:rsidRDefault="00E912A6" w:rsidP="00E912A6">
      <w:pPr>
        <w:pStyle w:val="paragraph"/>
        <w:spacing w:before="0" w:beforeAutospacing="0" w:after="0" w:afterAutospacing="0"/>
        <w:jc w:val="both"/>
        <w:textAlignment w:val="baseline"/>
        <w:rPr>
          <w:rFonts w:ascii="Segoe UI" w:hAnsi="Segoe UI" w:cs="Segoe UI"/>
          <w:sz w:val="18"/>
          <w:szCs w:val="18"/>
          <w:lang w:val="fr-CH"/>
        </w:rPr>
      </w:pPr>
      <w:r w:rsidRPr="00A61B19">
        <w:rPr>
          <w:rStyle w:val="eop"/>
          <w:rFonts w:ascii="Times" w:hAnsi="Times" w:cs="Times"/>
          <w:color w:val="000000"/>
          <w:sz w:val="22"/>
          <w:szCs w:val="22"/>
          <w:lang w:val="fr-CH"/>
        </w:rPr>
        <w:t> </w:t>
      </w:r>
    </w:p>
    <w:p w14:paraId="42B95CF4" w14:textId="77777777" w:rsidR="00E912A6" w:rsidRPr="00A61B19" w:rsidRDefault="00E912A6" w:rsidP="00E912A6">
      <w:pPr>
        <w:pStyle w:val="paragraph"/>
        <w:spacing w:before="0" w:beforeAutospacing="0" w:after="0" w:afterAutospacing="0"/>
        <w:jc w:val="both"/>
        <w:textAlignment w:val="baseline"/>
        <w:rPr>
          <w:rFonts w:ascii="Segoe UI" w:hAnsi="Segoe UI" w:cs="Segoe UI"/>
          <w:sz w:val="18"/>
          <w:szCs w:val="18"/>
          <w:lang w:val="fr-CH"/>
        </w:rPr>
      </w:pPr>
      <w:r w:rsidRPr="00A61B19">
        <w:rPr>
          <w:rStyle w:val="eop"/>
          <w:rFonts w:ascii="Times" w:hAnsi="Times" w:cs="Times"/>
          <w:color w:val="000000"/>
          <w:sz w:val="22"/>
          <w:szCs w:val="22"/>
          <w:lang w:val="fr-CH"/>
        </w:rPr>
        <w:t> </w:t>
      </w:r>
    </w:p>
    <w:p w14:paraId="5C2FC339" w14:textId="77777777" w:rsidR="00E912A6" w:rsidRPr="00A61B19" w:rsidRDefault="00E912A6" w:rsidP="00E912A6">
      <w:pPr>
        <w:pStyle w:val="paragraph"/>
        <w:spacing w:before="0" w:beforeAutospacing="0" w:after="0" w:afterAutospacing="0"/>
        <w:jc w:val="both"/>
        <w:textAlignment w:val="baseline"/>
        <w:rPr>
          <w:rFonts w:ascii="Segoe UI" w:hAnsi="Segoe UI" w:cs="Segoe UI"/>
          <w:color w:val="000000"/>
          <w:sz w:val="18"/>
          <w:szCs w:val="18"/>
          <w:lang w:val="fr-CH"/>
        </w:rPr>
      </w:pPr>
      <w:r>
        <w:rPr>
          <w:rStyle w:val="normaltextrun"/>
          <w:rFonts w:ascii="Times" w:hAnsi="Times" w:cs="Times"/>
          <w:b/>
          <w:bCs/>
          <w:color w:val="000000"/>
          <w:sz w:val="22"/>
          <w:szCs w:val="22"/>
          <w:lang w:val="fr-CH"/>
        </w:rPr>
        <w:t>INFORMATION:</w:t>
      </w:r>
      <w:r w:rsidRPr="00A61B19">
        <w:rPr>
          <w:rStyle w:val="eop"/>
          <w:rFonts w:ascii="Times" w:hAnsi="Times" w:cs="Times"/>
          <w:color w:val="000000"/>
          <w:sz w:val="22"/>
          <w:szCs w:val="22"/>
          <w:lang w:val="fr-CH"/>
        </w:rPr>
        <w:t> </w:t>
      </w:r>
    </w:p>
    <w:p w14:paraId="2F613F98" w14:textId="77777777" w:rsidR="00E912A6" w:rsidRPr="00A61B19" w:rsidRDefault="00E912A6" w:rsidP="00E912A6">
      <w:pPr>
        <w:pStyle w:val="paragraph"/>
        <w:spacing w:before="0" w:beforeAutospacing="0" w:after="0" w:afterAutospacing="0"/>
        <w:jc w:val="both"/>
        <w:textAlignment w:val="baseline"/>
        <w:rPr>
          <w:rFonts w:ascii="Segoe UI" w:hAnsi="Segoe UI" w:cs="Segoe UI"/>
          <w:sz w:val="18"/>
          <w:szCs w:val="18"/>
          <w:lang w:val="fr-CH"/>
        </w:rPr>
      </w:pPr>
      <w:r w:rsidRPr="00A61B19">
        <w:rPr>
          <w:rStyle w:val="eop"/>
          <w:rFonts w:ascii="Times" w:hAnsi="Times" w:cs="Times"/>
          <w:color w:val="000000"/>
          <w:sz w:val="22"/>
          <w:szCs w:val="22"/>
          <w:lang w:val="fr-CH"/>
        </w:rPr>
        <w:t> </w:t>
      </w:r>
    </w:p>
    <w:p w14:paraId="40D1748C" w14:textId="7765E242" w:rsidR="00E912A6" w:rsidRPr="00A61B19" w:rsidRDefault="00E912A6" w:rsidP="00E912A6">
      <w:pPr>
        <w:pStyle w:val="paragraph"/>
        <w:spacing w:before="0" w:beforeAutospacing="0" w:after="0" w:afterAutospacing="0"/>
        <w:jc w:val="both"/>
        <w:textAlignment w:val="baseline"/>
        <w:rPr>
          <w:rFonts w:ascii="Segoe UI" w:hAnsi="Segoe UI" w:cs="Segoe UI"/>
          <w:color w:val="000000"/>
          <w:sz w:val="18"/>
          <w:szCs w:val="18"/>
          <w:lang w:val="fr-CH"/>
        </w:rPr>
      </w:pPr>
      <w:r>
        <w:rPr>
          <w:rStyle w:val="normaltextrun"/>
          <w:rFonts w:ascii="Times" w:hAnsi="Times" w:cs="Times"/>
          <w:color w:val="000000"/>
          <w:sz w:val="22"/>
          <w:szCs w:val="22"/>
          <w:lang w:val="fr-CH"/>
        </w:rPr>
        <w:t xml:space="preserve">Modèle : </w:t>
      </w:r>
      <w:proofErr w:type="spellStart"/>
      <w:r>
        <w:rPr>
          <w:rStyle w:val="normaltextrun"/>
          <w:rFonts w:ascii="Times" w:hAnsi="Times" w:cs="Times"/>
          <w:color w:val="000000"/>
          <w:sz w:val="22"/>
          <w:szCs w:val="22"/>
          <w:lang w:val="fr-CH"/>
        </w:rPr>
        <w:t>Classima</w:t>
      </w:r>
      <w:proofErr w:type="spellEnd"/>
      <w:r>
        <w:rPr>
          <w:rStyle w:val="normaltextrun"/>
          <w:rFonts w:ascii="Times" w:hAnsi="Times" w:cs="Times"/>
          <w:color w:val="000000"/>
          <w:sz w:val="22"/>
          <w:szCs w:val="22"/>
          <w:lang w:val="fr-CH"/>
        </w:rPr>
        <w:t xml:space="preserve"> 10766</w:t>
      </w:r>
      <w:r w:rsidRPr="00A61B19">
        <w:rPr>
          <w:rStyle w:val="eop"/>
          <w:rFonts w:ascii="Times" w:hAnsi="Times" w:cs="Times"/>
          <w:color w:val="000000"/>
          <w:sz w:val="22"/>
          <w:szCs w:val="22"/>
          <w:lang w:val="fr-CH"/>
        </w:rPr>
        <w:t> </w:t>
      </w:r>
    </w:p>
    <w:p w14:paraId="3E70FFE4" w14:textId="6C9B9510" w:rsidR="00E912A6" w:rsidRPr="00A61B19" w:rsidRDefault="00E912A6" w:rsidP="00E912A6">
      <w:pPr>
        <w:pStyle w:val="paragraph"/>
        <w:spacing w:before="0" w:beforeAutospacing="0" w:after="0" w:afterAutospacing="0"/>
        <w:jc w:val="both"/>
        <w:textAlignment w:val="baseline"/>
        <w:rPr>
          <w:rStyle w:val="eop"/>
          <w:rFonts w:ascii="Times" w:hAnsi="Times" w:cs="Times"/>
          <w:color w:val="000000"/>
          <w:sz w:val="22"/>
          <w:szCs w:val="22"/>
          <w:lang w:val="fr-CH"/>
        </w:rPr>
      </w:pPr>
      <w:r>
        <w:rPr>
          <w:rStyle w:val="normaltextrun"/>
          <w:rFonts w:ascii="Times" w:hAnsi="Times" w:cs="Times"/>
          <w:color w:val="000000"/>
          <w:sz w:val="22"/>
          <w:szCs w:val="22"/>
          <w:lang w:val="fr-CH"/>
        </w:rPr>
        <w:t>Disponibilité : Mai 2024</w:t>
      </w:r>
      <w:r w:rsidRPr="00A61B19">
        <w:rPr>
          <w:rStyle w:val="eop"/>
          <w:rFonts w:ascii="Times" w:hAnsi="Times" w:cs="Times"/>
          <w:color w:val="000000"/>
          <w:sz w:val="22"/>
          <w:szCs w:val="22"/>
          <w:lang w:val="fr-CH"/>
        </w:rPr>
        <w:t> </w:t>
      </w:r>
    </w:p>
    <w:p w14:paraId="27B26526" w14:textId="01DF30A9" w:rsidR="00E912A6" w:rsidRPr="00A61B19" w:rsidRDefault="00E912A6" w:rsidP="00E912A6">
      <w:pPr>
        <w:pStyle w:val="paragraph"/>
        <w:spacing w:before="0" w:beforeAutospacing="0" w:after="0" w:afterAutospacing="0"/>
        <w:jc w:val="both"/>
        <w:textAlignment w:val="baseline"/>
        <w:rPr>
          <w:rFonts w:ascii="Segoe UI" w:hAnsi="Segoe UI" w:cs="Segoe UI"/>
          <w:color w:val="000000"/>
          <w:sz w:val="18"/>
          <w:szCs w:val="18"/>
          <w:lang w:val="fr-CH"/>
        </w:rPr>
      </w:pPr>
    </w:p>
    <w:p w14:paraId="29F9CCEC" w14:textId="58AD0666" w:rsidR="00E912A6" w:rsidRPr="00A61B19" w:rsidRDefault="00E912A6" w:rsidP="00E912A6">
      <w:pPr>
        <w:pStyle w:val="paragraph"/>
        <w:spacing w:before="0" w:beforeAutospacing="0" w:after="0" w:afterAutospacing="0"/>
        <w:jc w:val="both"/>
        <w:textAlignment w:val="baseline"/>
        <w:rPr>
          <w:rFonts w:ascii="Segoe UI" w:hAnsi="Segoe UI" w:cs="Segoe UI"/>
          <w:color w:val="000000"/>
          <w:sz w:val="18"/>
          <w:szCs w:val="18"/>
          <w:lang w:val="fr-CH"/>
        </w:rPr>
      </w:pPr>
      <w:r>
        <w:rPr>
          <w:rStyle w:val="normaltextrun"/>
          <w:rFonts w:ascii="Times" w:hAnsi="Times" w:cs="Times"/>
          <w:color w:val="000000"/>
          <w:sz w:val="22"/>
          <w:szCs w:val="22"/>
          <w:lang w:val="fr-CH"/>
        </w:rPr>
        <w:t xml:space="preserve">Modèle : </w:t>
      </w:r>
      <w:proofErr w:type="spellStart"/>
      <w:r>
        <w:rPr>
          <w:rStyle w:val="normaltextrun"/>
          <w:rFonts w:ascii="Times" w:hAnsi="Times" w:cs="Times"/>
          <w:color w:val="000000"/>
          <w:sz w:val="22"/>
          <w:szCs w:val="22"/>
          <w:lang w:val="fr-CH"/>
        </w:rPr>
        <w:t>Classima</w:t>
      </w:r>
      <w:proofErr w:type="spellEnd"/>
      <w:r>
        <w:rPr>
          <w:rStyle w:val="normaltextrun"/>
          <w:rFonts w:ascii="Times" w:hAnsi="Times" w:cs="Times"/>
          <w:color w:val="000000"/>
          <w:sz w:val="22"/>
          <w:szCs w:val="22"/>
          <w:lang w:val="fr-CH"/>
        </w:rPr>
        <w:t xml:space="preserve"> 10767</w:t>
      </w:r>
    </w:p>
    <w:p w14:paraId="6F374961" w14:textId="77777777" w:rsidR="00E912A6" w:rsidRPr="00A61B19" w:rsidRDefault="00E912A6" w:rsidP="00E912A6">
      <w:pPr>
        <w:pStyle w:val="paragraph"/>
        <w:spacing w:before="0" w:beforeAutospacing="0" w:after="0" w:afterAutospacing="0"/>
        <w:jc w:val="both"/>
        <w:textAlignment w:val="baseline"/>
        <w:rPr>
          <w:rFonts w:ascii="Segoe UI" w:hAnsi="Segoe UI" w:cs="Segoe UI"/>
          <w:color w:val="000000"/>
          <w:sz w:val="18"/>
          <w:szCs w:val="18"/>
          <w:lang w:val="fr-CH"/>
        </w:rPr>
      </w:pPr>
      <w:r>
        <w:rPr>
          <w:rStyle w:val="normaltextrun"/>
          <w:rFonts w:ascii="Times" w:hAnsi="Times" w:cs="Times"/>
          <w:color w:val="000000"/>
          <w:sz w:val="22"/>
          <w:szCs w:val="22"/>
          <w:lang w:val="fr-CH"/>
        </w:rPr>
        <w:t>Disponibilité : Mai 2024</w:t>
      </w:r>
      <w:r w:rsidRPr="00A61B19">
        <w:rPr>
          <w:rStyle w:val="eop"/>
          <w:rFonts w:ascii="Times" w:hAnsi="Times" w:cs="Times"/>
          <w:color w:val="000000"/>
          <w:sz w:val="22"/>
          <w:szCs w:val="22"/>
          <w:lang w:val="fr-CH"/>
        </w:rPr>
        <w:t> </w:t>
      </w:r>
    </w:p>
    <w:p w14:paraId="6A5A6C4E" w14:textId="370711AA" w:rsidR="00E912A6" w:rsidRPr="00A61B19" w:rsidRDefault="00E912A6" w:rsidP="00E912A6">
      <w:pPr>
        <w:pStyle w:val="paragraph"/>
        <w:spacing w:before="0" w:beforeAutospacing="0" w:after="0" w:afterAutospacing="0"/>
        <w:jc w:val="both"/>
        <w:textAlignment w:val="baseline"/>
        <w:rPr>
          <w:rFonts w:ascii="Segoe UI" w:hAnsi="Segoe UI" w:cs="Segoe UI"/>
          <w:color w:val="000000"/>
          <w:sz w:val="18"/>
          <w:szCs w:val="18"/>
          <w:lang w:val="fr-CH"/>
        </w:rPr>
      </w:pPr>
    </w:p>
    <w:p w14:paraId="4130D9A3" w14:textId="53D36258" w:rsidR="00E912A6" w:rsidRPr="00A61B19" w:rsidRDefault="00E912A6" w:rsidP="00E912A6">
      <w:pPr>
        <w:pStyle w:val="paragraph"/>
        <w:spacing w:before="0" w:beforeAutospacing="0" w:after="0" w:afterAutospacing="0"/>
        <w:jc w:val="both"/>
        <w:textAlignment w:val="baseline"/>
        <w:rPr>
          <w:rFonts w:ascii="Segoe UI" w:hAnsi="Segoe UI" w:cs="Segoe UI"/>
          <w:color w:val="000000"/>
          <w:sz w:val="18"/>
          <w:szCs w:val="18"/>
          <w:lang w:val="fr-CH"/>
        </w:rPr>
      </w:pPr>
      <w:r>
        <w:rPr>
          <w:rStyle w:val="normaltextrun"/>
          <w:rFonts w:ascii="Times" w:hAnsi="Times" w:cs="Times"/>
          <w:color w:val="000000"/>
          <w:sz w:val="22"/>
          <w:szCs w:val="22"/>
          <w:lang w:val="fr-CH"/>
        </w:rPr>
        <w:t xml:space="preserve">Modèle : </w:t>
      </w:r>
      <w:proofErr w:type="spellStart"/>
      <w:r>
        <w:rPr>
          <w:rStyle w:val="normaltextrun"/>
          <w:rFonts w:ascii="Times" w:hAnsi="Times" w:cs="Times"/>
          <w:color w:val="000000"/>
          <w:sz w:val="22"/>
          <w:szCs w:val="22"/>
          <w:lang w:val="fr-CH"/>
        </w:rPr>
        <w:t>Classima</w:t>
      </w:r>
      <w:proofErr w:type="spellEnd"/>
      <w:r>
        <w:rPr>
          <w:rStyle w:val="normaltextrun"/>
          <w:rFonts w:ascii="Times" w:hAnsi="Times" w:cs="Times"/>
          <w:color w:val="000000"/>
          <w:sz w:val="22"/>
          <w:szCs w:val="22"/>
          <w:lang w:val="fr-CH"/>
        </w:rPr>
        <w:t xml:space="preserve"> 10780</w:t>
      </w:r>
    </w:p>
    <w:p w14:paraId="0A1A1850" w14:textId="77777777" w:rsidR="00E912A6" w:rsidRPr="00A61B19" w:rsidRDefault="00E912A6" w:rsidP="00E912A6">
      <w:pPr>
        <w:pStyle w:val="paragraph"/>
        <w:spacing w:before="0" w:beforeAutospacing="0" w:after="0" w:afterAutospacing="0"/>
        <w:jc w:val="both"/>
        <w:textAlignment w:val="baseline"/>
        <w:rPr>
          <w:rFonts w:ascii="Segoe UI" w:hAnsi="Segoe UI" w:cs="Segoe UI"/>
          <w:color w:val="000000"/>
          <w:sz w:val="18"/>
          <w:szCs w:val="18"/>
          <w:lang w:val="fr-CH"/>
        </w:rPr>
      </w:pPr>
      <w:r>
        <w:rPr>
          <w:rStyle w:val="normaltextrun"/>
          <w:rFonts w:ascii="Times" w:hAnsi="Times" w:cs="Times"/>
          <w:color w:val="000000"/>
          <w:sz w:val="22"/>
          <w:szCs w:val="22"/>
          <w:lang w:val="fr-CH"/>
        </w:rPr>
        <w:t>Disponibilité : Mai 2024</w:t>
      </w:r>
      <w:r w:rsidRPr="00A61B19">
        <w:rPr>
          <w:rStyle w:val="eop"/>
          <w:rFonts w:ascii="Times" w:hAnsi="Times" w:cs="Times"/>
          <w:color w:val="000000"/>
          <w:sz w:val="22"/>
          <w:szCs w:val="22"/>
          <w:lang w:val="fr-CH"/>
        </w:rPr>
        <w:t> </w:t>
      </w:r>
    </w:p>
    <w:p w14:paraId="253D7150" w14:textId="26235D3A" w:rsidR="00E912A6" w:rsidRPr="00A61B19" w:rsidRDefault="00E912A6" w:rsidP="00E912A6">
      <w:pPr>
        <w:pStyle w:val="paragraph"/>
        <w:spacing w:before="0" w:beforeAutospacing="0" w:after="0" w:afterAutospacing="0"/>
        <w:jc w:val="both"/>
        <w:textAlignment w:val="baseline"/>
        <w:rPr>
          <w:rFonts w:ascii="Segoe UI" w:hAnsi="Segoe UI" w:cs="Segoe UI"/>
          <w:color w:val="000000"/>
          <w:sz w:val="18"/>
          <w:szCs w:val="18"/>
          <w:lang w:val="fr-CH"/>
        </w:rPr>
      </w:pPr>
    </w:p>
    <w:p w14:paraId="113D0DBD" w14:textId="63FC514B" w:rsidR="00E912A6" w:rsidRPr="00A61B19" w:rsidRDefault="00E912A6" w:rsidP="00E912A6">
      <w:pPr>
        <w:pStyle w:val="paragraph"/>
        <w:spacing w:before="0" w:beforeAutospacing="0" w:after="0" w:afterAutospacing="0"/>
        <w:jc w:val="both"/>
        <w:textAlignment w:val="baseline"/>
        <w:rPr>
          <w:rFonts w:ascii="Segoe UI" w:hAnsi="Segoe UI" w:cs="Segoe UI"/>
          <w:color w:val="000000"/>
          <w:sz w:val="18"/>
          <w:szCs w:val="18"/>
          <w:lang w:val="fr-CH"/>
        </w:rPr>
      </w:pPr>
      <w:r>
        <w:rPr>
          <w:rStyle w:val="normaltextrun"/>
          <w:rFonts w:ascii="Times" w:hAnsi="Times" w:cs="Times"/>
          <w:color w:val="000000"/>
          <w:sz w:val="22"/>
          <w:szCs w:val="22"/>
          <w:lang w:val="fr-CH"/>
        </w:rPr>
        <w:t xml:space="preserve">Modèle : </w:t>
      </w:r>
      <w:proofErr w:type="spellStart"/>
      <w:r>
        <w:rPr>
          <w:rStyle w:val="normaltextrun"/>
          <w:rFonts w:ascii="Times" w:hAnsi="Times" w:cs="Times"/>
          <w:color w:val="000000"/>
          <w:sz w:val="22"/>
          <w:szCs w:val="22"/>
          <w:lang w:val="fr-CH"/>
        </w:rPr>
        <w:t>Classima</w:t>
      </w:r>
      <w:proofErr w:type="spellEnd"/>
      <w:r>
        <w:rPr>
          <w:rStyle w:val="normaltextrun"/>
          <w:rFonts w:ascii="Times" w:hAnsi="Times" w:cs="Times"/>
          <w:color w:val="000000"/>
          <w:sz w:val="22"/>
          <w:szCs w:val="22"/>
          <w:lang w:val="fr-CH"/>
        </w:rPr>
        <w:t xml:space="preserve"> 107682</w:t>
      </w:r>
    </w:p>
    <w:p w14:paraId="6E44C7AD" w14:textId="77777777" w:rsidR="00E912A6" w:rsidRPr="00A61B19" w:rsidRDefault="00E912A6" w:rsidP="00E912A6">
      <w:pPr>
        <w:pStyle w:val="paragraph"/>
        <w:spacing w:before="0" w:beforeAutospacing="0" w:after="0" w:afterAutospacing="0"/>
        <w:jc w:val="both"/>
        <w:textAlignment w:val="baseline"/>
        <w:rPr>
          <w:rFonts w:ascii="Segoe UI" w:hAnsi="Segoe UI" w:cs="Segoe UI"/>
          <w:color w:val="000000"/>
          <w:sz w:val="18"/>
          <w:szCs w:val="18"/>
          <w:lang w:val="fr-CH"/>
        </w:rPr>
      </w:pPr>
      <w:r>
        <w:rPr>
          <w:rStyle w:val="normaltextrun"/>
          <w:rFonts w:ascii="Times" w:hAnsi="Times" w:cs="Times"/>
          <w:color w:val="000000"/>
          <w:sz w:val="22"/>
          <w:szCs w:val="22"/>
          <w:lang w:val="fr-CH"/>
        </w:rPr>
        <w:t>Disponibilité : Mai 2024</w:t>
      </w:r>
      <w:r w:rsidRPr="00A61B19">
        <w:rPr>
          <w:rStyle w:val="eop"/>
          <w:rFonts w:ascii="Times" w:hAnsi="Times" w:cs="Times"/>
          <w:color w:val="000000"/>
          <w:sz w:val="22"/>
          <w:szCs w:val="22"/>
          <w:lang w:val="fr-CH"/>
        </w:rPr>
        <w:t> </w:t>
      </w:r>
    </w:p>
    <w:p w14:paraId="35BC3B55" w14:textId="77777777" w:rsidR="00E912A6" w:rsidRPr="00A61B19" w:rsidRDefault="00E912A6" w:rsidP="00E912A6">
      <w:pPr>
        <w:pStyle w:val="paragraph"/>
        <w:spacing w:before="0" w:beforeAutospacing="0" w:after="0" w:afterAutospacing="0"/>
        <w:jc w:val="both"/>
        <w:textAlignment w:val="baseline"/>
        <w:rPr>
          <w:rFonts w:ascii="Segoe UI" w:hAnsi="Segoe UI" w:cs="Segoe UI"/>
          <w:color w:val="000000"/>
          <w:sz w:val="18"/>
          <w:szCs w:val="18"/>
          <w:lang w:val="fr-CH"/>
        </w:rPr>
      </w:pPr>
    </w:p>
    <w:p w14:paraId="1015B04A" w14:textId="77777777" w:rsidR="00E912A6" w:rsidRPr="00A61B19" w:rsidRDefault="00E912A6" w:rsidP="00E912A6">
      <w:pPr>
        <w:pStyle w:val="paragraph"/>
        <w:spacing w:before="0" w:beforeAutospacing="0" w:after="0" w:afterAutospacing="0"/>
        <w:jc w:val="both"/>
        <w:textAlignment w:val="baseline"/>
        <w:rPr>
          <w:rFonts w:ascii="Segoe UI" w:hAnsi="Segoe UI" w:cs="Segoe UI"/>
          <w:sz w:val="18"/>
          <w:szCs w:val="18"/>
          <w:lang w:val="fr-CH"/>
        </w:rPr>
      </w:pPr>
      <w:r w:rsidRPr="00A61B19">
        <w:rPr>
          <w:rStyle w:val="eop"/>
          <w:rFonts w:ascii="Times" w:hAnsi="Times" w:cs="Times"/>
          <w:color w:val="000000"/>
          <w:sz w:val="22"/>
          <w:szCs w:val="22"/>
          <w:lang w:val="fr-CH"/>
        </w:rPr>
        <w:t> </w:t>
      </w:r>
    </w:p>
    <w:p w14:paraId="2B18ADEC" w14:textId="77777777" w:rsidR="00E912A6" w:rsidRPr="00A61B19" w:rsidRDefault="00E912A6" w:rsidP="00E912A6">
      <w:pPr>
        <w:pStyle w:val="paragraph"/>
        <w:spacing w:before="0" w:beforeAutospacing="0" w:after="0" w:afterAutospacing="0"/>
        <w:textAlignment w:val="baseline"/>
        <w:rPr>
          <w:rFonts w:ascii="Segoe UI" w:hAnsi="Segoe UI" w:cs="Segoe UI"/>
          <w:sz w:val="18"/>
          <w:szCs w:val="18"/>
          <w:lang w:val="fr-CH"/>
        </w:rPr>
      </w:pPr>
      <w:r>
        <w:rPr>
          <w:rFonts w:asciiTheme="majorBidi" w:eastAsia="SimSun" w:hAnsiTheme="majorBidi" w:cstheme="majorBidi"/>
          <w:noProof/>
          <w:kern w:val="3"/>
          <w:lang w:val="fr-FR" w:bidi="hi-IN"/>
        </w:rPr>
        <w:drawing>
          <wp:inline distT="0" distB="0" distL="0" distR="0" wp14:anchorId="655A1CD5" wp14:editId="4D110479">
            <wp:extent cx="5801360" cy="47625"/>
            <wp:effectExtent l="0" t="0" r="8890" b="9525"/>
            <wp:docPr id="16" name="Picture 16" descr="C:\Users\bhelia.cremer\AppData\Local\Microsoft\Windows\INetCache\Content.MSO\5C9FDE53.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bhelia.cremer\AppData\Local\Microsoft\Windows\INetCache\Content.MSO\5C9FDE53.tmp"/>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801360" cy="47625"/>
                    </a:xfrm>
                    <a:prstGeom prst="rect">
                      <a:avLst/>
                    </a:prstGeom>
                    <a:noFill/>
                    <a:ln>
                      <a:noFill/>
                    </a:ln>
                  </pic:spPr>
                </pic:pic>
              </a:graphicData>
            </a:graphic>
          </wp:inline>
        </w:drawing>
      </w:r>
      <w:r w:rsidRPr="00A61B19">
        <w:rPr>
          <w:rStyle w:val="eop"/>
          <w:rFonts w:ascii="Times" w:hAnsi="Times" w:cs="Times"/>
          <w:color w:val="000000"/>
          <w:sz w:val="22"/>
          <w:szCs w:val="22"/>
          <w:lang w:val="fr-CH"/>
        </w:rPr>
        <w:t> </w:t>
      </w:r>
    </w:p>
    <w:p w14:paraId="6CD5028F" w14:textId="77777777" w:rsidR="00E912A6" w:rsidRPr="00A61B19" w:rsidRDefault="00E912A6" w:rsidP="00E912A6">
      <w:pPr>
        <w:pStyle w:val="paragraph"/>
        <w:spacing w:before="0" w:beforeAutospacing="0" w:after="0" w:afterAutospacing="0"/>
        <w:jc w:val="both"/>
        <w:textAlignment w:val="baseline"/>
        <w:rPr>
          <w:rFonts w:ascii="Segoe UI" w:hAnsi="Segoe UI" w:cs="Segoe UI"/>
          <w:sz w:val="18"/>
          <w:szCs w:val="18"/>
          <w:lang w:val="fr-CH"/>
        </w:rPr>
      </w:pPr>
      <w:r w:rsidRPr="00A61B19">
        <w:rPr>
          <w:rStyle w:val="eop"/>
          <w:rFonts w:ascii="Times" w:hAnsi="Times" w:cs="Times"/>
          <w:color w:val="000000"/>
          <w:sz w:val="22"/>
          <w:szCs w:val="22"/>
          <w:lang w:val="fr-CH"/>
        </w:rPr>
        <w:t> </w:t>
      </w:r>
    </w:p>
    <w:p w14:paraId="42D02142" w14:textId="77777777" w:rsidR="00E912A6" w:rsidRPr="00A61B19" w:rsidRDefault="00E912A6" w:rsidP="00E912A6">
      <w:pPr>
        <w:pStyle w:val="paragraph"/>
        <w:spacing w:before="0" w:beforeAutospacing="0" w:after="0" w:afterAutospacing="0"/>
        <w:textAlignment w:val="baseline"/>
        <w:rPr>
          <w:rFonts w:ascii="Segoe UI" w:hAnsi="Segoe UI" w:cs="Segoe UI"/>
          <w:sz w:val="18"/>
          <w:szCs w:val="18"/>
          <w:lang w:val="fr-CH"/>
        </w:rPr>
      </w:pPr>
      <w:r>
        <w:rPr>
          <w:rStyle w:val="normaltextrun"/>
          <w:rFonts w:ascii="Times" w:hAnsi="Times" w:cs="Times"/>
          <w:b/>
          <w:bCs/>
          <w:color w:val="000000"/>
          <w:lang w:val="fr-CH"/>
        </w:rPr>
        <w:t>A PROPOS DE BAUME ET MERCIER :</w:t>
      </w:r>
      <w:r w:rsidRPr="00A61B19">
        <w:rPr>
          <w:rStyle w:val="eop"/>
          <w:rFonts w:ascii="Times" w:hAnsi="Times" w:cs="Times"/>
          <w:color w:val="000000"/>
          <w:lang w:val="fr-CH"/>
        </w:rPr>
        <w:t> </w:t>
      </w:r>
    </w:p>
    <w:p w14:paraId="4598BDD0" w14:textId="77777777" w:rsidR="00E912A6" w:rsidRPr="00A61B19" w:rsidRDefault="00E912A6" w:rsidP="00E912A6">
      <w:pPr>
        <w:pStyle w:val="paragraph"/>
        <w:spacing w:before="0" w:beforeAutospacing="0" w:after="0" w:afterAutospacing="0"/>
        <w:jc w:val="both"/>
        <w:textAlignment w:val="baseline"/>
        <w:rPr>
          <w:rFonts w:ascii="Segoe UI" w:hAnsi="Segoe UI" w:cs="Segoe UI"/>
          <w:sz w:val="18"/>
          <w:szCs w:val="18"/>
          <w:lang w:val="fr-CH"/>
        </w:rPr>
      </w:pPr>
      <w:r w:rsidRPr="00A61B19">
        <w:rPr>
          <w:rStyle w:val="eop"/>
          <w:rFonts w:ascii="Century Gothic" w:hAnsi="Century Gothic" w:cs="Segoe UI"/>
          <w:color w:val="000000"/>
          <w:sz w:val="21"/>
          <w:szCs w:val="21"/>
          <w:lang w:val="fr-CH"/>
        </w:rPr>
        <w:t> </w:t>
      </w:r>
    </w:p>
    <w:p w14:paraId="0FB6B06E" w14:textId="77777777" w:rsidR="00E912A6" w:rsidRPr="00A61B19" w:rsidRDefault="00E912A6" w:rsidP="00E912A6">
      <w:pPr>
        <w:pStyle w:val="paragraph"/>
        <w:spacing w:before="0" w:beforeAutospacing="0" w:after="0" w:afterAutospacing="0"/>
        <w:jc w:val="both"/>
        <w:textAlignment w:val="baseline"/>
        <w:rPr>
          <w:rFonts w:ascii="Segoe UI" w:hAnsi="Segoe UI" w:cs="Segoe UI"/>
          <w:sz w:val="18"/>
          <w:szCs w:val="18"/>
          <w:lang w:val="fr-CH"/>
        </w:rPr>
      </w:pPr>
      <w:r>
        <w:rPr>
          <w:rStyle w:val="normaltextrun"/>
          <w:rFonts w:ascii="Times" w:hAnsi="Times" w:cs="Times"/>
          <w:color w:val="000000"/>
          <w:lang w:val="fr-CH"/>
        </w:rPr>
        <w:t xml:space="preserve">Née en 1830, au cœur du Jura Suisse, la Maison d’Horlogerie Baume &amp; Mercier bénéficie d'une renommée internationale. De ses ateliers au cœur du Jura Suisse, à son siège basé à Genève, la Maison offre des garde-temps de la plus haute qualité à ses clients. Portée par un </w:t>
      </w:r>
      <w:r>
        <w:rPr>
          <w:rStyle w:val="normaltextrun"/>
          <w:rFonts w:ascii="Times" w:hAnsi="Times" w:cs="Times"/>
          <w:b/>
          <w:bCs/>
          <w:color w:val="000000"/>
          <w:lang w:val="fr-CH"/>
        </w:rPr>
        <w:t>équilibre complémentaire entre parti-pris design autour de la forme et innovation horlogère au service du client</w:t>
      </w:r>
      <w:r>
        <w:rPr>
          <w:rStyle w:val="normaltextrun"/>
          <w:rFonts w:ascii="Times" w:hAnsi="Times" w:cs="Times"/>
          <w:color w:val="000000"/>
          <w:lang w:val="fr-CH"/>
        </w:rPr>
        <w:t>, la Maison Baume &amp; Mercier continue de marquer l’histoire de l’horlogerie en perpétuant ce savoir-faire design et horloger propre à la Maison. Un savoir-faire en droite lignée de la rencontre de ces fondateurs William Baume &amp; Paul Mercier, alliant classicisme et créativité, tradition et modernité, élégance et caractère, et plus que jamais contemporain.</w:t>
      </w:r>
      <w:r w:rsidRPr="00A61B19">
        <w:rPr>
          <w:rStyle w:val="eop"/>
          <w:rFonts w:ascii="Times" w:hAnsi="Times" w:cs="Times"/>
          <w:color w:val="000000"/>
          <w:lang w:val="fr-CH"/>
        </w:rPr>
        <w:t> </w:t>
      </w:r>
    </w:p>
    <w:p w14:paraId="6E9B1398" w14:textId="77777777" w:rsidR="00E912A6" w:rsidRPr="00A61B19" w:rsidRDefault="00E912A6" w:rsidP="00E912A6">
      <w:pPr>
        <w:pStyle w:val="paragraph"/>
        <w:spacing w:before="0" w:beforeAutospacing="0" w:after="0" w:afterAutospacing="0"/>
        <w:jc w:val="both"/>
        <w:textAlignment w:val="baseline"/>
        <w:rPr>
          <w:rFonts w:ascii="Segoe UI" w:hAnsi="Segoe UI" w:cs="Segoe UI"/>
          <w:sz w:val="18"/>
          <w:szCs w:val="18"/>
          <w:lang w:val="fr-CH"/>
        </w:rPr>
      </w:pPr>
      <w:r w:rsidRPr="00A61B19">
        <w:rPr>
          <w:rStyle w:val="eop"/>
          <w:rFonts w:ascii="Times" w:hAnsi="Times" w:cs="Times"/>
          <w:color w:val="000000"/>
          <w:lang w:val="fr-CH"/>
        </w:rPr>
        <w:t> </w:t>
      </w:r>
    </w:p>
    <w:p w14:paraId="4E4BB1CB" w14:textId="77777777" w:rsidR="00E912A6" w:rsidRDefault="00B65434" w:rsidP="00E912A6">
      <w:pPr>
        <w:pStyle w:val="paragraph"/>
        <w:spacing w:before="0" w:beforeAutospacing="0" w:after="0" w:afterAutospacing="0"/>
        <w:jc w:val="both"/>
        <w:textAlignment w:val="baseline"/>
        <w:rPr>
          <w:rFonts w:ascii="Segoe UI" w:hAnsi="Segoe UI" w:cs="Segoe UI"/>
          <w:sz w:val="18"/>
          <w:szCs w:val="18"/>
        </w:rPr>
      </w:pPr>
      <w:hyperlink r:id="rId28" w:tgtFrame="_blank" w:history="1">
        <w:r w:rsidR="00E912A6">
          <w:rPr>
            <w:rStyle w:val="normaltextrun"/>
            <w:rFonts w:ascii="Times" w:hAnsi="Times" w:cs="Times"/>
            <w:color w:val="000000"/>
            <w:u w:val="single"/>
            <w:lang w:val="fr-FR"/>
          </w:rPr>
          <w:t>www.baume-et-mercier.com</w:t>
        </w:r>
      </w:hyperlink>
      <w:r w:rsidR="00E912A6">
        <w:rPr>
          <w:rStyle w:val="eop"/>
          <w:rFonts w:ascii="Times" w:hAnsi="Times" w:cs="Times"/>
          <w:color w:val="000000"/>
        </w:rPr>
        <w:t> </w:t>
      </w:r>
    </w:p>
    <w:p w14:paraId="61829076" w14:textId="77777777" w:rsidR="0096366E" w:rsidRPr="00E912A6" w:rsidRDefault="0096366E">
      <w:pPr>
        <w:pStyle w:val="Corps"/>
        <w:jc w:val="both"/>
        <w:rPr>
          <w:rFonts w:ascii="Times New Roman" w:hAnsi="Times New Roman" w:cs="Times New Roman"/>
          <w:sz w:val="24"/>
          <w:szCs w:val="24"/>
        </w:rPr>
      </w:pPr>
    </w:p>
    <w:p w14:paraId="2BA226A1" w14:textId="77777777" w:rsidR="0096366E" w:rsidRPr="00E912A6" w:rsidRDefault="0096366E">
      <w:pPr>
        <w:pStyle w:val="Corps"/>
        <w:jc w:val="both"/>
        <w:rPr>
          <w:rFonts w:ascii="Times New Roman" w:hAnsi="Times New Roman" w:cs="Times New Roman"/>
          <w:sz w:val="24"/>
          <w:szCs w:val="24"/>
        </w:rPr>
      </w:pPr>
    </w:p>
    <w:p w14:paraId="17AD93B2" w14:textId="77777777" w:rsidR="0096366E" w:rsidRPr="00E912A6" w:rsidRDefault="0096366E">
      <w:pPr>
        <w:pStyle w:val="Corps"/>
        <w:jc w:val="both"/>
        <w:rPr>
          <w:rFonts w:ascii="Times New Roman" w:hAnsi="Times New Roman" w:cs="Times New Roman"/>
          <w:sz w:val="24"/>
          <w:szCs w:val="24"/>
        </w:rPr>
      </w:pPr>
    </w:p>
    <w:p w14:paraId="0DE4B5B7" w14:textId="77777777" w:rsidR="0096366E" w:rsidRPr="00E912A6" w:rsidRDefault="0096366E">
      <w:pPr>
        <w:pStyle w:val="Corps"/>
        <w:jc w:val="both"/>
        <w:rPr>
          <w:rFonts w:ascii="Times New Roman" w:hAnsi="Times New Roman" w:cs="Times New Roman"/>
          <w:sz w:val="24"/>
          <w:szCs w:val="24"/>
        </w:rPr>
      </w:pPr>
    </w:p>
    <w:p w14:paraId="66204FF1" w14:textId="77777777" w:rsidR="0096366E" w:rsidRPr="00E912A6" w:rsidRDefault="0096366E">
      <w:pPr>
        <w:pStyle w:val="Corps"/>
        <w:jc w:val="both"/>
        <w:rPr>
          <w:rFonts w:ascii="Times New Roman" w:hAnsi="Times New Roman" w:cs="Times New Roman"/>
          <w:sz w:val="24"/>
          <w:szCs w:val="24"/>
        </w:rPr>
      </w:pPr>
    </w:p>
    <w:p w14:paraId="2DBF0D7D" w14:textId="77777777" w:rsidR="0096366E" w:rsidRPr="00E912A6" w:rsidRDefault="0096366E">
      <w:pPr>
        <w:pStyle w:val="Corps"/>
        <w:jc w:val="both"/>
        <w:rPr>
          <w:rFonts w:ascii="Times New Roman" w:hAnsi="Times New Roman" w:cs="Times New Roman"/>
          <w:sz w:val="24"/>
          <w:szCs w:val="24"/>
        </w:rPr>
      </w:pPr>
    </w:p>
    <w:sectPr w:rsidR="0096366E" w:rsidRPr="00E912A6">
      <w:headerReference w:type="default" r:id="rId29"/>
      <w:pgSz w:w="11906" w:h="16838"/>
      <w:pgMar w:top="1134" w:right="1134" w:bottom="1134" w:left="1134" w:header="709" w:footer="85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F8675C" w14:textId="77777777" w:rsidR="00A94EE0" w:rsidRDefault="00A94EE0">
      <w:r>
        <w:separator/>
      </w:r>
    </w:p>
  </w:endnote>
  <w:endnote w:type="continuationSeparator" w:id="0">
    <w:p w14:paraId="397373C1" w14:textId="77777777" w:rsidR="00A94EE0" w:rsidRDefault="00A94E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Neue">
    <w:altName w:val="Arial"/>
    <w:charset w:val="00"/>
    <w:family w:val="auto"/>
    <w:pitch w:val="variable"/>
    <w:sig w:usb0="E50002FF" w:usb1="500079DB" w:usb2="0000001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Times">
    <w:panose1 w:val="02020603050405020304"/>
    <w:charset w:val="00"/>
    <w:family w:val="roman"/>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E78670" w14:textId="77777777" w:rsidR="00A94EE0" w:rsidRDefault="00A94EE0">
      <w:r>
        <w:separator/>
      </w:r>
    </w:p>
  </w:footnote>
  <w:footnote w:type="continuationSeparator" w:id="0">
    <w:p w14:paraId="0248EF07" w14:textId="77777777" w:rsidR="00A94EE0" w:rsidRDefault="00A94EE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62F1B3" w14:textId="082312DB" w:rsidR="0096366E" w:rsidRDefault="00E912A6" w:rsidP="00E912A6">
    <w:pPr>
      <w:jc w:val="center"/>
    </w:pPr>
    <w:r>
      <w:rPr>
        <w:noProof/>
        <w:lang w:eastAsia="zh-CN"/>
      </w:rPr>
      <w:drawing>
        <wp:inline distT="0" distB="0" distL="0" distR="0" wp14:anchorId="4497163A" wp14:editId="733C9186">
          <wp:extent cx="1825710" cy="625475"/>
          <wp:effectExtent l="0" t="0" r="3175" b="3175"/>
          <wp:docPr id="5" name="Image 1"/>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a:extLst>
                      <a:ext uri="{28A0092B-C50C-407E-A947-70E740481C1C}">
                        <a14:useLocalDpi xmlns:a14="http://schemas.microsoft.com/office/drawing/2010/main" val="0"/>
                      </a:ext>
                    </a:extLst>
                  </a:blip>
                  <a:stretch>
                    <a:fillRect/>
                  </a:stretch>
                </pic:blipFill>
                <pic:spPr bwMode="auto">
                  <a:xfrm>
                    <a:off x="0" y="0"/>
                    <a:ext cx="1825710" cy="62547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81DB6E"/>
    <w:multiLevelType w:val="hybridMultilevel"/>
    <w:tmpl w:val="D9960268"/>
    <w:styleLink w:val="Puce"/>
    <w:lvl w:ilvl="0" w:tplc="8AA67BDE">
      <w:start w:val="1"/>
      <w:numFmt w:val="bullet"/>
      <w:lvlText w:val="☐"/>
      <w:lvlJc w:val="left"/>
      <w:pPr>
        <w:ind w:left="164" w:hanging="164"/>
      </w:pPr>
      <w:rPr>
        <w:rFonts w:hAnsi="Arial Unicode MS"/>
        <w:caps w:val="0"/>
        <w:smallCaps w:val="0"/>
        <w:strike w:val="0"/>
        <w:dstrike w:val="0"/>
        <w:outline w:val="0"/>
        <w:emboss w:val="0"/>
        <w:imprint w:val="0"/>
        <w:spacing w:val="0"/>
        <w:w w:val="100"/>
        <w:kern w:val="0"/>
        <w:position w:val="-2"/>
        <w:highlight w:val="none"/>
        <w:vertAlign w:val="baseline"/>
      </w:rPr>
    </w:lvl>
    <w:lvl w:ilvl="1" w:tplc="88BAD7EC">
      <w:start w:val="1"/>
      <w:numFmt w:val="bullet"/>
      <w:lvlText w:val="☐"/>
      <w:lvlJc w:val="left"/>
      <w:pPr>
        <w:ind w:left="344" w:hanging="164"/>
      </w:pPr>
      <w:rPr>
        <w:rFonts w:hAnsi="Arial Unicode MS"/>
        <w:caps w:val="0"/>
        <w:smallCaps w:val="0"/>
        <w:strike w:val="0"/>
        <w:dstrike w:val="0"/>
        <w:outline w:val="0"/>
        <w:emboss w:val="0"/>
        <w:imprint w:val="0"/>
        <w:spacing w:val="0"/>
        <w:w w:val="100"/>
        <w:kern w:val="0"/>
        <w:position w:val="-2"/>
        <w:highlight w:val="none"/>
        <w:vertAlign w:val="baseline"/>
      </w:rPr>
    </w:lvl>
    <w:lvl w:ilvl="2" w:tplc="113A36D0">
      <w:start w:val="1"/>
      <w:numFmt w:val="bullet"/>
      <w:lvlText w:val="☐"/>
      <w:lvlJc w:val="left"/>
      <w:pPr>
        <w:ind w:left="524" w:hanging="164"/>
      </w:pPr>
      <w:rPr>
        <w:rFonts w:hAnsi="Arial Unicode MS"/>
        <w:caps w:val="0"/>
        <w:smallCaps w:val="0"/>
        <w:strike w:val="0"/>
        <w:dstrike w:val="0"/>
        <w:outline w:val="0"/>
        <w:emboss w:val="0"/>
        <w:imprint w:val="0"/>
        <w:spacing w:val="0"/>
        <w:w w:val="100"/>
        <w:kern w:val="0"/>
        <w:position w:val="-2"/>
        <w:highlight w:val="none"/>
        <w:vertAlign w:val="baseline"/>
      </w:rPr>
    </w:lvl>
    <w:lvl w:ilvl="3" w:tplc="4E2ED342">
      <w:start w:val="1"/>
      <w:numFmt w:val="bullet"/>
      <w:lvlText w:val="☐"/>
      <w:lvlJc w:val="left"/>
      <w:pPr>
        <w:ind w:left="704" w:hanging="164"/>
      </w:pPr>
      <w:rPr>
        <w:rFonts w:hAnsi="Arial Unicode MS"/>
        <w:caps w:val="0"/>
        <w:smallCaps w:val="0"/>
        <w:strike w:val="0"/>
        <w:dstrike w:val="0"/>
        <w:outline w:val="0"/>
        <w:emboss w:val="0"/>
        <w:imprint w:val="0"/>
        <w:spacing w:val="0"/>
        <w:w w:val="100"/>
        <w:kern w:val="0"/>
        <w:position w:val="-2"/>
        <w:highlight w:val="none"/>
        <w:vertAlign w:val="baseline"/>
      </w:rPr>
    </w:lvl>
    <w:lvl w:ilvl="4" w:tplc="22881078">
      <w:start w:val="1"/>
      <w:numFmt w:val="bullet"/>
      <w:lvlText w:val="☐"/>
      <w:lvlJc w:val="left"/>
      <w:pPr>
        <w:ind w:left="884" w:hanging="164"/>
      </w:pPr>
      <w:rPr>
        <w:rFonts w:hAnsi="Arial Unicode MS"/>
        <w:caps w:val="0"/>
        <w:smallCaps w:val="0"/>
        <w:strike w:val="0"/>
        <w:dstrike w:val="0"/>
        <w:outline w:val="0"/>
        <w:emboss w:val="0"/>
        <w:imprint w:val="0"/>
        <w:spacing w:val="0"/>
        <w:w w:val="100"/>
        <w:kern w:val="0"/>
        <w:position w:val="-2"/>
        <w:highlight w:val="none"/>
        <w:vertAlign w:val="baseline"/>
      </w:rPr>
    </w:lvl>
    <w:lvl w:ilvl="5" w:tplc="39606074">
      <w:start w:val="1"/>
      <w:numFmt w:val="bullet"/>
      <w:lvlText w:val="☐"/>
      <w:lvlJc w:val="left"/>
      <w:pPr>
        <w:ind w:left="1064" w:hanging="164"/>
      </w:pPr>
      <w:rPr>
        <w:rFonts w:hAnsi="Arial Unicode MS"/>
        <w:caps w:val="0"/>
        <w:smallCaps w:val="0"/>
        <w:strike w:val="0"/>
        <w:dstrike w:val="0"/>
        <w:outline w:val="0"/>
        <w:emboss w:val="0"/>
        <w:imprint w:val="0"/>
        <w:spacing w:val="0"/>
        <w:w w:val="100"/>
        <w:kern w:val="0"/>
        <w:position w:val="-2"/>
        <w:highlight w:val="none"/>
        <w:vertAlign w:val="baseline"/>
      </w:rPr>
    </w:lvl>
    <w:lvl w:ilvl="6" w:tplc="AA60BB56">
      <w:start w:val="1"/>
      <w:numFmt w:val="bullet"/>
      <w:lvlText w:val="☐"/>
      <w:lvlJc w:val="left"/>
      <w:pPr>
        <w:ind w:left="1244" w:hanging="164"/>
      </w:pPr>
      <w:rPr>
        <w:rFonts w:hAnsi="Arial Unicode MS"/>
        <w:caps w:val="0"/>
        <w:smallCaps w:val="0"/>
        <w:strike w:val="0"/>
        <w:dstrike w:val="0"/>
        <w:outline w:val="0"/>
        <w:emboss w:val="0"/>
        <w:imprint w:val="0"/>
        <w:spacing w:val="0"/>
        <w:w w:val="100"/>
        <w:kern w:val="0"/>
        <w:position w:val="-2"/>
        <w:highlight w:val="none"/>
        <w:vertAlign w:val="baseline"/>
      </w:rPr>
    </w:lvl>
    <w:lvl w:ilvl="7" w:tplc="5D5C03EA">
      <w:start w:val="1"/>
      <w:numFmt w:val="bullet"/>
      <w:lvlText w:val="☐"/>
      <w:lvlJc w:val="left"/>
      <w:pPr>
        <w:ind w:left="1424" w:hanging="164"/>
      </w:pPr>
      <w:rPr>
        <w:rFonts w:hAnsi="Arial Unicode MS"/>
        <w:caps w:val="0"/>
        <w:smallCaps w:val="0"/>
        <w:strike w:val="0"/>
        <w:dstrike w:val="0"/>
        <w:outline w:val="0"/>
        <w:emboss w:val="0"/>
        <w:imprint w:val="0"/>
        <w:spacing w:val="0"/>
        <w:w w:val="100"/>
        <w:kern w:val="0"/>
        <w:position w:val="-2"/>
        <w:highlight w:val="none"/>
        <w:vertAlign w:val="baseline"/>
      </w:rPr>
    </w:lvl>
    <w:lvl w:ilvl="8" w:tplc="676034EC">
      <w:start w:val="1"/>
      <w:numFmt w:val="bullet"/>
      <w:lvlText w:val="☐"/>
      <w:lvlJc w:val="left"/>
      <w:pPr>
        <w:ind w:left="1604" w:hanging="164"/>
      </w:pPr>
      <w:rPr>
        <w:rFonts w:hAnsi="Arial Unicode MS"/>
        <w:caps w:val="0"/>
        <w:smallCaps w:val="0"/>
        <w:strike w:val="0"/>
        <w:dstrike w:val="0"/>
        <w:outline w:val="0"/>
        <w:emboss w:val="0"/>
        <w:imprint w:val="0"/>
        <w:spacing w:val="0"/>
        <w:w w:val="100"/>
        <w:kern w:val="0"/>
        <w:position w:val="-2"/>
        <w:highlight w:val="none"/>
        <w:vertAlign w:val="baseline"/>
      </w:rPr>
    </w:lvl>
  </w:abstractNum>
  <w:abstractNum w:abstractNumId="1" w15:restartNumberingAfterBreak="0">
    <w:nsid w:val="7036DDD1"/>
    <w:multiLevelType w:val="hybridMultilevel"/>
    <w:tmpl w:val="D9960268"/>
    <w:numStyleLink w:val="Puce"/>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displayBackgroundShape/>
  <w:proofState w:spelling="clean"/>
  <w:defaultTabStop w:val="720"/>
  <w:hyphenationZone w:val="425"/>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5B36650C"/>
    <w:rsid w:val="000A6056"/>
    <w:rsid w:val="0023166B"/>
    <w:rsid w:val="002C3062"/>
    <w:rsid w:val="005645B7"/>
    <w:rsid w:val="00575CF1"/>
    <w:rsid w:val="00581369"/>
    <w:rsid w:val="005F7853"/>
    <w:rsid w:val="008843A9"/>
    <w:rsid w:val="0096366E"/>
    <w:rsid w:val="00992AE5"/>
    <w:rsid w:val="00A61B19"/>
    <w:rsid w:val="00A94EE0"/>
    <w:rsid w:val="00B10E50"/>
    <w:rsid w:val="00C35C4A"/>
    <w:rsid w:val="00E912A6"/>
    <w:rsid w:val="00F97199"/>
    <w:rsid w:val="0BF71859"/>
    <w:rsid w:val="5B36650C"/>
  </w:rsids>
  <m:mathPr>
    <m:mathFont m:val="Cambria Math"/>
    <m:brkBin m:val="before"/>
    <m:brkBinSub m:val="--"/>
    <m:smallFrac m:val="0"/>
    <m:dispDef/>
    <m:lMargin m:val="0"/>
    <m:rMargin m:val="0"/>
    <m:defJc m:val="centerGroup"/>
    <m:wrapIndent m:val="1440"/>
    <m:intLim m:val="subSup"/>
    <m:naryLim m:val="undOvr"/>
  </m:mathPr>
  <w:themeFontLang w:val="fr-CH"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10525AC7"/>
  <w15:docId w15:val="{74D50E39-775F-40CE-9B5D-30B96AFF0F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Arial Unicode MS" w:hAnsi="Times New Roman" w:cs="Times New Roman"/>
        <w:bdr w:val="nil"/>
        <w:lang w:val="fr-CH" w:eastAsia="zh-CN"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Corps">
    <w:name w:val="Corps"/>
    <w:rPr>
      <w:rFonts w:ascii="Helvetica Neue" w:hAnsi="Helvetica Neue" w:cs="Arial Unicode MS"/>
      <w:color w:val="000000"/>
      <w:sz w:val="22"/>
      <w:szCs w:val="22"/>
      <w14:textOutline w14:w="0" w14:cap="flat" w14:cmpd="sng" w14:algn="ctr">
        <w14:noFill/>
        <w14:prstDash w14:val="solid"/>
        <w14:bevel/>
      </w14:textOutline>
    </w:rPr>
  </w:style>
  <w:style w:type="character" w:customStyle="1" w:styleId="Aucun">
    <w:name w:val="Aucun"/>
    <w:rPr>
      <w:lang w:val="fr-FR"/>
    </w:rPr>
  </w:style>
  <w:style w:type="numbering" w:customStyle="1" w:styleId="Puce">
    <w:name w:val="Puce"/>
    <w:pPr>
      <w:numPr>
        <w:numId w:val="1"/>
      </w:numPr>
    </w:pPr>
  </w:style>
  <w:style w:type="paragraph" w:styleId="Header">
    <w:name w:val="header"/>
    <w:basedOn w:val="Normal"/>
    <w:link w:val="HeaderChar"/>
    <w:uiPriority w:val="99"/>
    <w:unhideWhenUsed/>
    <w:rsid w:val="00E912A6"/>
    <w:pPr>
      <w:tabs>
        <w:tab w:val="center" w:pos="4513"/>
        <w:tab w:val="right" w:pos="9026"/>
      </w:tabs>
    </w:pPr>
  </w:style>
  <w:style w:type="character" w:customStyle="1" w:styleId="HeaderChar">
    <w:name w:val="Header Char"/>
    <w:basedOn w:val="DefaultParagraphFont"/>
    <w:link w:val="Header"/>
    <w:uiPriority w:val="99"/>
    <w:rsid w:val="00E912A6"/>
    <w:rPr>
      <w:sz w:val="24"/>
      <w:szCs w:val="24"/>
      <w:lang w:val="en-US" w:eastAsia="en-US"/>
    </w:rPr>
  </w:style>
  <w:style w:type="paragraph" w:styleId="Footer">
    <w:name w:val="footer"/>
    <w:basedOn w:val="Normal"/>
    <w:link w:val="FooterChar"/>
    <w:uiPriority w:val="99"/>
    <w:unhideWhenUsed/>
    <w:rsid w:val="00E912A6"/>
    <w:pPr>
      <w:tabs>
        <w:tab w:val="center" w:pos="4513"/>
        <w:tab w:val="right" w:pos="9026"/>
      </w:tabs>
    </w:pPr>
  </w:style>
  <w:style w:type="character" w:customStyle="1" w:styleId="FooterChar">
    <w:name w:val="Footer Char"/>
    <w:basedOn w:val="DefaultParagraphFont"/>
    <w:link w:val="Footer"/>
    <w:uiPriority w:val="99"/>
    <w:rsid w:val="00E912A6"/>
    <w:rPr>
      <w:sz w:val="24"/>
      <w:szCs w:val="24"/>
      <w:lang w:val="en-US" w:eastAsia="en-US"/>
    </w:rPr>
  </w:style>
  <w:style w:type="paragraph" w:customStyle="1" w:styleId="paragraph">
    <w:name w:val="paragraph"/>
    <w:basedOn w:val="Normal"/>
    <w:rsid w:val="00E912A6"/>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eastAsia="zh-CN"/>
    </w:rPr>
  </w:style>
  <w:style w:type="character" w:customStyle="1" w:styleId="eop">
    <w:name w:val="eop"/>
    <w:basedOn w:val="DefaultParagraphFont"/>
    <w:rsid w:val="00E912A6"/>
  </w:style>
  <w:style w:type="character" w:customStyle="1" w:styleId="normaltextrun">
    <w:name w:val="normaltextrun"/>
    <w:basedOn w:val="DefaultParagraphFont"/>
    <w:rsid w:val="00E912A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png"/><Relationship Id="rId18" Type="http://schemas.openxmlformats.org/officeDocument/2006/relationships/image" Target="media/image9.jpeg"/><Relationship Id="rId26" Type="http://schemas.openxmlformats.org/officeDocument/2006/relationships/image" Target="media/image17.jpeg"/><Relationship Id="rId3" Type="http://schemas.openxmlformats.org/officeDocument/2006/relationships/customXml" Target="../customXml/item3.xml"/><Relationship Id="rId21" Type="http://schemas.openxmlformats.org/officeDocument/2006/relationships/image" Target="media/image12.jpeg"/><Relationship Id="rId7" Type="http://schemas.openxmlformats.org/officeDocument/2006/relationships/webSettings" Target="webSettings.xml"/><Relationship Id="rId12" Type="http://schemas.openxmlformats.org/officeDocument/2006/relationships/image" Target="media/image3.jpeg"/><Relationship Id="rId17" Type="http://schemas.openxmlformats.org/officeDocument/2006/relationships/image" Target="media/image8.jpeg"/><Relationship Id="rId25" Type="http://schemas.openxmlformats.org/officeDocument/2006/relationships/image" Target="media/image16.jpeg"/><Relationship Id="rId2" Type="http://schemas.openxmlformats.org/officeDocument/2006/relationships/customXml" Target="../customXml/item2.xml"/><Relationship Id="rId16" Type="http://schemas.openxmlformats.org/officeDocument/2006/relationships/image" Target="media/image7.jpeg"/><Relationship Id="rId20" Type="http://schemas.openxmlformats.org/officeDocument/2006/relationships/image" Target="media/image11.jpeg"/><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jpeg"/><Relationship Id="rId24" Type="http://schemas.openxmlformats.org/officeDocument/2006/relationships/image" Target="media/image15.jpeg"/><Relationship Id="rId5" Type="http://schemas.openxmlformats.org/officeDocument/2006/relationships/styles" Target="styles.xml"/><Relationship Id="rId15" Type="http://schemas.openxmlformats.org/officeDocument/2006/relationships/image" Target="media/image6.jpeg"/><Relationship Id="rId23" Type="http://schemas.openxmlformats.org/officeDocument/2006/relationships/image" Target="media/image14.jpeg"/><Relationship Id="rId28" Type="http://schemas.openxmlformats.org/officeDocument/2006/relationships/hyperlink" Target="http://www.baume-et-mercier.com/" TargetMode="External"/><Relationship Id="rId10" Type="http://schemas.openxmlformats.org/officeDocument/2006/relationships/image" Target="media/image1.jpeg"/><Relationship Id="rId19" Type="http://schemas.openxmlformats.org/officeDocument/2006/relationships/image" Target="media/image10.jpeg"/><Relationship Id="rId31"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5.png"/><Relationship Id="rId22" Type="http://schemas.openxmlformats.org/officeDocument/2006/relationships/image" Target="media/image13.jpeg"/><Relationship Id="rId27" Type="http://schemas.openxmlformats.org/officeDocument/2006/relationships/image" Target="media/image18.png"/><Relationship Id="rId30"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9.png"/></Relationships>
</file>

<file path=word/theme/theme1.xml><?xml version="1.0" encoding="utf-8"?>
<a:theme xmlns:a="http://schemas.openxmlformats.org/drawingml/2006/main" name="Blank">
  <a:themeElements>
    <a:clrScheme name="Blank">
      <a:dk1>
        <a:srgbClr val="000000"/>
      </a:dk1>
      <a:lt1>
        <a:srgbClr val="FFFFFF"/>
      </a:lt1>
      <a:dk2>
        <a:srgbClr val="5E5E5E"/>
      </a:dk2>
      <a:lt2>
        <a:srgbClr val="D6D5D5"/>
      </a:lt2>
      <a:accent1>
        <a:srgbClr val="00A2FF"/>
      </a:accent1>
      <a:accent2>
        <a:srgbClr val="16E7CF"/>
      </a:accent2>
      <a:accent3>
        <a:srgbClr val="61D836"/>
      </a:accent3>
      <a:accent4>
        <a:srgbClr val="FAE232"/>
      </a:accent4>
      <a:accent5>
        <a:srgbClr val="FF644E"/>
      </a:accent5>
      <a:accent6>
        <a:srgbClr val="EF5FA7"/>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chemeClr val="accent1"/>
        </a:solidFill>
        <a:ln w="12700" cap="flat">
          <a:noFill/>
          <a:miter lim="400000"/>
        </a:ln>
        <a:effectLst/>
        <a:sp3d/>
      </a:spPr>
      <a:bodyPr rot="0" spcFirstLastPara="1" vertOverflow="overflow" horzOverflow="overflow" vert="horz" wrap="square" lIns="101600" tIns="101600" rIns="101600" bIns="101600" numCol="1" spcCol="38100" rtlCol="0" anchor="ctr">
        <a:spAutoFit/>
      </a:bodyPr>
      <a:lstStyle>
        <a:defPPr marL="0" marR="0" indent="0" algn="ctr" defTabSz="457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924421cd-b021-4467-a8d5-3e78d4f376b5"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51D0FF4A0BA8B24497DB6E5E2D74B4DD" ma:contentTypeVersion="14" ma:contentTypeDescription="Create a new document." ma:contentTypeScope="" ma:versionID="f45779e6d3216038684407b9f5e3fbd4">
  <xsd:schema xmlns:xsd="http://www.w3.org/2001/XMLSchema" xmlns:xs="http://www.w3.org/2001/XMLSchema" xmlns:p="http://schemas.microsoft.com/office/2006/metadata/properties" xmlns:ns3="924421cd-b021-4467-a8d5-3e78d4f376b5" xmlns:ns4="f067e0ac-d9d3-4229-b0cb-38a3707549df" targetNamespace="http://schemas.microsoft.com/office/2006/metadata/properties" ma:root="true" ma:fieldsID="3640e9d600c401497a3e51ddfa235b03" ns3:_="" ns4:_="">
    <xsd:import namespace="924421cd-b021-4467-a8d5-3e78d4f376b5"/>
    <xsd:import namespace="f067e0ac-d9d3-4229-b0cb-38a3707549df"/>
    <xsd:element name="properties">
      <xsd:complexType>
        <xsd:sequence>
          <xsd:element name="documentManagement">
            <xsd:complexType>
              <xsd:all>
                <xsd:element ref="ns3:MediaServiceMetadata" minOccurs="0"/>
                <xsd:element ref="ns3:MediaServiceFastMetadata" minOccurs="0"/>
                <xsd:element ref="ns3:MediaServiceSearchProperties" minOccurs="0"/>
                <xsd:element ref="ns3:MediaServiceDateTaken" minOccurs="0"/>
                <xsd:element ref="ns3:MediaServiceObjectDetectorVersions" minOccurs="0"/>
                <xsd:element ref="ns3:MediaServiceSystemTags" minOccurs="0"/>
                <xsd:element ref="ns3:MediaServiceGenerationTime" minOccurs="0"/>
                <xsd:element ref="ns3:MediaServiceEventHashCode" minOccurs="0"/>
                <xsd:element ref="ns3:MediaLengthInSeconds" minOccurs="0"/>
                <xsd:element ref="ns3:MediaServiceOCR" minOccurs="0"/>
                <xsd:element ref="ns3:_activity"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24421cd-b021-4467-a8d5-3e78d4f376b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ystemTags" ma:index="13" nillable="true" ma:displayName="MediaServiceSystemTags" ma:hidden="true" ma:internalName="MediaServiceSystemTags" ma:readOnly="true">
      <xsd:simpleType>
        <xsd:restriction base="dms:Note"/>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OCR" ma:index="17" nillable="true" ma:displayName="Extracted Text" ma:internalName="MediaServiceOCR" ma:readOnly="true">
      <xsd:simpleType>
        <xsd:restriction base="dms:Note">
          <xsd:maxLength value="255"/>
        </xsd:restriction>
      </xsd:simpleType>
    </xsd:element>
    <xsd:element name="_activity" ma:index="18"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067e0ac-d9d3-4229-b0cb-38a3707549df"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SharingHintHash" ma:index="21"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B2A89AC-1F6A-4D54-B18D-079D8482A74F}">
  <ds:schemaRefs>
    <ds:schemaRef ds:uri="http://schemas.microsoft.com/sharepoint/v3/contenttype/forms"/>
  </ds:schemaRefs>
</ds:datastoreItem>
</file>

<file path=customXml/itemProps2.xml><?xml version="1.0" encoding="utf-8"?>
<ds:datastoreItem xmlns:ds="http://schemas.openxmlformats.org/officeDocument/2006/customXml" ds:itemID="{B191A20F-8950-4897-907E-226440391C7F}">
  <ds:schemaRefs>
    <ds:schemaRef ds:uri="http://schemas.microsoft.com/office/2006/metadata/properties"/>
    <ds:schemaRef ds:uri="http://schemas.microsoft.com/office/infopath/2007/PartnerControls"/>
    <ds:schemaRef ds:uri="924421cd-b021-4467-a8d5-3e78d4f376b5"/>
  </ds:schemaRefs>
</ds:datastoreItem>
</file>

<file path=customXml/itemProps3.xml><?xml version="1.0" encoding="utf-8"?>
<ds:datastoreItem xmlns:ds="http://schemas.openxmlformats.org/officeDocument/2006/customXml" ds:itemID="{935F0E51-55E2-40A7-8D0D-1EA90F6F18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24421cd-b021-4467-a8d5-3e78d4f376b5"/>
    <ds:schemaRef ds:uri="f067e0ac-d9d3-4229-b0cb-38a3707549d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1635</Words>
  <Characters>8455</Characters>
  <Application>Microsoft Office Word</Application>
  <DocSecurity>0</DocSecurity>
  <Lines>256</Lines>
  <Paragraphs>47</Paragraphs>
  <ScaleCrop>false</ScaleCrop>
  <HeadingPairs>
    <vt:vector size="2" baseType="variant">
      <vt:variant>
        <vt:lpstr>Title</vt:lpstr>
      </vt:variant>
      <vt:variant>
        <vt:i4>1</vt:i4>
      </vt:variant>
    </vt:vector>
  </HeadingPairs>
  <TitlesOfParts>
    <vt:vector size="1" baseType="lpstr">
      <vt:lpstr/>
    </vt:vector>
  </TitlesOfParts>
  <Company>Richemont International SA</Company>
  <LinksUpToDate>false</LinksUpToDate>
  <CharactersWithSpaces>10090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PUISSANT Antoine (BEM-CH)</dc:creator>
  <cp:lastModifiedBy>CRÉMER Bhélia (BEM-CH)</cp:lastModifiedBy>
  <cp:revision>2</cp:revision>
  <dcterms:created xsi:type="dcterms:W3CDTF">2024-06-20T14:40:00Z</dcterms:created>
  <dcterms:modified xsi:type="dcterms:W3CDTF">2024-06-20T14:40:00Z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0x01010051D0FF4A0BA8B24497DB6E5E2D74B4DD</vt:lpwstr>
  </property>
  <property fmtid="{D5CDD505-2E9C-101B-9397-08002B2CF9AE}" pid="3" name="GrammarlyDocumentId">
    <vt:lpwstr>c3351ef9513c2aa304c764ff10847d3a118b0c66fef8d1310162f96a90a1e08f</vt:lpwstr>
  </property>
</Properties>
</file>