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134828" w14:paraId="14645B54"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sidRPr="00134828">
        <w:rPr>
          <w:rFonts w:ascii="Times New Roman" w:hAnsi="Times New Roman" w:cs="Times New Roman"/>
          <w:b/>
          <w:bCs/>
          <w:color w:val="F91E00" w:themeColor="accent5" w:themeShade="BF"/>
          <w:sz w:val="24"/>
          <w:szCs w:val="24"/>
          <w:u w:val="single"/>
          <w14:textOutline w14:w="12700" w14:cap="flat" w14:cmpd="sng" w14:algn="ctr">
            <w14:noFill/>
            <w14:prstDash w14:val="solid"/>
            <w14:miter w14:lim="400000"/>
          </w14:textOutline>
        </w:rPr>
        <w:t>DATE EMBARGO : SORTIE LE 1</w:t>
      </w:r>
      <w:r w:rsidRPr="00134828">
        <w:rPr>
          <w:rFonts w:ascii="Times New Roman" w:hAnsi="Times New Roman" w:cs="Times New Roman"/>
          <w:b/>
          <w:bCs/>
          <w:color w:val="F91E00" w:themeColor="accent5" w:themeShade="BF"/>
          <w:sz w:val="24"/>
          <w:szCs w:val="24"/>
          <w:u w:val="single"/>
          <w:vertAlign w:val="superscript"/>
          <w14:textOutline w14:w="12700" w14:cap="flat" w14:cmpd="sng" w14:algn="ctr">
            <w14:noFill/>
            <w14:prstDash w14:val="solid"/>
            <w14:miter w14:lim="400000"/>
          </w14:textOutline>
        </w:rPr>
        <w:t>er</w:t>
      </w:r>
      <w:r w:rsidRPr="00134828">
        <w:rPr>
          <w:rFonts w:ascii="Times New Roman" w:hAnsi="Times New Roman" w:cs="Times New Roman"/>
          <w:b/>
          <w:bCs/>
          <w:color w:val="F91E00" w:themeColor="accent5" w:themeShade="BF"/>
          <w:sz w:val="24"/>
          <w:szCs w:val="24"/>
          <w:u w:val="single"/>
          <w14:textOutline w14:w="12700" w14:cap="flat" w14:cmpd="sng" w14:algn="ctr">
            <w14:noFill/>
            <w14:prstDash w14:val="solid"/>
            <w14:miter w14:lim="400000"/>
          </w14:textOutline>
        </w:rPr>
        <w:t xml:space="preserve"> Avril, 8h30</w:t>
      </w:r>
    </w:p>
    <w:p w:rsidRPr="00134828" w:rsidR="00134828" w:rsidP="00134828" w:rsidRDefault="00134828" w14:paraId="691051CC" w14:textId="77777777">
      <w:pPr>
        <w:pStyle w:val="Corps"/>
        <w:jc w:val="center"/>
        <w:rPr>
          <w:rFonts w:ascii="Times New Roman" w:hAnsi="Times New Roman" w:cs="Times New Roman"/>
          <w:sz w:val="24"/>
          <w:szCs w:val="24"/>
          <w:lang w:val="fr-CH"/>
        </w:rPr>
      </w:pPr>
    </w:p>
    <w:p w:rsidRPr="00CC2A9B" w:rsidR="006E5CB4" w:rsidRDefault="00E70D29" w14:paraId="0DFAE634" w14:textId="4D035146">
      <w:pPr>
        <w:pStyle w:val="Corps"/>
        <w:jc w:val="center"/>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pPr>
      <w:r w:rsidRPr="00CC2A9B">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t xml:space="preserve"> </w:t>
      </w:r>
    </w:p>
    <w:p w:rsidRPr="00CC2A9B" w:rsidR="006E5CB4" w:rsidRDefault="00E70D29" w14:paraId="125957A6" w14:textId="77777777">
      <w:pPr>
        <w:pStyle w:val="Corps"/>
        <w:jc w:val="center"/>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pPr>
      <w:r w:rsidRPr="00CC2A9B">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t xml:space="preserve">LES NOUVEAUX CHRONOGRAPHES DE LA COLLECTION RIVIERA </w:t>
      </w:r>
    </w:p>
    <w:p w:rsidR="0011508D" w:rsidRDefault="0011508D" w14:paraId="7727E38E" w14:textId="77777777">
      <w:pPr>
        <w:pStyle w:val="Corps"/>
        <w:jc w:val="center"/>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pPr>
    </w:p>
    <w:p w:rsidR="00BB36EF" w:rsidP="0011508D" w:rsidRDefault="00BB36EF" w14:paraId="19C0EC7A" w14:textId="77777777">
      <w:pPr>
        <w:pStyle w:val="Pardfaut"/>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t xml:space="preserve">NOUVELLE TAILLE, NOUVEAU LOOK, </w:t>
      </w:r>
    </w:p>
    <w:p w:rsidRPr="0011508D" w:rsidR="0011508D" w:rsidP="0011508D" w:rsidRDefault="00BB36EF" w14:paraId="12ED9A3F" w14:textId="27D46204">
      <w:pPr>
        <w:pStyle w:val="Pardfaut"/>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t>NOUVELLE ESTHETIQUE</w:t>
      </w:r>
    </w:p>
    <w:p w:rsidRPr="0011508D"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134828" w:rsidR="006E5CB4" w:rsidRDefault="006E5CB4" w14:paraId="4B94D5A5" w14:textId="77777777">
      <w:pPr>
        <w:pStyle w:val="Corps"/>
        <w:jc w:val="both"/>
        <w:rPr>
          <w:rFonts w:ascii="Times New Roman" w:hAnsi="Times New Roman" w:cs="Times New Roman"/>
          <w:sz w:val="24"/>
          <w:szCs w:val="24"/>
          <w:lang w:val="fr-CH"/>
        </w:rPr>
      </w:pPr>
    </w:p>
    <w:p w:rsidR="00815421" w:rsidP="6AD7CEEC" w:rsidRDefault="00815421" w14:paraId="13845DB8" w14:textId="27A15D35">
      <w:pPr>
        <w:pStyle w:val="Corps"/>
        <w:jc w:val="both"/>
        <w:rPr>
          <w:rFonts w:ascii="Times New Roman" w:hAnsi="Times New Roman" w:cs="Times New Roman"/>
          <w:sz w:val="24"/>
          <w:szCs w:val="24"/>
          <w:lang w:val="fr-FR"/>
          <w14:textOutline w14:w="12700" w14:cap="flat" w14:cmpd="sng" w14:algn="ctr">
            <w14:noFill/>
            <w14:prstDash w14:val="solid"/>
            <w14:miter w14:lim="400000"/>
          </w14:textOutline>
        </w:rPr>
      </w:pPr>
      <w:r w:rsidRPr="6AD7CEEC" w:rsidR="00CD66B7">
        <w:rPr>
          <w:rFonts w:ascii="Times New Roman" w:hAnsi="Times New Roman" w:cs="Times New Roman"/>
          <w:sz w:val="24"/>
          <w:szCs w:val="24"/>
          <w:lang w:val="fr-CH"/>
        </w:rPr>
        <w:t xml:space="preserve">À travers des garde-temps alliant performance technique et esthétique remarquable, Baume &amp; </w:t>
      </w:r>
      <w:r w:rsidRPr="6AD7CEEC" w:rsidR="00CD66B7">
        <w:rPr>
          <w:rFonts w:ascii="Times New Roman" w:hAnsi="Times New Roman" w:cs="Times New Roman"/>
          <w:color w:val="auto"/>
          <w:sz w:val="24"/>
          <w:szCs w:val="24"/>
          <w:lang w:val="fr-CH"/>
        </w:rPr>
        <w:t xml:space="preserve">Mercier </w:t>
      </w:r>
      <w:r w:rsidRPr="6AD7CEEC" w:rsidR="0034206A">
        <w:rPr>
          <w:rFonts w:ascii="Times New Roman" w:hAnsi="Times New Roman" w:cs="Times New Roman"/>
          <w:sz w:val="24"/>
          <w:szCs w:val="24"/>
          <w:lang w:val="fr-CH"/>
        </w:rPr>
        <w:t xml:space="preserve">capture chaque seconde en un </w:t>
      </w:r>
      <w:r w:rsidRPr="6AD7CEEC" w:rsidR="0034206A">
        <w:rPr>
          <w:rFonts w:ascii="Times New Roman" w:hAnsi="Times New Roman" w:cs="Times New Roman"/>
          <w:color w:val="000000" w:themeColor="text1" w:themeTint="FF" w:themeShade="FF"/>
          <w:sz w:val="24"/>
          <w:szCs w:val="24"/>
          <w:lang w:val="fr-CH"/>
        </w:rPr>
        <w:t>instant unique et célèbre les moments précieux de la vie</w:t>
      </w:r>
      <w:r w:rsidRPr="6AD7CEEC" w:rsidR="005B6420">
        <w:rPr>
          <w:rFonts w:ascii="Times New Roman" w:hAnsi="Times New Roman" w:cs="Times New Roman"/>
          <w:color w:val="000000" w:themeColor="text1" w:themeTint="FF" w:themeShade="FF"/>
          <w:sz w:val="24"/>
          <w:szCs w:val="24"/>
          <w:lang w:val="fr-FR"/>
        </w:rPr>
        <w:t>.</w:t>
      </w:r>
      <w:r w:rsidRPr="6AD7CEEC" w:rsidR="00E70D29">
        <w:rPr>
          <w:rFonts w:ascii="Times New Roman" w:hAnsi="Times New Roman" w:cs="Times New Roman"/>
          <w:color w:val="000000" w:themeColor="text1" w:themeTint="FF" w:themeShade="FF"/>
          <w:sz w:val="24"/>
          <w:szCs w:val="24"/>
          <w:lang w:val="fr-FR"/>
        </w:rPr>
        <w:t xml:space="preserve"> </w:t>
      </w:r>
      <w:r w:rsidRPr="6AD7CEEC" w:rsidR="009316E7">
        <w:rPr>
          <w:rFonts w:ascii="Times New Roman" w:hAnsi="Times New Roman" w:cs="Times New Roman"/>
          <w:color w:val="000000" w:themeColor="text1" w:themeTint="FF" w:themeShade="FF"/>
          <w:sz w:val="24"/>
          <w:szCs w:val="24"/>
          <w:lang w:val="fr-FR"/>
        </w:rPr>
        <w:t xml:space="preserve">A travers la collection Riviera, la Maison </w:t>
      </w:r>
      <w:r w:rsidRPr="6AD7CEEC" w:rsidR="003A384C">
        <w:rPr>
          <w:rFonts w:ascii="Times New Roman" w:hAnsi="Times New Roman" w:cs="Times New Roman"/>
          <w:color w:val="000000" w:themeColor="text1" w:themeTint="FF" w:themeShade="FF"/>
          <w:sz w:val="24"/>
          <w:szCs w:val="24"/>
          <w:lang w:val="fr-FR"/>
        </w:rPr>
        <w:t>fige</w:t>
      </w:r>
      <w:r w:rsidRPr="6AD7CEEC" w:rsidR="00E70D29">
        <w:rPr>
          <w:rStyle w:val="Aucun"/>
          <w:rFonts w:ascii="Times New Roman" w:hAnsi="Times New Roman" w:cs="Times New Roman"/>
          <w:color w:val="000000" w:themeColor="text1" w:themeTint="FF" w:themeShade="FF"/>
          <w:sz w:val="24"/>
          <w:szCs w:val="24"/>
        </w:rPr>
        <w:t xml:space="preserve"> les moments de vie à </w:t>
      </w:r>
      <w:r w:rsidRPr="6AD7CEEC" w:rsidR="00E70D29">
        <w:rPr>
          <w:rStyle w:val="Aucun"/>
          <w:rFonts w:ascii="Times New Roman" w:hAnsi="Times New Roman" w:cs="Times New Roman"/>
          <w:color w:val="000000" w:themeColor="text1" w:themeTint="FF" w:themeShade="FF"/>
          <w:sz w:val="24"/>
          <w:szCs w:val="24"/>
        </w:rPr>
        <w:t>l’instar</w:t>
      </w:r>
      <w:r w:rsidRPr="6AD7CEEC" w:rsidR="00E70D29">
        <w:rPr>
          <w:rStyle w:val="Aucun"/>
          <w:rFonts w:ascii="Times New Roman" w:hAnsi="Times New Roman" w:cs="Times New Roman"/>
          <w:color w:val="000000" w:themeColor="text1" w:themeTint="FF" w:themeShade="FF"/>
          <w:sz w:val="24"/>
          <w:szCs w:val="24"/>
        </w:rPr>
        <w:t xml:space="preserve"> d’un </w:t>
      </w:r>
      <w:r w:rsidRPr="6AD7CEEC" w:rsidR="00E70D29">
        <w:rPr>
          <w:rStyle w:val="Aucun"/>
          <w:rFonts w:ascii="Times New Roman" w:hAnsi="Times New Roman" w:cs="Times New Roman"/>
          <w:color w:val="000000" w:themeColor="text1" w:themeTint="FF" w:themeShade="FF"/>
          <w:sz w:val="24"/>
          <w:szCs w:val="24"/>
        </w:rPr>
        <w:t>photographe</w:t>
      </w:r>
      <w:r w:rsidRPr="6AD7CEEC" w:rsidR="00E70D29">
        <w:rPr>
          <w:rStyle w:val="Aucun"/>
          <w:rFonts w:ascii="Times New Roman" w:hAnsi="Times New Roman" w:cs="Times New Roman"/>
          <w:color w:val="000000" w:themeColor="text1" w:themeTint="FF" w:themeShade="FF"/>
          <w:sz w:val="24"/>
          <w:szCs w:val="24"/>
        </w:rPr>
        <w:t xml:space="preserve"> qui </w:t>
      </w:r>
      <w:r w:rsidRPr="6AD7CEEC" w:rsidR="00E70D29">
        <w:rPr>
          <w:rStyle w:val="Aucun"/>
          <w:rFonts w:ascii="Times New Roman" w:hAnsi="Times New Roman" w:cs="Times New Roman"/>
          <w:color w:val="000000" w:themeColor="text1" w:themeTint="FF" w:themeShade="FF"/>
          <w:sz w:val="24"/>
          <w:szCs w:val="24"/>
        </w:rPr>
        <w:t>saisit</w:t>
      </w:r>
      <w:r w:rsidRPr="6AD7CEEC" w:rsidR="00181445">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 xml:space="preserve">la </w:t>
      </w:r>
      <w:r w:rsidRPr="6AD7CEEC" w:rsidR="00E70D29">
        <w:rPr>
          <w:rStyle w:val="Aucun"/>
          <w:rFonts w:ascii="Times New Roman" w:hAnsi="Times New Roman" w:cs="Times New Roman"/>
          <w:color w:val="000000" w:themeColor="text1" w:themeTint="FF" w:themeShade="FF"/>
          <w:sz w:val="24"/>
          <w:szCs w:val="24"/>
        </w:rPr>
        <w:t>fugacité</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d’une</w:t>
      </w:r>
      <w:r w:rsidRPr="6AD7CEEC" w:rsidR="00E70D29">
        <w:rPr>
          <w:rStyle w:val="Aucun"/>
          <w:rFonts w:ascii="Times New Roman" w:hAnsi="Times New Roman" w:cs="Times New Roman"/>
          <w:color w:val="000000" w:themeColor="text1" w:themeTint="FF" w:themeShade="FF"/>
          <w:sz w:val="24"/>
          <w:szCs w:val="24"/>
        </w:rPr>
        <w:t xml:space="preserve"> action</w:t>
      </w:r>
      <w:r w:rsidRPr="6AD7CEEC" w:rsidR="00181445">
        <w:rPr>
          <w:rStyle w:val="Aucun"/>
          <w:rFonts w:ascii="Times New Roman" w:hAnsi="Times New Roman" w:cs="Times New Roman"/>
          <w:color w:val="000000" w:themeColor="text1" w:themeTint="FF" w:themeShade="FF"/>
          <w:sz w:val="24"/>
          <w:szCs w:val="24"/>
        </w:rPr>
        <w:t xml:space="preserve"> et </w:t>
      </w:r>
      <w:r w:rsidRPr="6AD7CEEC" w:rsidR="00E70D29">
        <w:rPr>
          <w:rStyle w:val="Aucun"/>
          <w:rFonts w:ascii="Times New Roman" w:hAnsi="Times New Roman" w:cs="Times New Roman"/>
          <w:color w:val="000000" w:themeColor="text1" w:themeTint="FF" w:themeShade="FF"/>
          <w:sz w:val="24"/>
          <w:szCs w:val="24"/>
        </w:rPr>
        <w:t xml:space="preserve">met </w:t>
      </w:r>
      <w:r w:rsidRPr="6AD7CEEC" w:rsidR="00E70D29">
        <w:rPr>
          <w:rStyle w:val="Aucun"/>
          <w:rFonts w:ascii="Times New Roman" w:hAnsi="Times New Roman" w:cs="Times New Roman"/>
          <w:color w:val="000000" w:themeColor="text1" w:themeTint="FF" w:themeShade="FF"/>
          <w:sz w:val="24"/>
          <w:szCs w:val="24"/>
        </w:rPr>
        <w:t>en</w:t>
      </w:r>
      <w:r w:rsidRPr="6AD7CEEC" w:rsidR="00E70D29">
        <w:rPr>
          <w:rStyle w:val="Aucun"/>
          <w:rFonts w:ascii="Times New Roman" w:hAnsi="Times New Roman" w:cs="Times New Roman"/>
          <w:color w:val="000000" w:themeColor="text1" w:themeTint="FF" w:themeShade="FF"/>
          <w:sz w:val="24"/>
          <w:szCs w:val="24"/>
        </w:rPr>
        <w:t xml:space="preserve"> lumière </w:t>
      </w:r>
      <w:r w:rsidRPr="6AD7CEEC" w:rsidR="00E70D29">
        <w:rPr>
          <w:rStyle w:val="Aucun"/>
          <w:rFonts w:ascii="Times New Roman" w:hAnsi="Times New Roman" w:cs="Times New Roman"/>
          <w:color w:val="000000" w:themeColor="text1" w:themeTint="FF" w:themeShade="FF"/>
          <w:sz w:val="24"/>
          <w:szCs w:val="24"/>
        </w:rPr>
        <w:t>l’intensité</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d’une</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émotion</w:t>
      </w:r>
      <w:r w:rsidRPr="6AD7CEEC" w:rsidR="00E70D29">
        <w:rPr>
          <w:rStyle w:val="Aucun"/>
          <w:rFonts w:ascii="Times New Roman" w:hAnsi="Times New Roman" w:cs="Times New Roman"/>
          <w:color w:val="000000" w:themeColor="text1" w:themeTint="FF" w:themeShade="FF"/>
          <w:sz w:val="24"/>
          <w:szCs w:val="24"/>
        </w:rPr>
        <w:t xml:space="preserve">. Le temps </w:t>
      </w:r>
      <w:r w:rsidRPr="6AD7CEEC" w:rsidR="00E70D29">
        <w:rPr>
          <w:rStyle w:val="Aucun"/>
          <w:rFonts w:ascii="Times New Roman" w:hAnsi="Times New Roman" w:cs="Times New Roman"/>
          <w:color w:val="000000" w:themeColor="text1" w:themeTint="FF" w:themeShade="FF"/>
          <w:sz w:val="24"/>
          <w:szCs w:val="24"/>
        </w:rPr>
        <w:t>devient</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une</w:t>
      </w:r>
      <w:r w:rsidRPr="6AD7CEEC" w:rsidR="00E70D29">
        <w:rPr>
          <w:rStyle w:val="Aucun"/>
          <w:rFonts w:ascii="Times New Roman" w:hAnsi="Times New Roman" w:cs="Times New Roman"/>
          <w:color w:val="000000" w:themeColor="text1" w:themeTint="FF" w:themeShade="FF"/>
          <w:sz w:val="24"/>
          <w:szCs w:val="24"/>
        </w:rPr>
        <w:t xml:space="preserve"> perspective, un angle, un </w:t>
      </w:r>
      <w:r w:rsidRPr="6AD7CEEC" w:rsidR="00E70D29">
        <w:rPr>
          <w:rStyle w:val="Aucun"/>
          <w:rFonts w:ascii="Times New Roman" w:hAnsi="Times New Roman" w:cs="Times New Roman"/>
          <w:color w:val="000000" w:themeColor="text1" w:themeTint="FF" w:themeShade="FF"/>
          <w:sz w:val="24"/>
          <w:szCs w:val="24"/>
        </w:rPr>
        <w:t>focus ;</w:t>
      </w:r>
      <w:r w:rsidRPr="6AD7CEEC" w:rsidR="00E70D29">
        <w:rPr>
          <w:rStyle w:val="Aucun"/>
          <w:rFonts w:ascii="Times New Roman" w:hAnsi="Times New Roman" w:cs="Times New Roman"/>
          <w:color w:val="000000" w:themeColor="text1" w:themeTint="FF" w:themeShade="FF"/>
          <w:sz w:val="24"/>
          <w:szCs w:val="24"/>
        </w:rPr>
        <w:t xml:space="preserve"> un </w:t>
      </w:r>
      <w:r w:rsidRPr="6AD7CEEC" w:rsidR="00E70D29">
        <w:rPr>
          <w:rStyle w:val="Aucun"/>
          <w:rFonts w:ascii="Times New Roman" w:hAnsi="Times New Roman" w:cs="Times New Roman"/>
          <w:color w:val="000000" w:themeColor="text1" w:themeTint="FF" w:themeShade="FF"/>
          <w:sz w:val="24"/>
          <w:szCs w:val="24"/>
        </w:rPr>
        <w:t>clic</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décisif</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une</w:t>
      </w:r>
      <w:r w:rsidRPr="6AD7CEEC" w:rsidR="00E70D29">
        <w:rPr>
          <w:rStyle w:val="Aucun"/>
          <w:rFonts w:ascii="Times New Roman" w:hAnsi="Times New Roman" w:cs="Times New Roman"/>
          <w:color w:val="000000" w:themeColor="text1" w:themeTint="FF" w:themeShade="FF"/>
          <w:sz w:val="24"/>
          <w:szCs w:val="24"/>
        </w:rPr>
        <w:t xml:space="preserve"> exploration </w:t>
      </w:r>
      <w:r w:rsidRPr="6AD7CEEC" w:rsidR="00E70D29">
        <w:rPr>
          <w:rStyle w:val="Aucun"/>
          <w:rFonts w:ascii="Times New Roman" w:hAnsi="Times New Roman" w:cs="Times New Roman"/>
          <w:color w:val="000000" w:themeColor="text1" w:themeTint="FF" w:themeShade="FF"/>
          <w:sz w:val="24"/>
          <w:szCs w:val="24"/>
        </w:rPr>
        <w:t>esthétique</w:t>
      </w:r>
      <w:r w:rsidRPr="6AD7CEEC" w:rsidR="00E70D29">
        <w:rPr>
          <w:rStyle w:val="Aucun"/>
          <w:rFonts w:ascii="Times New Roman" w:hAnsi="Times New Roman" w:cs="Times New Roman"/>
          <w:color w:val="000000" w:themeColor="text1" w:themeTint="FF" w:themeShade="FF"/>
          <w:sz w:val="24"/>
          <w:szCs w:val="24"/>
        </w:rPr>
        <w:t xml:space="preserve">. La </w:t>
      </w:r>
      <w:r w:rsidRPr="6AD7CEEC" w:rsidR="00E70D29">
        <w:rPr>
          <w:rStyle w:val="Aucun"/>
          <w:rFonts w:ascii="Times New Roman" w:hAnsi="Times New Roman" w:cs="Times New Roman"/>
          <w:color w:val="000000" w:themeColor="text1" w:themeTint="FF" w:themeShade="FF"/>
          <w:sz w:val="24"/>
          <w:szCs w:val="24"/>
        </w:rPr>
        <w:t>précision</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est</w:t>
      </w:r>
      <w:r w:rsidRPr="6AD7CEEC" w:rsidR="00E70D29">
        <w:rPr>
          <w:rStyle w:val="Aucun"/>
          <w:rFonts w:ascii="Times New Roman" w:hAnsi="Times New Roman" w:cs="Times New Roman"/>
          <w:color w:val="000000" w:themeColor="text1" w:themeTint="FF" w:themeShade="FF"/>
          <w:sz w:val="24"/>
          <w:szCs w:val="24"/>
        </w:rPr>
        <w:t xml:space="preserve"> un </w:t>
      </w:r>
      <w:r w:rsidRPr="6AD7CEEC" w:rsidR="00E70D29">
        <w:rPr>
          <w:rStyle w:val="Aucun"/>
          <w:rFonts w:ascii="Times New Roman" w:hAnsi="Times New Roman" w:cs="Times New Roman"/>
          <w:color w:val="000000" w:themeColor="text1" w:themeTint="FF" w:themeShade="FF"/>
          <w:sz w:val="24"/>
          <w:szCs w:val="24"/>
        </w:rPr>
        <w:t>défi</w:t>
      </w:r>
      <w:r w:rsidRPr="6AD7CEEC" w:rsidR="00E70D29">
        <w:rPr>
          <w:rStyle w:val="Aucun"/>
          <w:rFonts w:ascii="Times New Roman" w:hAnsi="Times New Roman" w:cs="Times New Roman"/>
          <w:color w:val="000000" w:themeColor="text1" w:themeTint="FF" w:themeShade="FF"/>
          <w:sz w:val="24"/>
          <w:szCs w:val="24"/>
        </w:rPr>
        <w:t xml:space="preserve"> ; la </w:t>
      </w:r>
      <w:r w:rsidRPr="6AD7CEEC" w:rsidR="00E70D29">
        <w:rPr>
          <w:rStyle w:val="Aucun"/>
          <w:rFonts w:ascii="Times New Roman" w:hAnsi="Times New Roman" w:cs="Times New Roman"/>
          <w:color w:val="000000" w:themeColor="text1" w:themeTint="FF" w:themeShade="FF"/>
          <w:sz w:val="24"/>
          <w:szCs w:val="24"/>
        </w:rPr>
        <w:t>technicité</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une</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force ;</w:t>
      </w:r>
      <w:r w:rsidRPr="6AD7CEEC" w:rsidR="00E70D29">
        <w:rPr>
          <w:rStyle w:val="Aucun"/>
          <w:rFonts w:ascii="Times New Roman" w:hAnsi="Times New Roman" w:cs="Times New Roman"/>
          <w:color w:val="000000" w:themeColor="text1" w:themeTint="FF" w:themeShade="FF"/>
          <w:sz w:val="24"/>
          <w:szCs w:val="24"/>
        </w:rPr>
        <w:t xml:space="preserve"> le </w:t>
      </w:r>
      <w:r w:rsidRPr="6AD7CEEC" w:rsidR="00E70D29">
        <w:rPr>
          <w:rStyle w:val="Aucun"/>
          <w:rFonts w:ascii="Times New Roman" w:hAnsi="Times New Roman" w:cs="Times New Roman"/>
          <w:color w:val="000000" w:themeColor="text1" w:themeTint="FF" w:themeShade="FF"/>
          <w:sz w:val="24"/>
          <w:szCs w:val="24"/>
        </w:rPr>
        <w:t>sens</w:t>
      </w:r>
      <w:r w:rsidRPr="6AD7CEEC" w:rsidR="00E70D29">
        <w:rPr>
          <w:rStyle w:val="Aucun"/>
          <w:rFonts w:ascii="Times New Roman" w:hAnsi="Times New Roman" w:cs="Times New Roman"/>
          <w:color w:val="000000" w:themeColor="text1" w:themeTint="FF" w:themeShade="FF"/>
          <w:sz w:val="24"/>
          <w:szCs w:val="24"/>
        </w:rPr>
        <w:t xml:space="preserve"> du </w:t>
      </w:r>
      <w:r w:rsidRPr="6AD7CEEC" w:rsidR="00E70D29">
        <w:rPr>
          <w:rStyle w:val="Aucun"/>
          <w:rFonts w:ascii="Times New Roman" w:hAnsi="Times New Roman" w:cs="Times New Roman"/>
          <w:color w:val="000000" w:themeColor="text1" w:themeTint="FF" w:themeShade="FF"/>
          <w:sz w:val="24"/>
          <w:szCs w:val="24"/>
        </w:rPr>
        <w:t>détail</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une</w:t>
      </w:r>
      <w:r w:rsidRPr="6AD7CEEC" w:rsidR="00E70D29">
        <w:rPr>
          <w:rStyle w:val="Aucun"/>
          <w:rFonts w:ascii="Times New Roman" w:hAnsi="Times New Roman" w:cs="Times New Roman"/>
          <w:color w:val="000000" w:themeColor="text1" w:themeTint="FF" w:themeShade="FF"/>
          <w:sz w:val="24"/>
          <w:szCs w:val="24"/>
        </w:rPr>
        <w:t xml:space="preserve"> </w:t>
      </w:r>
      <w:r w:rsidRPr="6AD7CEEC" w:rsidR="00E70D29">
        <w:rPr>
          <w:rStyle w:val="Aucun"/>
          <w:rFonts w:ascii="Times New Roman" w:hAnsi="Times New Roman" w:cs="Times New Roman"/>
          <w:color w:val="000000" w:themeColor="text1" w:themeTint="FF" w:themeShade="FF"/>
          <w:sz w:val="24"/>
          <w:szCs w:val="24"/>
        </w:rPr>
        <w:t>exigence ;</w:t>
      </w:r>
      <w:r w:rsidRPr="6AD7CEEC" w:rsidR="00E70D29">
        <w:rPr>
          <w:rStyle w:val="Aucun"/>
          <w:rFonts w:ascii="Times New Roman" w:hAnsi="Times New Roman" w:cs="Times New Roman"/>
          <w:color w:val="000000" w:themeColor="text1" w:themeTint="FF" w:themeShade="FF"/>
          <w:sz w:val="24"/>
          <w:szCs w:val="24"/>
        </w:rPr>
        <w:t xml:space="preserve"> le style, </w:t>
      </w:r>
      <w:r w:rsidRPr="6AD7CEEC" w:rsidR="00E70D29">
        <w:rPr>
          <w:rStyle w:val="Aucun"/>
          <w:rFonts w:ascii="Times New Roman" w:hAnsi="Times New Roman" w:cs="Times New Roman"/>
          <w:color w:val="000000" w:themeColor="text1" w:themeTint="FF" w:themeShade="FF"/>
          <w:sz w:val="24"/>
          <w:szCs w:val="24"/>
        </w:rPr>
        <w:t>une</w:t>
      </w:r>
      <w:r w:rsidRPr="6AD7CEEC" w:rsidR="00E70D29">
        <w:rPr>
          <w:rStyle w:val="Aucun"/>
          <w:rFonts w:ascii="Times New Roman" w:hAnsi="Times New Roman" w:cs="Times New Roman"/>
          <w:color w:val="000000" w:themeColor="text1" w:themeTint="FF" w:themeShade="FF"/>
          <w:sz w:val="24"/>
          <w:szCs w:val="24"/>
        </w:rPr>
        <w:t xml:space="preserve"> signature. </w:t>
      </w:r>
      <w:r w:rsidRPr="6AD7CEEC" w:rsidR="00E70D29">
        <w:rPr>
          <w:rFonts w:ascii="Times New Roman" w:hAnsi="Times New Roman" w:cs="Times New Roman"/>
          <w:color w:val="000000" w:themeColor="text1" w:themeTint="FF" w:themeShade="FF"/>
          <w:sz w:val="24"/>
          <w:szCs w:val="24"/>
          <w:lang w:val="fr-FR"/>
        </w:rPr>
        <w:t xml:space="preserve">Baume </w:t>
      </w:r>
      <w:r w:rsidRPr="6AD7CEEC" w:rsidR="00E70D29">
        <w:rPr>
          <w:rFonts w:ascii="Times New Roman" w:hAnsi="Times New Roman" w:cs="Times New Roman"/>
          <w:sz w:val="24"/>
          <w:szCs w:val="24"/>
          <w:lang w:val="fr-FR"/>
        </w:rPr>
        <w:t xml:space="preserve">&amp; Mercier dédie, depuis sa création en 1830, son savoir-faire technique et son esprit design à tous les moments de la vie. Quoi de plus précis qu’un chronographe pour les faire vibrer ? Pour exprimer l’intensité de ces fractions de temps, la collection Riviera accueille quatre nouveaux chronographes, disponibles </w:t>
      </w:r>
      <w:r w:rsidRPr="6AD7CEEC" w:rsidR="00E927F8">
        <w:rPr>
          <w:rFonts w:ascii="Times New Roman" w:hAnsi="Times New Roman" w:cs="Times New Roman"/>
          <w:sz w:val="24"/>
          <w:szCs w:val="24"/>
          <w:lang w:val="fr-FR"/>
        </w:rPr>
        <w:t>dès</w:t>
      </w:r>
      <w:r w:rsidRPr="6AD7CEEC" w:rsidR="00E70D29">
        <w:rPr>
          <w:rFonts w:ascii="Times New Roman" w:hAnsi="Times New Roman" w:cs="Times New Roman"/>
          <w:sz w:val="24"/>
          <w:szCs w:val="24"/>
          <w:lang w:val="fr-FR"/>
        </w:rPr>
        <w:t xml:space="preserve"> juin,</w:t>
      </w:r>
      <w:r w:rsidRPr="6AD7CEEC" w:rsidR="00E70D29">
        <w:rPr>
          <w:rStyle w:val="Aucun"/>
          <w:rFonts w:ascii="Times New Roman" w:hAnsi="Times New Roman" w:cs="Times New Roman"/>
          <w:color w:val="EE220C"/>
          <w:sz w:val="24"/>
          <w:szCs w:val="24"/>
        </w:rPr>
        <w:t xml:space="preserve"> </w:t>
      </w:r>
      <w:r w:rsidRPr="6AD7CEEC" w:rsidR="00E70D29">
        <w:rPr>
          <w:rFonts w:ascii="Times New Roman" w:hAnsi="Times New Roman" w:cs="Times New Roman"/>
          <w:sz w:val="24"/>
          <w:szCs w:val="24"/>
          <w:lang w:val="fr-FR"/>
        </w:rPr>
        <w:t xml:space="preserve">qu’elle décline dans des esthétiques modernes pour les uns, vintage pour les autres. </w:t>
      </w:r>
    </w:p>
    <w:p w:rsidR="00815421" w:rsidP="00815421" w:rsidRDefault="00815421" w14:paraId="580C1AEF"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815421" w:rsidP="00815421" w:rsidRDefault="00815421" w14:paraId="63721A6A" w14:textId="1531B9E7">
      <w:pPr>
        <w:pStyle w:val="Pardfaut"/>
        <w:jc w:val="center"/>
        <w:rPr>
          <w:rFonts w:ascii="Times New Roman" w:hAnsi="Times New Roman" w:cs="Times New Roman"/>
          <w:sz w:val="24"/>
          <w:szCs w:val="24"/>
          <w:lang w:val="fr-FR"/>
          <w14:textOutline w14:w="12700" w14:cap="flat" w14:cmpd="sng" w14:algn="ctr">
            <w14:noFill/>
            <w14:prstDash w14:val="solid"/>
            <w14:miter w14:lim="400000"/>
          </w14:textOutline>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00F31B72">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2FB58FFC" wp14:editId="42815FF1">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00003F31" w:rsidP="6AD7CEEC" w:rsidRDefault="00003F31" w14:paraId="732ABD73" w14:textId="0297BCF5">
      <w:pPr>
        <w:pStyle w:val="Corps"/>
        <w:jc w:val="both"/>
        <w:rPr>
          <w:rFonts w:ascii="Times New Roman" w:hAnsi="Times New Roman" w:cs="Times New Roman"/>
          <w:sz w:val="24"/>
          <w:szCs w:val="24"/>
          <w:lang w:val="fr-CH"/>
          <w14:textOutline w14:w="0" w14:cap="flat" w14:cmpd="sng" w14:algn="ctr">
            <w14:noFill/>
            <w14:prstDash w14:val="solid"/>
            <w14:bevel/>
          </w14:textOutline>
        </w:rPr>
      </w:pPr>
      <w:r w:rsidRPr="6AD7CEEC" w:rsidR="00E70D29">
        <w:rPr>
          <w:rFonts w:ascii="Times New Roman" w:hAnsi="Times New Roman" w:cs="Times New Roman"/>
          <w:sz w:val="24"/>
          <w:szCs w:val="24"/>
          <w:lang w:val="fr-FR"/>
        </w:rPr>
        <w:t xml:space="preserve">  </w:t>
      </w:r>
    </w:p>
    <w:p w:rsidRPr="00134828" w:rsidR="006E5CB4" w:rsidRDefault="00E70D29" w14:paraId="7A94951B" w14:textId="1B825CB1">
      <w:pPr>
        <w:pStyle w:val="Corps"/>
        <w:jc w:val="both"/>
        <w:rPr>
          <w:rFonts w:ascii="Times New Roman" w:hAnsi="Times New Roman" w:cs="Times New Roman"/>
          <w:b/>
          <w:bCs/>
          <w:sz w:val="24"/>
          <w:szCs w:val="24"/>
          <w:lang w:val="fr-CH"/>
        </w:rPr>
      </w:pPr>
      <w:r w:rsidRPr="00134828">
        <w:rPr>
          <w:rFonts w:ascii="Times New Roman" w:hAnsi="Times New Roman" w:cs="Times New Roman"/>
          <w:b/>
          <w:bCs/>
          <w:sz w:val="24"/>
          <w:szCs w:val="24"/>
          <w:lang w:val="fr-FR"/>
        </w:rPr>
        <w:lastRenderedPageBreak/>
        <w:t xml:space="preserve">Révéler la force de chaque moment et la magie de l’émotion ; designer les reliefs du temps </w:t>
      </w:r>
    </w:p>
    <w:p w:rsidRPr="00134828" w:rsidR="006E5CB4" w:rsidRDefault="006E5CB4" w14:paraId="53128261" w14:textId="3E1D3742">
      <w:pPr>
        <w:pStyle w:val="Corps"/>
        <w:jc w:val="both"/>
        <w:rPr>
          <w:rFonts w:ascii="Times New Roman" w:hAnsi="Times New Roman" w:cs="Times New Roman"/>
          <w:b/>
          <w:bCs/>
          <w:sz w:val="24"/>
          <w:szCs w:val="24"/>
          <w:lang w:val="fr-CH"/>
        </w:rPr>
      </w:pPr>
    </w:p>
    <w:p w:rsidRPr="00134828" w:rsidR="006E5CB4" w:rsidP="22A2396F" w:rsidRDefault="00E70D29" w14:paraId="4D7906D1" w14:textId="13C20ACA">
      <w:pPr>
        <w:pStyle w:val="Corps"/>
        <w:jc w:val="both"/>
        <w:rPr>
          <w:rStyle w:val="Aucun"/>
          <w:rFonts w:ascii="Times New Roman" w:hAnsi="Times New Roman" w:cs="Times New Roman"/>
          <w:sz w:val="24"/>
          <w:szCs w:val="24"/>
          <w:lang w:val="fr-FR"/>
        </w:rPr>
      </w:pPr>
      <w:r w:rsidRPr="22A2396F" w:rsidR="00E70D29">
        <w:rPr>
          <w:rStyle w:val="Aucun"/>
          <w:rFonts w:ascii="Times New Roman" w:hAnsi="Times New Roman" w:cs="Times New Roman"/>
          <w:sz w:val="24"/>
          <w:szCs w:val="24"/>
          <w:lang w:val="fr-FR"/>
        </w:rPr>
        <w:t xml:space="preserve">Dédiés aux moments personnels que l’on </w:t>
      </w:r>
      <w:r w:rsidRPr="22A2396F" w:rsidR="409FD405">
        <w:rPr>
          <w:rStyle w:val="Aucun"/>
          <w:rFonts w:ascii="Times New Roman" w:hAnsi="Times New Roman" w:cs="Times New Roman"/>
          <w:sz w:val="24"/>
          <w:szCs w:val="24"/>
          <w:lang w:val="fr-FR"/>
        </w:rPr>
        <w:t>s’accord</w:t>
      </w:r>
      <w:r w:rsidRPr="22A2396F" w:rsidR="00E70D29">
        <w:rPr>
          <w:rStyle w:val="Aucun"/>
          <w:rFonts w:ascii="Times New Roman" w:hAnsi="Times New Roman" w:cs="Times New Roman"/>
          <w:sz w:val="24"/>
          <w:szCs w:val="24"/>
          <w:lang w:val="fr-FR"/>
        </w:rPr>
        <w:t xml:space="preserve">, les </w:t>
      </w:r>
      <w:r w:rsidRPr="22A2396F" w:rsidR="00E70D29">
        <w:rPr>
          <w:rStyle w:val="Aucun"/>
          <w:rFonts w:ascii="Times New Roman" w:hAnsi="Times New Roman" w:cs="Times New Roman"/>
          <w:sz w:val="24"/>
          <w:szCs w:val="24"/>
          <w:lang w:val="fr-FR"/>
        </w:rPr>
        <w:t xml:space="preserve">chronographes Riviera Chronographe </w:t>
      </w:r>
      <w:r w:rsidRPr="22A2396F" w:rsidR="00E70D29">
        <w:rPr>
          <w:rStyle w:val="Aucun"/>
          <w:rFonts w:ascii="Times New Roman" w:hAnsi="Times New Roman" w:cs="Times New Roman"/>
          <w:sz w:val="24"/>
          <w:szCs w:val="24"/>
          <w:lang w:val="fr-FR"/>
        </w:rPr>
        <w:t>Flyback</w:t>
      </w:r>
      <w:r w:rsidRPr="22A2396F" w:rsidR="00E70D29">
        <w:rPr>
          <w:rStyle w:val="Aucun"/>
          <w:rFonts w:ascii="Times New Roman" w:hAnsi="Times New Roman" w:cs="Times New Roman"/>
          <w:sz w:val="24"/>
          <w:szCs w:val="24"/>
          <w:lang w:val="fr-FR"/>
        </w:rPr>
        <w:t xml:space="preserve"> (M0A10828) et Riviera Chronographes </w:t>
      </w:r>
      <w:r w:rsidRPr="22A2396F" w:rsidR="004A4026">
        <w:rPr>
          <w:rStyle w:val="Aucun"/>
          <w:rFonts w:ascii="Times New Roman" w:hAnsi="Times New Roman" w:cs="Times New Roman"/>
          <w:sz w:val="24"/>
          <w:szCs w:val="24"/>
          <w:lang w:val="fr-FR"/>
        </w:rPr>
        <w:t xml:space="preserve">41 mm </w:t>
      </w:r>
      <w:r w:rsidRPr="22A2396F" w:rsidR="00E70D29">
        <w:rPr>
          <w:rStyle w:val="Aucun"/>
          <w:rFonts w:ascii="Times New Roman" w:hAnsi="Times New Roman" w:cs="Times New Roman"/>
          <w:sz w:val="24"/>
          <w:szCs w:val="24"/>
          <w:lang w:val="fr-FR"/>
        </w:rPr>
        <w:t>(</w:t>
      </w:r>
      <w:r w:rsidRPr="22A2396F" w:rsidR="00174699">
        <w:rPr>
          <w:rStyle w:val="Aucun"/>
          <w:rFonts w:ascii="Times New Roman" w:hAnsi="Times New Roman" w:cs="Times New Roman"/>
          <w:sz w:val="24"/>
          <w:szCs w:val="24"/>
          <w:lang w:val="fr-FR"/>
        </w:rPr>
        <w:t xml:space="preserve">M0A10827, </w:t>
      </w:r>
      <w:r w:rsidRPr="22A2396F" w:rsidR="00E70D29">
        <w:rPr>
          <w:rStyle w:val="Aucun"/>
          <w:rFonts w:ascii="Times New Roman" w:hAnsi="Times New Roman" w:cs="Times New Roman"/>
          <w:sz w:val="24"/>
          <w:szCs w:val="24"/>
          <w:lang w:val="fr-FR"/>
        </w:rPr>
        <w:t xml:space="preserve">M0A10825 et M0A10826) révèlent avec éloquence la perception du temps de celui qui porte l’un d’eux. Cet homme se sent maître de son temps et de sa vie. Confiant, il sait ce qu’il veut, ce qu’il attend de la montre qu’il a choisie et qui l’accompagne dans chaque moment de sa vie. Il est sûr de son choix parce qu’il mise sur la fiabilité et la bienfacture ; sur l’héritage d’une Maison dont l’excellence horlogère se perpétue depuis près de 200 ans. </w:t>
      </w:r>
    </w:p>
    <w:p w:rsidRPr="00134828" w:rsidR="006E5CB4" w:rsidRDefault="006E5CB4" w14:paraId="62486C05" w14:textId="1F315D8B">
      <w:pPr>
        <w:pStyle w:val="Corps"/>
        <w:jc w:val="both"/>
        <w:rPr>
          <w:rStyle w:val="Aucun"/>
          <w:rFonts w:ascii="Times New Roman" w:hAnsi="Times New Roman" w:cs="Times New Roman"/>
          <w:sz w:val="24"/>
          <w:szCs w:val="24"/>
        </w:rPr>
      </w:pPr>
    </w:p>
    <w:p w:rsidRPr="00134828" w:rsidR="006E5CB4" w:rsidP="22A2396F" w:rsidRDefault="00E70D29" w14:paraId="59F9A264" w14:textId="47501E87">
      <w:pPr>
        <w:pStyle w:val="Corps"/>
        <w:jc w:val="both"/>
        <w:rPr>
          <w:rStyle w:val="Aucun"/>
          <w:rFonts w:ascii="Times New Roman" w:hAnsi="Times New Roman" w:cs="Times New Roman"/>
          <w:sz w:val="24"/>
          <w:szCs w:val="24"/>
          <w:lang w:val="en-US"/>
        </w:rPr>
      </w:pPr>
      <w:r w:rsidRPr="22A2396F" w:rsidR="00E70D29">
        <w:rPr>
          <w:rStyle w:val="Aucun"/>
          <w:rFonts w:ascii="Times New Roman" w:hAnsi="Times New Roman" w:cs="Times New Roman"/>
          <w:sz w:val="24"/>
          <w:szCs w:val="24"/>
          <w:lang w:val="en-US"/>
        </w:rPr>
        <w:t xml:space="preserve">Pour </w:t>
      </w:r>
      <w:r w:rsidRPr="22A2396F" w:rsidR="00E70D29">
        <w:rPr>
          <w:rStyle w:val="Aucun"/>
          <w:rFonts w:ascii="Times New Roman" w:hAnsi="Times New Roman" w:cs="Times New Roman"/>
          <w:sz w:val="24"/>
          <w:szCs w:val="24"/>
          <w:lang w:val="en-US"/>
        </w:rPr>
        <w:t>cet</w:t>
      </w:r>
      <w:r w:rsidRPr="22A2396F" w:rsidR="00E70D29">
        <w:rPr>
          <w:rStyle w:val="Aucun"/>
          <w:rFonts w:ascii="Times New Roman" w:hAnsi="Times New Roman" w:cs="Times New Roman"/>
          <w:sz w:val="24"/>
          <w:szCs w:val="24"/>
          <w:lang w:val="en-US"/>
        </w:rPr>
        <w:t xml:space="preserve"> homme </w:t>
      </w:r>
      <w:r w:rsidRPr="22A2396F" w:rsidR="00E70D29">
        <w:rPr>
          <w:rStyle w:val="Aucun"/>
          <w:rFonts w:ascii="Times New Roman" w:hAnsi="Times New Roman" w:cs="Times New Roman"/>
          <w:sz w:val="24"/>
          <w:szCs w:val="24"/>
          <w:lang w:val="en-US"/>
        </w:rPr>
        <w:t>moderne</w:t>
      </w:r>
      <w:r w:rsidRPr="22A2396F" w:rsidR="00E70D29">
        <w:rPr>
          <w:rStyle w:val="Aucun"/>
          <w:rFonts w:ascii="Times New Roman" w:hAnsi="Times New Roman" w:cs="Times New Roman"/>
          <w:sz w:val="24"/>
          <w:szCs w:val="24"/>
          <w:lang w:val="en-US"/>
        </w:rPr>
        <w:t xml:space="preserve">, le temps </w:t>
      </w:r>
      <w:r w:rsidRPr="22A2396F" w:rsidR="00E70D29">
        <w:rPr>
          <w:rStyle w:val="Aucun"/>
          <w:rFonts w:ascii="Times New Roman" w:hAnsi="Times New Roman" w:cs="Times New Roman"/>
          <w:sz w:val="24"/>
          <w:szCs w:val="24"/>
          <w:lang w:val="en-US"/>
        </w:rPr>
        <w:t>est</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précieux</w:t>
      </w:r>
      <w:r w:rsidRPr="22A2396F" w:rsidR="00E70D29">
        <w:rPr>
          <w:rStyle w:val="Aucun"/>
          <w:rFonts w:ascii="Times New Roman" w:hAnsi="Times New Roman" w:cs="Times New Roman"/>
          <w:sz w:val="24"/>
          <w:szCs w:val="24"/>
          <w:lang w:val="en-US"/>
        </w:rPr>
        <w:t xml:space="preserve">. Il </w:t>
      </w:r>
      <w:r w:rsidRPr="22A2396F" w:rsidR="00E70D29">
        <w:rPr>
          <w:rStyle w:val="Aucun"/>
          <w:rFonts w:ascii="Times New Roman" w:hAnsi="Times New Roman" w:cs="Times New Roman"/>
          <w:sz w:val="24"/>
          <w:szCs w:val="24"/>
          <w:lang w:val="en-US"/>
        </w:rPr>
        <w:t>sait</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qu’une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seconde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peut</w:t>
      </w:r>
      <w:r w:rsidRPr="22A2396F" w:rsidR="00E70D29">
        <w:rPr>
          <w:rStyle w:val="Aucun"/>
          <w:rFonts w:ascii="Times New Roman" w:hAnsi="Times New Roman" w:cs="Times New Roman"/>
          <w:sz w:val="24"/>
          <w:szCs w:val="24"/>
          <w:lang w:val="en-US"/>
        </w:rPr>
        <w:t xml:space="preserve"> faire la </w:t>
      </w:r>
      <w:r w:rsidRPr="22A2396F" w:rsidR="00E70D29">
        <w:rPr>
          <w:rStyle w:val="Aucun"/>
          <w:rFonts w:ascii="Times New Roman" w:hAnsi="Times New Roman" w:cs="Times New Roman"/>
          <w:sz w:val="24"/>
          <w:szCs w:val="24"/>
          <w:lang w:val="en-US"/>
        </w:rPr>
        <w:t>différence</w:t>
      </w:r>
      <w:r w:rsidRPr="22A2396F" w:rsidR="00E70D29">
        <w:rPr>
          <w:rStyle w:val="Aucun"/>
          <w:rFonts w:ascii="Times New Roman" w:hAnsi="Times New Roman" w:cs="Times New Roman"/>
          <w:sz w:val="24"/>
          <w:szCs w:val="24"/>
          <w:lang w:val="en-US"/>
        </w:rPr>
        <w:t xml:space="preserve">. Il </w:t>
      </w:r>
      <w:r w:rsidRPr="22A2396F" w:rsidR="00E70D29">
        <w:rPr>
          <w:rStyle w:val="Aucun"/>
          <w:rFonts w:ascii="Times New Roman" w:hAnsi="Times New Roman" w:cs="Times New Roman"/>
          <w:sz w:val="24"/>
          <w:szCs w:val="24"/>
          <w:lang w:val="en-US"/>
        </w:rPr>
        <w:t>saisit</w:t>
      </w:r>
      <w:r w:rsidRPr="22A2396F" w:rsidR="00E70D29">
        <w:rPr>
          <w:rStyle w:val="Aucun"/>
          <w:rFonts w:ascii="Times New Roman" w:hAnsi="Times New Roman" w:cs="Times New Roman"/>
          <w:sz w:val="24"/>
          <w:szCs w:val="24"/>
          <w:lang w:val="en-US"/>
        </w:rPr>
        <w:t xml:space="preserve"> avec </w:t>
      </w:r>
      <w:r w:rsidRPr="22A2396F" w:rsidR="00E70D29">
        <w:rPr>
          <w:rStyle w:val="Aucun"/>
          <w:rFonts w:ascii="Times New Roman" w:hAnsi="Times New Roman" w:cs="Times New Roman"/>
          <w:sz w:val="24"/>
          <w:szCs w:val="24"/>
          <w:lang w:val="en-US"/>
        </w:rPr>
        <w:t>émotion</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l’acuité</w:t>
      </w:r>
      <w:r w:rsidRPr="22A2396F" w:rsidR="00E70D29">
        <w:rPr>
          <w:rStyle w:val="Aucun"/>
          <w:rFonts w:ascii="Times New Roman" w:hAnsi="Times New Roman" w:cs="Times New Roman"/>
          <w:sz w:val="24"/>
          <w:szCs w:val="24"/>
          <w:lang w:val="en-US"/>
        </w:rPr>
        <w:t xml:space="preserve"> de </w:t>
      </w:r>
      <w:r w:rsidRPr="22A2396F" w:rsidR="00E70D29">
        <w:rPr>
          <w:rStyle w:val="Aucun"/>
          <w:rFonts w:ascii="Times New Roman" w:hAnsi="Times New Roman" w:cs="Times New Roman"/>
          <w:sz w:val="24"/>
          <w:szCs w:val="24"/>
          <w:lang w:val="en-US"/>
        </w:rPr>
        <w:t>l’instant</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cet</w:t>
      </w:r>
      <w:r w:rsidRPr="22A2396F" w:rsidR="00E70D29">
        <w:rPr>
          <w:rStyle w:val="Aucun"/>
          <w:rFonts w:ascii="Times New Roman" w:hAnsi="Times New Roman" w:cs="Times New Roman"/>
          <w:sz w:val="24"/>
          <w:szCs w:val="24"/>
          <w:lang w:val="en-US"/>
        </w:rPr>
        <w:t xml:space="preserve"> élan, </w:t>
      </w:r>
      <w:r w:rsidRPr="22A2396F" w:rsidR="00E70D29">
        <w:rPr>
          <w:rStyle w:val="Aucun"/>
          <w:rFonts w:ascii="Times New Roman" w:hAnsi="Times New Roman" w:cs="Times New Roman"/>
          <w:sz w:val="24"/>
          <w:szCs w:val="24"/>
          <w:lang w:val="en-US"/>
        </w:rPr>
        <w:t>cet</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arrêt</w:t>
      </w:r>
      <w:r w:rsidRPr="22A2396F" w:rsidR="00E70D29">
        <w:rPr>
          <w:rStyle w:val="Aucun"/>
          <w:rFonts w:ascii="Times New Roman" w:hAnsi="Times New Roman" w:cs="Times New Roman"/>
          <w:sz w:val="24"/>
          <w:szCs w:val="24"/>
          <w:lang w:val="en-US"/>
        </w:rPr>
        <w:t xml:space="preserve"> ; </w:t>
      </w:r>
      <w:r w:rsidRPr="22A2396F" w:rsidR="00E70D29">
        <w:rPr>
          <w:rStyle w:val="Aucun"/>
          <w:rFonts w:ascii="Times New Roman" w:hAnsi="Times New Roman" w:cs="Times New Roman"/>
          <w:sz w:val="24"/>
          <w:szCs w:val="24"/>
          <w:lang w:val="en-US"/>
        </w:rPr>
        <w:t>cette</w:t>
      </w:r>
      <w:r w:rsidRPr="22A2396F" w:rsidR="00E70D29">
        <w:rPr>
          <w:rStyle w:val="Aucun"/>
          <w:rFonts w:ascii="Times New Roman" w:hAnsi="Times New Roman" w:cs="Times New Roman"/>
          <w:sz w:val="24"/>
          <w:szCs w:val="24"/>
          <w:lang w:val="en-US"/>
        </w:rPr>
        <w:t xml:space="preserve"> course </w:t>
      </w:r>
      <w:r w:rsidRPr="22A2396F" w:rsidR="00E70D29">
        <w:rPr>
          <w:rStyle w:val="Aucun"/>
          <w:rFonts w:ascii="Times New Roman" w:hAnsi="Times New Roman" w:cs="Times New Roman"/>
          <w:sz w:val="24"/>
          <w:szCs w:val="24"/>
          <w:lang w:val="en-US"/>
        </w:rPr>
        <w:t>contre</w:t>
      </w:r>
      <w:r w:rsidRPr="22A2396F" w:rsidR="00E70D29">
        <w:rPr>
          <w:rStyle w:val="Aucun"/>
          <w:rFonts w:ascii="Times New Roman" w:hAnsi="Times New Roman" w:cs="Times New Roman"/>
          <w:sz w:val="24"/>
          <w:szCs w:val="24"/>
          <w:lang w:val="en-US"/>
        </w:rPr>
        <w:t xml:space="preserve"> la montre </w:t>
      </w:r>
      <w:r w:rsidRPr="22A2396F" w:rsidR="00E70D29">
        <w:rPr>
          <w:rStyle w:val="Aucun"/>
          <w:rFonts w:ascii="Times New Roman" w:hAnsi="Times New Roman" w:cs="Times New Roman"/>
          <w:sz w:val="24"/>
          <w:szCs w:val="24"/>
          <w:lang w:val="en-US"/>
        </w:rPr>
        <w:t>qu’il</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actionne</w:t>
      </w:r>
      <w:r w:rsidRPr="22A2396F" w:rsidR="00E70D29">
        <w:rPr>
          <w:rStyle w:val="Aucun"/>
          <w:rFonts w:ascii="Times New Roman" w:hAnsi="Times New Roman" w:cs="Times New Roman"/>
          <w:sz w:val="24"/>
          <w:szCs w:val="24"/>
          <w:lang w:val="en-US"/>
        </w:rPr>
        <w:t xml:space="preserve"> sur le </w:t>
      </w:r>
      <w:r w:rsidRPr="22A2396F" w:rsidR="00E70D29">
        <w:rPr>
          <w:rStyle w:val="Aucun"/>
          <w:rFonts w:ascii="Times New Roman" w:hAnsi="Times New Roman" w:cs="Times New Roman"/>
          <w:sz w:val="24"/>
          <w:szCs w:val="24"/>
          <w:lang w:val="en-US"/>
        </w:rPr>
        <w:t>chronographe</w:t>
      </w:r>
      <w:r w:rsidRPr="22A2396F" w:rsidR="00E70D29">
        <w:rPr>
          <w:rStyle w:val="Aucun"/>
          <w:rFonts w:ascii="Times New Roman" w:hAnsi="Times New Roman" w:cs="Times New Roman"/>
          <w:sz w:val="24"/>
          <w:szCs w:val="24"/>
          <w:lang w:val="en-US"/>
        </w:rPr>
        <w:t xml:space="preserve"> très haut de </w:t>
      </w:r>
      <w:r w:rsidRPr="22A2396F" w:rsidR="00E70D29">
        <w:rPr>
          <w:rStyle w:val="Aucun"/>
          <w:rFonts w:ascii="Times New Roman" w:hAnsi="Times New Roman" w:cs="Times New Roman"/>
          <w:sz w:val="24"/>
          <w:szCs w:val="24"/>
          <w:lang w:val="en-US"/>
        </w:rPr>
        <w:t>gamme</w:t>
      </w:r>
      <w:r w:rsidRPr="22A2396F" w:rsidR="00E70D29">
        <w:rPr>
          <w:rStyle w:val="Aucun"/>
          <w:rFonts w:ascii="Times New Roman" w:hAnsi="Times New Roman" w:cs="Times New Roman"/>
          <w:sz w:val="24"/>
          <w:szCs w:val="24"/>
          <w:lang w:val="en-US"/>
        </w:rPr>
        <w:t xml:space="preserve"> avec </w:t>
      </w:r>
      <w:r w:rsidRPr="22A2396F" w:rsidR="00E70D29">
        <w:rPr>
          <w:rStyle w:val="Aucun"/>
          <w:rFonts w:ascii="Times New Roman" w:hAnsi="Times New Roman" w:cs="Times New Roman"/>
          <w:sz w:val="24"/>
          <w:szCs w:val="24"/>
          <w:lang w:val="en-US"/>
        </w:rPr>
        <w:t>fonction</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flyback</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tachymètre</w:t>
      </w:r>
      <w:r w:rsidRPr="22A2396F" w:rsidR="00E70D29">
        <w:rPr>
          <w:rStyle w:val="Aucun"/>
          <w:rFonts w:ascii="Times New Roman" w:hAnsi="Times New Roman" w:cs="Times New Roman"/>
          <w:sz w:val="24"/>
          <w:szCs w:val="24"/>
          <w:lang w:val="en-US"/>
        </w:rPr>
        <w:t xml:space="preserve"> et </w:t>
      </w:r>
      <w:r w:rsidRPr="22A2396F" w:rsidR="00E70D29">
        <w:rPr>
          <w:rStyle w:val="Aucun"/>
          <w:rFonts w:ascii="Times New Roman" w:hAnsi="Times New Roman" w:cs="Times New Roman"/>
          <w:sz w:val="24"/>
          <w:szCs w:val="24"/>
          <w:lang w:val="en-US"/>
        </w:rPr>
        <w:t>télémètre</w:t>
      </w:r>
      <w:r w:rsidRPr="22A2396F" w:rsidR="00E70D29">
        <w:rPr>
          <w:rStyle w:val="Aucun"/>
          <w:rFonts w:ascii="Times New Roman" w:hAnsi="Times New Roman" w:cs="Times New Roman"/>
          <w:sz w:val="24"/>
          <w:szCs w:val="24"/>
          <w:lang w:val="en-US"/>
        </w:rPr>
        <w:t xml:space="preserve"> de </w:t>
      </w:r>
      <w:r w:rsidRPr="22A2396F" w:rsidR="00E70D29">
        <w:rPr>
          <w:rStyle w:val="Aucun"/>
          <w:rFonts w:ascii="Times New Roman" w:hAnsi="Times New Roman" w:cs="Times New Roman"/>
          <w:sz w:val="24"/>
          <w:szCs w:val="24"/>
          <w:lang w:val="en-US"/>
        </w:rPr>
        <w:t>sa</w:t>
      </w:r>
      <w:r w:rsidRPr="22A2396F" w:rsidR="00E70D29">
        <w:rPr>
          <w:rStyle w:val="Aucun"/>
          <w:rFonts w:ascii="Times New Roman" w:hAnsi="Times New Roman" w:cs="Times New Roman"/>
          <w:sz w:val="24"/>
          <w:szCs w:val="24"/>
          <w:lang w:val="en-US"/>
        </w:rPr>
        <w:t xml:space="preserve"> Riviera M0A10828 au style vintage. Celle-ci </w:t>
      </w:r>
      <w:r w:rsidRPr="22A2396F" w:rsidR="00E70D29">
        <w:rPr>
          <w:rStyle w:val="Aucun"/>
          <w:rFonts w:ascii="Times New Roman" w:hAnsi="Times New Roman" w:cs="Times New Roman"/>
          <w:sz w:val="24"/>
          <w:szCs w:val="24"/>
          <w:lang w:val="en-US"/>
        </w:rPr>
        <w:t>est</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une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promesse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lui</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donne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envie</w:t>
      </w:r>
      <w:r w:rsidRPr="22A2396F" w:rsidR="00E70D29">
        <w:rPr>
          <w:rStyle w:val="Aucun"/>
          <w:rFonts w:ascii="Times New Roman" w:hAnsi="Times New Roman" w:cs="Times New Roman"/>
          <w:sz w:val="24"/>
          <w:szCs w:val="24"/>
          <w:lang w:val="en-US"/>
        </w:rPr>
        <w:t xml:space="preserve"> </w:t>
      </w:r>
      <w:r w:rsidRPr="22A2396F" w:rsidR="00E70D29">
        <w:rPr>
          <w:rStyle w:val="Aucun"/>
          <w:rFonts w:ascii="Times New Roman" w:hAnsi="Times New Roman" w:cs="Times New Roman"/>
          <w:sz w:val="24"/>
          <w:szCs w:val="24"/>
          <w:lang w:val="en-US"/>
        </w:rPr>
        <w:t>d’aller</w:t>
      </w:r>
      <w:r w:rsidRPr="22A2396F" w:rsidR="00E70D29">
        <w:rPr>
          <w:rStyle w:val="Aucun"/>
          <w:rFonts w:ascii="Times New Roman" w:hAnsi="Times New Roman" w:cs="Times New Roman"/>
          <w:sz w:val="24"/>
          <w:szCs w:val="24"/>
          <w:lang w:val="en-US"/>
        </w:rPr>
        <w:t xml:space="preserve"> plus loin et fait </w:t>
      </w:r>
      <w:r w:rsidRPr="22A2396F" w:rsidR="00E70D29">
        <w:rPr>
          <w:rStyle w:val="Aucun"/>
          <w:rFonts w:ascii="Times New Roman" w:hAnsi="Times New Roman" w:cs="Times New Roman"/>
          <w:sz w:val="24"/>
          <w:szCs w:val="24"/>
          <w:lang w:val="en-US"/>
        </w:rPr>
        <w:t>battre</w:t>
      </w:r>
      <w:r w:rsidRPr="22A2396F" w:rsidR="00E70D29">
        <w:rPr>
          <w:rStyle w:val="Aucun"/>
          <w:rFonts w:ascii="Times New Roman" w:hAnsi="Times New Roman" w:cs="Times New Roman"/>
          <w:sz w:val="24"/>
          <w:szCs w:val="24"/>
          <w:lang w:val="en-US"/>
        </w:rPr>
        <w:t xml:space="preserve"> son </w:t>
      </w:r>
      <w:r w:rsidRPr="22A2396F" w:rsidR="00E70D29">
        <w:rPr>
          <w:rStyle w:val="Aucun"/>
          <w:rFonts w:ascii="Times New Roman" w:hAnsi="Times New Roman" w:cs="Times New Roman"/>
          <w:sz w:val="24"/>
          <w:szCs w:val="24"/>
          <w:lang w:val="en-US"/>
        </w:rPr>
        <w:t>cœur</w:t>
      </w:r>
      <w:r w:rsidRPr="22A2396F" w:rsidR="00E70D29">
        <w:rPr>
          <w:rStyle w:val="Aucun"/>
          <w:rFonts w:ascii="Times New Roman" w:hAnsi="Times New Roman" w:cs="Times New Roman"/>
          <w:sz w:val="24"/>
          <w:szCs w:val="24"/>
          <w:lang w:val="en-US"/>
        </w:rPr>
        <w:t xml:space="preserve">. Il se sent vivre. </w:t>
      </w:r>
    </w:p>
    <w:p w:rsidRPr="00134828" w:rsidR="006E5CB4" w:rsidRDefault="006E5CB4" w14:paraId="4101652C" w14:textId="67AFFFC0">
      <w:pPr>
        <w:pStyle w:val="Corps"/>
        <w:jc w:val="both"/>
        <w:rPr>
          <w:rStyle w:val="Aucun"/>
          <w:rFonts w:ascii="Times New Roman" w:hAnsi="Times New Roman" w:cs="Times New Roman"/>
          <w:sz w:val="24"/>
          <w:szCs w:val="24"/>
        </w:rPr>
      </w:pPr>
    </w:p>
    <w:p w:rsidRPr="00134828" w:rsidR="006E5CB4" w:rsidP="22A2396F" w:rsidRDefault="00E70D29" w14:paraId="1CF0C00B" w14:textId="3B56C2F4">
      <w:pPr>
        <w:pStyle w:val="Corps"/>
        <w:jc w:val="both"/>
        <w:rPr>
          <w:rStyle w:val="Aucun"/>
          <w:rFonts w:ascii="Times New Roman" w:hAnsi="Times New Roman" w:cs="Times New Roman"/>
          <w:sz w:val="24"/>
          <w:szCs w:val="24"/>
          <w:lang w:val="en-US"/>
        </w:rPr>
      </w:pPr>
      <w:r w:rsidRPr="78DD6A2F" w:rsidR="00E70D29">
        <w:rPr>
          <w:rStyle w:val="Aucun"/>
          <w:rFonts w:ascii="Times New Roman" w:hAnsi="Times New Roman" w:cs="Times New Roman"/>
          <w:sz w:val="24"/>
          <w:szCs w:val="24"/>
          <w:lang w:val="en-US"/>
        </w:rPr>
        <w:t xml:space="preserve">Le </w:t>
      </w:r>
      <w:r w:rsidRPr="78DD6A2F" w:rsidR="00E70D29">
        <w:rPr>
          <w:rStyle w:val="Aucun"/>
          <w:rFonts w:ascii="Times New Roman" w:hAnsi="Times New Roman" w:cs="Times New Roman"/>
          <w:sz w:val="24"/>
          <w:szCs w:val="24"/>
          <w:lang w:val="en-US"/>
        </w:rPr>
        <w:t>cadran</w:t>
      </w:r>
      <w:r w:rsidRPr="78DD6A2F" w:rsidR="00E70D29">
        <w:rPr>
          <w:rStyle w:val="Aucun"/>
          <w:rFonts w:ascii="Times New Roman" w:hAnsi="Times New Roman" w:cs="Times New Roman"/>
          <w:sz w:val="24"/>
          <w:szCs w:val="24"/>
          <w:lang w:val="en-US"/>
        </w:rPr>
        <w:t xml:space="preserve"> noir et </w:t>
      </w:r>
      <w:r w:rsidRPr="78DD6A2F" w:rsidR="00E70D29">
        <w:rPr>
          <w:rStyle w:val="Aucun"/>
          <w:rFonts w:ascii="Times New Roman" w:hAnsi="Times New Roman" w:cs="Times New Roman"/>
          <w:sz w:val="24"/>
          <w:szCs w:val="24"/>
          <w:lang w:val="en-US"/>
        </w:rPr>
        <w:t>blanc</w:t>
      </w:r>
      <w:r w:rsidRPr="78DD6A2F" w:rsidR="00E70D29">
        <w:rPr>
          <w:rStyle w:val="Aucun"/>
          <w:rFonts w:ascii="Times New Roman" w:hAnsi="Times New Roman" w:cs="Times New Roman"/>
          <w:sz w:val="24"/>
          <w:szCs w:val="24"/>
          <w:lang w:val="en-US"/>
        </w:rPr>
        <w:t xml:space="preserve"> de style </w:t>
      </w:r>
      <w:r w:rsidRPr="78DD6A2F" w:rsidR="00E70D29">
        <w:rPr>
          <w:rStyle w:val="Aucun"/>
          <w:rFonts w:ascii="Times New Roman" w:hAnsi="Times New Roman" w:cs="Times New Roman"/>
          <w:sz w:val="24"/>
          <w:szCs w:val="24"/>
          <w:lang w:val="en-US"/>
        </w:rPr>
        <w:t>années</w:t>
      </w:r>
      <w:r w:rsidRPr="78DD6A2F" w:rsidR="00E70D29">
        <w:rPr>
          <w:rStyle w:val="Aucun"/>
          <w:rFonts w:ascii="Times New Roman" w:hAnsi="Times New Roman" w:cs="Times New Roman"/>
          <w:sz w:val="24"/>
          <w:szCs w:val="24"/>
          <w:lang w:val="en-US"/>
        </w:rPr>
        <w:t xml:space="preserve"> 1950 de la Riviera M0A10827 </w:t>
      </w:r>
      <w:r w:rsidRPr="78DD6A2F" w:rsidR="00E70D29">
        <w:rPr>
          <w:rStyle w:val="Aucun"/>
          <w:rFonts w:ascii="Times New Roman" w:hAnsi="Times New Roman" w:cs="Times New Roman"/>
          <w:sz w:val="24"/>
          <w:szCs w:val="24"/>
          <w:lang w:val="en-US"/>
        </w:rPr>
        <w:t>évoque</w:t>
      </w:r>
      <w:r w:rsidRPr="78DD6A2F" w:rsidR="00E70D29">
        <w:rPr>
          <w:rStyle w:val="Aucun"/>
          <w:rFonts w:ascii="Times New Roman" w:hAnsi="Times New Roman" w:cs="Times New Roman"/>
          <w:sz w:val="24"/>
          <w:szCs w:val="24"/>
          <w:lang w:val="en-US"/>
        </w:rPr>
        <w:t xml:space="preserve"> </w:t>
      </w:r>
      <w:r w:rsidRPr="78DD6A2F" w:rsidR="008C05C5">
        <w:rPr>
          <w:rStyle w:val="Aucun"/>
          <w:rFonts w:ascii="Times New Roman" w:hAnsi="Times New Roman" w:cs="Times New Roman"/>
          <w:sz w:val="24"/>
          <w:szCs w:val="24"/>
          <w:lang w:val="en-US"/>
        </w:rPr>
        <w:t>l'équilibre</w:t>
      </w:r>
      <w:r w:rsidRPr="78DD6A2F" w:rsidR="008C05C5">
        <w:rPr>
          <w:rStyle w:val="Aucun"/>
          <w:rFonts w:ascii="Times New Roman" w:hAnsi="Times New Roman" w:cs="Times New Roman"/>
          <w:sz w:val="24"/>
          <w:szCs w:val="24"/>
          <w:lang w:val="en-US"/>
        </w:rPr>
        <w:t xml:space="preserve">, </w:t>
      </w:r>
      <w:r w:rsidRPr="78DD6A2F" w:rsidR="008C05C5">
        <w:rPr>
          <w:rStyle w:val="Aucun"/>
          <w:rFonts w:ascii="Times New Roman" w:hAnsi="Times New Roman" w:cs="Times New Roman"/>
          <w:sz w:val="24"/>
          <w:szCs w:val="24"/>
          <w:lang w:val="en-US"/>
        </w:rPr>
        <w:t>l'harmonie</w:t>
      </w:r>
      <w:r w:rsidRPr="78DD6A2F" w:rsidR="008C05C5">
        <w:rPr>
          <w:rStyle w:val="Aucun"/>
          <w:rFonts w:ascii="Times New Roman" w:hAnsi="Times New Roman" w:cs="Times New Roman"/>
          <w:sz w:val="24"/>
          <w:szCs w:val="24"/>
          <w:lang w:val="en-US"/>
        </w:rPr>
        <w:t xml:space="preserve"> et la </w:t>
      </w:r>
      <w:r w:rsidRPr="78DD6A2F" w:rsidR="008C05C5">
        <w:rPr>
          <w:rStyle w:val="Aucun"/>
          <w:rFonts w:ascii="Times New Roman" w:hAnsi="Times New Roman" w:cs="Times New Roman"/>
          <w:sz w:val="24"/>
          <w:szCs w:val="24"/>
          <w:lang w:val="en-US"/>
        </w:rPr>
        <w:t>beauté</w:t>
      </w:r>
      <w:r w:rsidRPr="78DD6A2F" w:rsidR="008C05C5">
        <w:rPr>
          <w:rStyle w:val="Aucun"/>
          <w:rFonts w:ascii="Times New Roman" w:hAnsi="Times New Roman" w:cs="Times New Roman"/>
          <w:sz w:val="24"/>
          <w:szCs w:val="24"/>
          <w:lang w:val="en-US"/>
        </w:rPr>
        <w:t xml:space="preserve"> des </w:t>
      </w:r>
      <w:r w:rsidRPr="78DD6A2F" w:rsidR="008C05C5">
        <w:rPr>
          <w:rStyle w:val="Aucun"/>
          <w:rFonts w:ascii="Times New Roman" w:hAnsi="Times New Roman" w:cs="Times New Roman"/>
          <w:sz w:val="24"/>
          <w:szCs w:val="24"/>
          <w:lang w:val="en-US"/>
        </w:rPr>
        <w:t>contrastes</w:t>
      </w:r>
      <w:r w:rsidRPr="78DD6A2F" w:rsidR="008C05C5">
        <w:rPr>
          <w:rStyle w:val="Aucun"/>
          <w:rFonts w:ascii="Times New Roman" w:hAnsi="Times New Roman" w:cs="Times New Roman"/>
          <w:sz w:val="24"/>
          <w:szCs w:val="24"/>
          <w:lang w:val="en-US"/>
        </w:rPr>
        <w:t xml:space="preserve"> de la vie.</w:t>
      </w:r>
      <w:r w:rsidRPr="78DD6A2F" w:rsidR="00B938EB">
        <w:rPr>
          <w:rStyle w:val="Aucun"/>
          <w:rFonts w:ascii="Times New Roman" w:hAnsi="Times New Roman" w:cs="Times New Roman"/>
          <w:sz w:val="24"/>
          <w:szCs w:val="24"/>
          <w:lang w:val="en-US"/>
        </w:rPr>
        <w:t xml:space="preserve"> </w:t>
      </w:r>
      <w:r w:rsidRPr="78DD6A2F" w:rsidR="00E70D29">
        <w:rPr>
          <w:rStyle w:val="Aucun"/>
          <w:rFonts w:ascii="Times New Roman" w:hAnsi="Times New Roman" w:cs="Times New Roman"/>
          <w:sz w:val="24"/>
          <w:szCs w:val="24"/>
          <w:lang w:val="en-US"/>
        </w:rPr>
        <w:t xml:space="preserve">Le tempo de </w:t>
      </w:r>
      <w:r w:rsidRPr="78DD6A2F" w:rsidR="00E70D29">
        <w:rPr>
          <w:rStyle w:val="Aucun"/>
          <w:rFonts w:ascii="Times New Roman" w:hAnsi="Times New Roman" w:cs="Times New Roman"/>
          <w:sz w:val="24"/>
          <w:szCs w:val="24"/>
          <w:lang w:val="en-US"/>
        </w:rPr>
        <w:t>ce</w:t>
      </w:r>
      <w:r w:rsidRPr="78DD6A2F" w:rsidR="00E70D29">
        <w:rPr>
          <w:rStyle w:val="Aucun"/>
          <w:rFonts w:ascii="Times New Roman" w:hAnsi="Times New Roman" w:cs="Times New Roman"/>
          <w:sz w:val="24"/>
          <w:szCs w:val="24"/>
          <w:lang w:val="en-US"/>
        </w:rPr>
        <w:t xml:space="preserve"> </w:t>
      </w:r>
      <w:r w:rsidRPr="78DD6A2F" w:rsidR="00E70D29">
        <w:rPr>
          <w:rStyle w:val="Aucun"/>
          <w:rFonts w:ascii="Times New Roman" w:hAnsi="Times New Roman" w:cs="Times New Roman"/>
          <w:sz w:val="24"/>
          <w:szCs w:val="24"/>
          <w:lang w:val="en-US"/>
        </w:rPr>
        <w:t>chronographe</w:t>
      </w:r>
      <w:r w:rsidRPr="78DD6A2F" w:rsidR="00E70D29">
        <w:rPr>
          <w:rStyle w:val="Aucun"/>
          <w:rFonts w:ascii="Times New Roman" w:hAnsi="Times New Roman" w:cs="Times New Roman"/>
          <w:sz w:val="24"/>
          <w:szCs w:val="24"/>
          <w:lang w:val="en-US"/>
        </w:rPr>
        <w:t xml:space="preserve"> lance à </w:t>
      </w:r>
      <w:r w:rsidRPr="78DD6A2F" w:rsidR="00E70D29">
        <w:rPr>
          <w:rStyle w:val="Aucun"/>
          <w:rFonts w:ascii="Times New Roman" w:hAnsi="Times New Roman" w:cs="Times New Roman"/>
          <w:sz w:val="24"/>
          <w:szCs w:val="24"/>
          <w:lang w:val="en-US"/>
        </w:rPr>
        <w:t>celui</w:t>
      </w:r>
      <w:r w:rsidRPr="78DD6A2F" w:rsidR="00E70D29">
        <w:rPr>
          <w:rStyle w:val="Aucun"/>
          <w:rFonts w:ascii="Times New Roman" w:hAnsi="Times New Roman" w:cs="Times New Roman"/>
          <w:sz w:val="24"/>
          <w:szCs w:val="24"/>
          <w:lang w:val="en-US"/>
        </w:rPr>
        <w:t xml:space="preserve"> qui le </w:t>
      </w:r>
      <w:r w:rsidRPr="78DD6A2F" w:rsidR="00E70D29">
        <w:rPr>
          <w:rStyle w:val="Aucun"/>
          <w:rFonts w:ascii="Times New Roman" w:hAnsi="Times New Roman" w:cs="Times New Roman"/>
          <w:sz w:val="24"/>
          <w:szCs w:val="24"/>
          <w:lang w:val="en-US"/>
        </w:rPr>
        <w:t>porte</w:t>
      </w:r>
      <w:r w:rsidRPr="78DD6A2F" w:rsidR="00E70D29">
        <w:rPr>
          <w:rStyle w:val="Aucun"/>
          <w:rFonts w:ascii="Times New Roman" w:hAnsi="Times New Roman" w:cs="Times New Roman"/>
          <w:sz w:val="24"/>
          <w:szCs w:val="24"/>
          <w:lang w:val="en-US"/>
        </w:rPr>
        <w:t xml:space="preserve"> des </w:t>
      </w:r>
      <w:r w:rsidRPr="78DD6A2F" w:rsidR="00E70D29">
        <w:rPr>
          <w:rStyle w:val="Aucun"/>
          <w:rFonts w:ascii="Times New Roman" w:hAnsi="Times New Roman" w:cs="Times New Roman"/>
          <w:sz w:val="24"/>
          <w:szCs w:val="24"/>
          <w:lang w:val="en-US"/>
        </w:rPr>
        <w:t>défis</w:t>
      </w:r>
      <w:r w:rsidRPr="78DD6A2F" w:rsidR="00E70D29">
        <w:rPr>
          <w:rStyle w:val="Aucun"/>
          <w:rFonts w:ascii="Times New Roman" w:hAnsi="Times New Roman" w:cs="Times New Roman"/>
          <w:sz w:val="24"/>
          <w:szCs w:val="24"/>
          <w:lang w:val="en-US"/>
        </w:rPr>
        <w:t xml:space="preserve">, </w:t>
      </w:r>
      <w:r w:rsidRPr="78DD6A2F" w:rsidR="00E70D29">
        <w:rPr>
          <w:rStyle w:val="Aucun"/>
          <w:rFonts w:ascii="Times New Roman" w:hAnsi="Times New Roman" w:cs="Times New Roman"/>
          <w:sz w:val="24"/>
          <w:szCs w:val="24"/>
          <w:lang w:val="en-US"/>
        </w:rPr>
        <w:t>qu’il</w:t>
      </w:r>
      <w:r w:rsidRPr="78DD6A2F" w:rsidR="00E70D29">
        <w:rPr>
          <w:rStyle w:val="Aucun"/>
          <w:rFonts w:ascii="Times New Roman" w:hAnsi="Times New Roman" w:cs="Times New Roman"/>
          <w:sz w:val="24"/>
          <w:szCs w:val="24"/>
          <w:lang w:val="en-US"/>
        </w:rPr>
        <w:t xml:space="preserve"> </w:t>
      </w:r>
      <w:r w:rsidRPr="78DD6A2F" w:rsidR="00E70D29">
        <w:rPr>
          <w:rStyle w:val="Aucun"/>
          <w:rFonts w:ascii="Times New Roman" w:hAnsi="Times New Roman" w:cs="Times New Roman"/>
          <w:sz w:val="24"/>
          <w:szCs w:val="24"/>
          <w:lang w:val="en-US"/>
        </w:rPr>
        <w:t>relève</w:t>
      </w:r>
      <w:r w:rsidRPr="78DD6A2F" w:rsidR="00E70D29">
        <w:rPr>
          <w:rStyle w:val="Aucun"/>
          <w:rFonts w:ascii="Times New Roman" w:hAnsi="Times New Roman" w:cs="Times New Roman"/>
          <w:sz w:val="24"/>
          <w:szCs w:val="24"/>
          <w:lang w:val="en-US"/>
        </w:rPr>
        <w:t xml:space="preserve">, </w:t>
      </w:r>
      <w:r w:rsidRPr="78DD6A2F" w:rsidR="00E70D29">
        <w:rPr>
          <w:rStyle w:val="Aucun"/>
          <w:rFonts w:ascii="Times New Roman" w:hAnsi="Times New Roman" w:cs="Times New Roman"/>
          <w:sz w:val="24"/>
          <w:szCs w:val="24"/>
          <w:lang w:val="en-US"/>
        </w:rPr>
        <w:t>conquis</w:t>
      </w:r>
      <w:r w:rsidRPr="78DD6A2F" w:rsidR="00E70D29">
        <w:rPr>
          <w:rStyle w:val="Aucun"/>
          <w:rFonts w:ascii="Times New Roman" w:hAnsi="Times New Roman" w:cs="Times New Roman"/>
          <w:sz w:val="24"/>
          <w:szCs w:val="24"/>
          <w:lang w:val="en-US"/>
        </w:rPr>
        <w:t xml:space="preserve"> par son panache </w:t>
      </w:r>
      <w:r w:rsidRPr="78DD6A2F" w:rsidR="00E70D29">
        <w:rPr>
          <w:rStyle w:val="Aucun"/>
          <w:rFonts w:ascii="Times New Roman" w:hAnsi="Times New Roman" w:cs="Times New Roman"/>
          <w:sz w:val="24"/>
          <w:szCs w:val="24"/>
          <w:lang w:val="en-US"/>
        </w:rPr>
        <w:t>irrésistible</w:t>
      </w:r>
      <w:r w:rsidRPr="78DD6A2F" w:rsidR="00E70D29">
        <w:rPr>
          <w:rStyle w:val="Aucun"/>
          <w:rFonts w:ascii="Times New Roman" w:hAnsi="Times New Roman" w:cs="Times New Roman"/>
          <w:sz w:val="24"/>
          <w:szCs w:val="24"/>
          <w:lang w:val="en-US"/>
        </w:rPr>
        <w:t xml:space="preserve">. </w:t>
      </w:r>
    </w:p>
    <w:p w:rsidRPr="00134828" w:rsidR="006E5CB4" w:rsidRDefault="006E5CB4" w14:paraId="4B99056E" w14:textId="0F440F33">
      <w:pPr>
        <w:pStyle w:val="Corps"/>
        <w:jc w:val="both"/>
        <w:rPr>
          <w:rStyle w:val="Aucun"/>
          <w:rFonts w:ascii="Times New Roman" w:hAnsi="Times New Roman" w:cs="Times New Roman"/>
          <w:sz w:val="24"/>
          <w:szCs w:val="24"/>
        </w:rPr>
      </w:pPr>
    </w:p>
    <w:p w:rsidRPr="00134828" w:rsidR="006E5CB4" w:rsidP="50888EFD" w:rsidRDefault="00E70D29" w14:paraId="5D342D13" w14:textId="61182D26">
      <w:pPr>
        <w:pStyle w:val="Corps"/>
        <w:jc w:val="both"/>
        <w:rPr>
          <w:rStyle w:val="Aucun"/>
          <w:rFonts w:ascii="Times New Roman" w:hAnsi="Times New Roman" w:cs="Times New Roman"/>
          <w:sz w:val="24"/>
          <w:szCs w:val="24"/>
          <w:lang w:val="fr-CH"/>
        </w:rPr>
      </w:pPr>
      <w:r w:rsidRPr="00134828">
        <w:rPr>
          <w:rStyle w:val="Aucun"/>
          <w:rFonts w:ascii="Times New Roman" w:hAnsi="Times New Roman" w:cs="Times New Roman"/>
          <w:sz w:val="24"/>
          <w:szCs w:val="24"/>
          <w:lang w:val="fr-CH"/>
        </w:rPr>
        <w:t xml:space="preserve">Cet homme épris de chronographes fera de la Riviera M0A10825 au cadran noir ou de la Riviera M0A10826, en version bleue, son terrain de jeu favori. Héritières d’un modèle existant de 43 mm et retravaillé pour plus de finesse au porté, elles se jettent avec passion dans la course, les aiguilles de leurs compteurs rythmant une boîte de 41 </w:t>
      </w:r>
      <w:proofErr w:type="spellStart"/>
      <w:r w:rsidRPr="00134828">
        <w:rPr>
          <w:rStyle w:val="Aucun"/>
          <w:rFonts w:ascii="Times New Roman" w:hAnsi="Times New Roman" w:cs="Times New Roman"/>
          <w:sz w:val="24"/>
          <w:szCs w:val="24"/>
          <w:lang w:val="fr-CH"/>
        </w:rPr>
        <w:t>mm.</w:t>
      </w:r>
      <w:proofErr w:type="spellEnd"/>
      <w:r w:rsidRPr="00134828">
        <w:rPr>
          <w:rStyle w:val="Aucun"/>
          <w:rFonts w:ascii="Times New Roman" w:hAnsi="Times New Roman" w:cs="Times New Roman"/>
          <w:sz w:val="24"/>
          <w:szCs w:val="24"/>
          <w:lang w:val="fr-CH"/>
        </w:rPr>
        <w:t xml:space="preserve"> </w:t>
      </w:r>
    </w:p>
    <w:p w:rsidRPr="00134828" w:rsidR="006E5CB4" w:rsidRDefault="006E5CB4" w14:paraId="1299C43A" w14:textId="77777777">
      <w:pPr>
        <w:pStyle w:val="Corps"/>
        <w:jc w:val="both"/>
        <w:rPr>
          <w:rStyle w:val="Aucun"/>
          <w:rFonts w:ascii="Times New Roman" w:hAnsi="Times New Roman" w:cs="Times New Roman"/>
          <w:sz w:val="24"/>
          <w:szCs w:val="24"/>
        </w:rPr>
      </w:pPr>
    </w:p>
    <w:p w:rsidRPr="00134828" w:rsidR="006E5CB4" w:rsidRDefault="006E5CB4" w14:paraId="4DDBEF00" w14:textId="77777777">
      <w:pPr>
        <w:pStyle w:val="Corps"/>
        <w:jc w:val="both"/>
        <w:rPr>
          <w:rFonts w:ascii="Times New Roman" w:hAnsi="Times New Roman" w:cs="Times New Roman"/>
          <w:b/>
          <w:bCs/>
          <w:color w:val="EE220C"/>
          <w:sz w:val="24"/>
          <w:szCs w:val="24"/>
          <w:lang w:val="fr-CH"/>
        </w:rPr>
      </w:pPr>
    </w:p>
    <w:p w:rsidRPr="00134828" w:rsidR="006E5CB4" w:rsidRDefault="00E70D29" w14:paraId="744F846F" w14:textId="77777777">
      <w:pPr>
        <w:pStyle w:val="Corps"/>
        <w:jc w:val="both"/>
        <w:rPr>
          <w:rFonts w:ascii="Times New Roman" w:hAnsi="Times New Roman" w:cs="Times New Roman"/>
          <w:b/>
          <w:bCs/>
          <w:sz w:val="24"/>
          <w:szCs w:val="24"/>
          <w:lang w:val="fr-CH"/>
        </w:rPr>
      </w:pPr>
      <w:r w:rsidRPr="00134828">
        <w:rPr>
          <w:rFonts w:ascii="Times New Roman" w:hAnsi="Times New Roman" w:cs="Times New Roman"/>
          <w:b/>
          <w:bCs/>
          <w:sz w:val="24"/>
          <w:szCs w:val="24"/>
          <w:lang w:val="fr-FR"/>
        </w:rPr>
        <w:t>L’incarnation d’un univers sport-chic inspiré de la French Riviera</w:t>
      </w:r>
    </w:p>
    <w:p w:rsidRPr="00134828" w:rsidR="006E5CB4" w:rsidRDefault="006E5CB4" w14:paraId="3461D779" w14:textId="77777777">
      <w:pPr>
        <w:pStyle w:val="Corps"/>
        <w:jc w:val="both"/>
        <w:rPr>
          <w:rFonts w:ascii="Times New Roman" w:hAnsi="Times New Roman" w:cs="Times New Roman"/>
          <w:b/>
          <w:bCs/>
          <w:sz w:val="24"/>
          <w:szCs w:val="24"/>
          <w:lang w:val="fr-CH"/>
        </w:rPr>
      </w:pPr>
    </w:p>
    <w:p w:rsidRPr="00134828" w:rsidR="006E5CB4" w:rsidRDefault="00E70D29" w14:paraId="159B067E" w14:textId="3B5E98A7">
      <w:pPr>
        <w:pStyle w:val="Corps"/>
        <w:jc w:val="both"/>
        <w:rPr>
          <w:rFonts w:ascii="Times New Roman" w:hAnsi="Times New Roman" w:cs="Times New Roman"/>
          <w:sz w:val="24"/>
          <w:szCs w:val="24"/>
          <w:lang w:val="fr-CH"/>
        </w:rPr>
      </w:pPr>
      <w:r w:rsidRPr="22A2396F" w:rsidR="00E70D29">
        <w:rPr>
          <w:rFonts w:ascii="Times New Roman" w:hAnsi="Times New Roman" w:cs="Times New Roman"/>
          <w:sz w:val="24"/>
          <w:szCs w:val="24"/>
          <w:lang w:val="fr-FR"/>
        </w:rPr>
        <w:t>L’esprit sport-chic de la collection Riviera s’inspire de l’univers de la French Riviera et donne vie aux différentes facettes de ce lieu mythique. Sa boîte et sa lunette dodécagonales en restituent avec force le relief sculptural</w:t>
      </w:r>
      <w:r w:rsidRPr="22A2396F" w:rsidR="00C75A41">
        <w:rPr>
          <w:rFonts w:ascii="Times New Roman" w:hAnsi="Times New Roman" w:cs="Times New Roman"/>
          <w:sz w:val="24"/>
          <w:szCs w:val="24"/>
          <w:lang w:val="fr-FR"/>
        </w:rPr>
        <w:t>. S</w:t>
      </w:r>
      <w:r w:rsidRPr="22A2396F" w:rsidR="00E70D29">
        <w:rPr>
          <w:rFonts w:ascii="Times New Roman" w:hAnsi="Times New Roman" w:cs="Times New Roman"/>
          <w:sz w:val="24"/>
          <w:szCs w:val="24"/>
          <w:lang w:val="fr-FR"/>
        </w:rPr>
        <w:t>es cadrans lumineux aux reflets subtiles en transposent les couleurs contrastées</w:t>
      </w:r>
      <w:r w:rsidRPr="22A2396F" w:rsidR="00C75A41">
        <w:rPr>
          <w:rFonts w:ascii="Times New Roman" w:hAnsi="Times New Roman" w:cs="Times New Roman"/>
          <w:sz w:val="24"/>
          <w:szCs w:val="24"/>
          <w:lang w:val="fr-FR"/>
        </w:rPr>
        <w:t xml:space="preserve"> et évoquent les éléments végétaux, minéraux et marins de la région ainsi que </w:t>
      </w:r>
      <w:r w:rsidRPr="22A2396F" w:rsidR="00E70D29">
        <w:rPr>
          <w:rFonts w:ascii="Times New Roman" w:hAnsi="Times New Roman" w:cs="Times New Roman"/>
          <w:sz w:val="24"/>
          <w:szCs w:val="24"/>
          <w:lang w:val="fr-FR"/>
        </w:rPr>
        <w:t xml:space="preserve">son atmosphère bohème chic. L’art de vivre </w:t>
      </w:r>
      <w:r w:rsidRPr="22A2396F" w:rsidR="00E70D29">
        <w:rPr>
          <w:rFonts w:ascii="Times New Roman" w:hAnsi="Times New Roman" w:cs="Times New Roman"/>
          <w:sz w:val="24"/>
          <w:szCs w:val="24"/>
          <w:lang w:val="fr-CH"/>
        </w:rPr>
        <w:t xml:space="preserve">qui y </w:t>
      </w:r>
      <w:r w:rsidRPr="22A2396F" w:rsidR="00E70D29">
        <w:rPr>
          <w:rFonts w:ascii="Times New Roman" w:hAnsi="Times New Roman" w:cs="Times New Roman"/>
          <w:sz w:val="24"/>
          <w:szCs w:val="24"/>
          <w:lang w:val="fr-CH"/>
        </w:rPr>
        <w:t>rè</w:t>
      </w:r>
      <w:r w:rsidRPr="22A2396F" w:rsidR="00E70D29">
        <w:rPr>
          <w:rFonts w:ascii="Times New Roman" w:hAnsi="Times New Roman" w:cs="Times New Roman"/>
          <w:sz w:val="24"/>
          <w:szCs w:val="24"/>
          <w:lang w:val="fr-FR"/>
        </w:rPr>
        <w:t>gne</w:t>
      </w:r>
      <w:r w:rsidRPr="22A2396F" w:rsidR="00E70D29">
        <w:rPr>
          <w:rFonts w:ascii="Times New Roman" w:hAnsi="Times New Roman" w:cs="Times New Roman"/>
          <w:sz w:val="24"/>
          <w:szCs w:val="24"/>
          <w:lang w:val="fr-FR"/>
        </w:rPr>
        <w:t xml:space="preserve"> allie insouciance, bien-être, soif de liberté, et cette aspiration à s’entourer d’esthétique, de raffinement, de pureté et d’une résonance à la fois naturelle et sophistiquée.  </w:t>
      </w:r>
    </w:p>
    <w:p w:rsidRPr="00134828" w:rsidR="006E5CB4" w:rsidRDefault="006E5CB4" w14:paraId="3CF2D8B6" w14:textId="77777777">
      <w:pPr>
        <w:pStyle w:val="Corps"/>
        <w:jc w:val="both"/>
        <w:rPr>
          <w:rFonts w:ascii="Times New Roman" w:hAnsi="Times New Roman" w:cs="Times New Roman"/>
          <w:sz w:val="24"/>
          <w:szCs w:val="24"/>
          <w:lang w:val="fr-CH"/>
        </w:rPr>
      </w:pPr>
    </w:p>
    <w:p w:rsidRPr="00134828" w:rsidR="006E5CB4" w:rsidRDefault="00E70D29" w14:paraId="5181071C" w14:textId="3BD5F5BF">
      <w:pPr>
        <w:pStyle w:val="Corps"/>
        <w:jc w:val="both"/>
        <w:rPr>
          <w:rFonts w:ascii="Times New Roman" w:hAnsi="Times New Roman" w:cs="Times New Roman"/>
          <w:sz w:val="24"/>
          <w:szCs w:val="24"/>
          <w:lang w:val="fr-CH"/>
        </w:rPr>
      </w:pPr>
      <w:r w:rsidRPr="22A2396F" w:rsidR="00E70D29">
        <w:rPr>
          <w:rFonts w:ascii="Times New Roman" w:hAnsi="Times New Roman" w:cs="Times New Roman"/>
          <w:sz w:val="24"/>
          <w:szCs w:val="24"/>
          <w:lang w:val="fr-FR"/>
        </w:rPr>
        <w:t xml:space="preserve">Les nouveaux chronographes Riviera saisissent la beauté et l’intensité des moments de vie qu’offre cet endroit magique, entre farniente </w:t>
      </w:r>
      <w:r w:rsidRPr="22A2396F" w:rsidR="00014DA2">
        <w:rPr>
          <w:rFonts w:ascii="Times New Roman" w:hAnsi="Times New Roman" w:cs="Times New Roman"/>
          <w:sz w:val="24"/>
          <w:szCs w:val="24"/>
          <w:lang w:val="fr-FR"/>
        </w:rPr>
        <w:t>détente</w:t>
      </w:r>
      <w:r w:rsidRPr="22A2396F" w:rsidR="00E70D29">
        <w:rPr>
          <w:rFonts w:ascii="Times New Roman" w:hAnsi="Times New Roman" w:cs="Times New Roman"/>
          <w:sz w:val="24"/>
          <w:szCs w:val="24"/>
          <w:lang w:val="fr-FR"/>
        </w:rPr>
        <w:t>, loisirs aquatiques toniques, et fêtes luxueuses trépidantes. La précision et la fiabilité de ces garde-temps d’une haute technicité les rendent inoubliables.</w:t>
      </w:r>
    </w:p>
    <w:p w:rsidRPr="00134828" w:rsidR="006E5CB4" w:rsidRDefault="006E5CB4" w14:paraId="0FB78278" w14:textId="77777777">
      <w:pPr>
        <w:pStyle w:val="Corps"/>
        <w:jc w:val="both"/>
        <w:rPr>
          <w:rFonts w:ascii="Times New Roman" w:hAnsi="Times New Roman" w:cs="Times New Roman"/>
          <w:sz w:val="24"/>
          <w:szCs w:val="24"/>
          <w:lang w:val="fr-CH"/>
        </w:rPr>
      </w:pPr>
    </w:p>
    <w:p w:rsidRPr="00134828" w:rsidR="006E5CB4" w:rsidRDefault="006E5CB4" w14:paraId="1FC39945" w14:textId="77777777">
      <w:pPr>
        <w:pStyle w:val="Corps"/>
        <w:jc w:val="both"/>
        <w:rPr>
          <w:rFonts w:ascii="Times New Roman" w:hAnsi="Times New Roman" w:cs="Times New Roman"/>
          <w:sz w:val="24"/>
          <w:szCs w:val="24"/>
          <w:lang w:val="fr-CH"/>
        </w:rPr>
      </w:pPr>
    </w:p>
    <w:p w:rsidRPr="00134828" w:rsidR="006E5CB4" w:rsidRDefault="00E70D29" w14:paraId="41EF1E87" w14:textId="77777777">
      <w:pPr>
        <w:pStyle w:val="Corps"/>
        <w:jc w:val="both"/>
        <w:rPr>
          <w:rFonts w:ascii="Times New Roman" w:hAnsi="Times New Roman" w:cs="Times New Roman"/>
          <w:b/>
          <w:bCs/>
          <w:sz w:val="24"/>
          <w:szCs w:val="24"/>
          <w:lang w:val="fr-CH"/>
        </w:rPr>
      </w:pPr>
      <w:r w:rsidRPr="00134828">
        <w:rPr>
          <w:rFonts w:ascii="Times New Roman" w:hAnsi="Times New Roman" w:cs="Times New Roman"/>
          <w:b/>
          <w:bCs/>
          <w:sz w:val="24"/>
          <w:szCs w:val="24"/>
          <w:lang w:val="fr-FR"/>
        </w:rPr>
        <w:t xml:space="preserve">L’art du chronographe chez Baume &amp; Mercier </w:t>
      </w:r>
    </w:p>
    <w:p w:rsidRPr="00134828" w:rsidR="006E5CB4" w:rsidRDefault="006E5CB4" w14:paraId="0562CB0E" w14:textId="77777777">
      <w:pPr>
        <w:pStyle w:val="Corps"/>
        <w:jc w:val="both"/>
        <w:rPr>
          <w:rFonts w:ascii="Times New Roman" w:hAnsi="Times New Roman" w:cs="Times New Roman"/>
          <w:sz w:val="24"/>
          <w:szCs w:val="24"/>
          <w:lang w:val="fr-CH"/>
        </w:rPr>
      </w:pPr>
    </w:p>
    <w:p w:rsidR="00755730" w:rsidRDefault="00E70D29" w14:paraId="7D96D281" w14:textId="11F62558">
      <w:pPr>
        <w:pStyle w:val="Corps"/>
        <w:jc w:val="both"/>
        <w:rPr>
          <w:rFonts w:ascii="Times New Roman" w:hAnsi="Times New Roman" w:cs="Times New Roman"/>
          <w:sz w:val="24"/>
          <w:szCs w:val="24"/>
          <w:lang w:val="fr-FR"/>
        </w:rPr>
      </w:pPr>
      <w:r w:rsidRPr="22A2396F" w:rsidR="00E70D29">
        <w:rPr>
          <w:rFonts w:ascii="Times New Roman" w:hAnsi="Times New Roman" w:cs="Times New Roman"/>
          <w:sz w:val="24"/>
          <w:szCs w:val="24"/>
          <w:lang w:val="fr-FR"/>
        </w:rPr>
        <w:t>L’histoire de Baume &amp; Mercier est marquée par une évolution constante de son expertise en matière de chronographes. La Maison</w:t>
      </w:r>
      <w:r w:rsidRPr="22A2396F" w:rsidR="00E00634">
        <w:rPr>
          <w:rFonts w:ascii="Times New Roman" w:hAnsi="Times New Roman" w:cs="Times New Roman"/>
          <w:sz w:val="24"/>
          <w:szCs w:val="24"/>
          <w:lang w:val="fr-FR"/>
        </w:rPr>
        <w:t xml:space="preserve"> s’illustre dans les plus importants concours de chronométrie, dont le plus prestigieux, </w:t>
      </w:r>
      <w:r w:rsidRPr="22A2396F" w:rsidR="00014DA2">
        <w:rPr>
          <w:rFonts w:ascii="Times New Roman" w:hAnsi="Times New Roman" w:cs="Times New Roman"/>
          <w:sz w:val="24"/>
          <w:szCs w:val="24"/>
          <w:lang w:val="fr-FR"/>
        </w:rPr>
        <w:t>c</w:t>
      </w:r>
      <w:r w:rsidRPr="22A2396F" w:rsidR="00E00634">
        <w:rPr>
          <w:rFonts w:ascii="Times New Roman" w:hAnsi="Times New Roman" w:cs="Times New Roman"/>
          <w:sz w:val="24"/>
          <w:szCs w:val="24"/>
          <w:lang w:val="fr-FR"/>
        </w:rPr>
        <w:t xml:space="preserve">elui de l’Observatoire de Kew en Angleterre. En 1887, elle remporte la meilleure note </w:t>
      </w:r>
      <w:r w:rsidRPr="22A2396F" w:rsidR="00014DA2">
        <w:rPr>
          <w:rFonts w:ascii="Times New Roman" w:hAnsi="Times New Roman" w:cs="Times New Roman"/>
          <w:sz w:val="24"/>
          <w:szCs w:val="24"/>
          <w:lang w:val="fr-FR"/>
        </w:rPr>
        <w:t>d</w:t>
      </w:r>
      <w:r w:rsidRPr="22A2396F" w:rsidR="00E00634">
        <w:rPr>
          <w:rFonts w:ascii="Times New Roman" w:hAnsi="Times New Roman" w:cs="Times New Roman"/>
          <w:sz w:val="24"/>
          <w:szCs w:val="24"/>
          <w:lang w:val="fr-FR"/>
        </w:rPr>
        <w:t>u concours -</w:t>
      </w:r>
      <w:r w:rsidRPr="22A2396F" w:rsidR="00E70D29">
        <w:rPr>
          <w:rFonts w:ascii="Times New Roman" w:hAnsi="Times New Roman" w:cs="Times New Roman"/>
          <w:sz w:val="24"/>
          <w:szCs w:val="24"/>
          <w:lang w:val="fr-FR"/>
        </w:rPr>
        <w:t xml:space="preserve"> 85,1 </w:t>
      </w:r>
      <w:r w:rsidRPr="22A2396F" w:rsidR="00E00634">
        <w:rPr>
          <w:rFonts w:ascii="Times New Roman" w:hAnsi="Times New Roman" w:cs="Times New Roman"/>
          <w:sz w:val="24"/>
          <w:szCs w:val="24"/>
          <w:lang w:val="fr-FR"/>
        </w:rPr>
        <w:t xml:space="preserve">points </w:t>
      </w:r>
      <w:r w:rsidRPr="22A2396F" w:rsidR="00E70D29">
        <w:rPr>
          <w:rFonts w:ascii="Times New Roman" w:hAnsi="Times New Roman" w:cs="Times New Roman"/>
          <w:sz w:val="24"/>
          <w:szCs w:val="24"/>
          <w:lang w:val="fr-FR"/>
        </w:rPr>
        <w:t xml:space="preserve">sur 100 </w:t>
      </w:r>
      <w:r w:rsidRPr="22A2396F" w:rsidR="00E00634">
        <w:rPr>
          <w:rFonts w:ascii="Times New Roman" w:hAnsi="Times New Roman" w:cs="Times New Roman"/>
          <w:sz w:val="24"/>
          <w:szCs w:val="24"/>
          <w:lang w:val="fr-FR"/>
        </w:rPr>
        <w:t xml:space="preserve">- avec </w:t>
      </w:r>
      <w:r w:rsidRPr="22A2396F" w:rsidR="00E70D29">
        <w:rPr>
          <w:rFonts w:ascii="Times New Roman" w:hAnsi="Times New Roman" w:cs="Times New Roman"/>
          <w:sz w:val="24"/>
          <w:szCs w:val="24"/>
          <w:lang w:val="fr-FR"/>
        </w:rPr>
        <w:t xml:space="preserve">un chronographe à </w:t>
      </w:r>
      <w:r w:rsidRPr="22A2396F" w:rsidR="00E70D29">
        <w:rPr>
          <w:rFonts w:ascii="Times New Roman" w:hAnsi="Times New Roman" w:cs="Times New Roman"/>
          <w:sz w:val="24"/>
          <w:szCs w:val="24"/>
          <w:lang w:val="fr-FR"/>
        </w:rPr>
        <w:t>rattrapante</w:t>
      </w:r>
      <w:r w:rsidRPr="22A2396F" w:rsidR="00E70D29">
        <w:rPr>
          <w:rFonts w:ascii="Times New Roman" w:hAnsi="Times New Roman" w:cs="Times New Roman"/>
          <w:sz w:val="24"/>
          <w:szCs w:val="24"/>
          <w:lang w:val="fr-FR"/>
        </w:rPr>
        <w:t xml:space="preserve">, et un score record de </w:t>
      </w:r>
      <w:r w:rsidRPr="22A2396F" w:rsidR="00E70D29">
        <w:rPr>
          <w:rFonts w:ascii="Times New Roman" w:hAnsi="Times New Roman" w:cs="Times New Roman"/>
          <w:sz w:val="24"/>
          <w:szCs w:val="24"/>
          <w:lang w:val="fr-FR"/>
        </w:rPr>
        <w:t>91,9 points en 189</w:t>
      </w:r>
      <w:r w:rsidRPr="22A2396F" w:rsidR="19E5D7C8">
        <w:rPr>
          <w:rFonts w:ascii="Times New Roman" w:hAnsi="Times New Roman" w:cs="Times New Roman"/>
          <w:sz w:val="24"/>
          <w:szCs w:val="24"/>
          <w:lang w:val="fr-FR"/>
        </w:rPr>
        <w:t>2</w:t>
      </w:r>
      <w:r w:rsidRPr="22A2396F" w:rsidR="00E70D29">
        <w:rPr>
          <w:rFonts w:ascii="Times New Roman" w:hAnsi="Times New Roman" w:cs="Times New Roman"/>
          <w:sz w:val="24"/>
          <w:szCs w:val="24"/>
          <w:lang w:val="fr-FR"/>
        </w:rPr>
        <w:t xml:space="preserve"> pour un chrono</w:t>
      </w:r>
      <w:r w:rsidRPr="22A2396F" w:rsidR="00DC420B">
        <w:rPr>
          <w:rFonts w:ascii="Times New Roman" w:hAnsi="Times New Roman" w:cs="Times New Roman"/>
          <w:sz w:val="24"/>
          <w:szCs w:val="24"/>
          <w:lang w:val="fr-FR"/>
        </w:rPr>
        <w:t>mètre</w:t>
      </w:r>
      <w:r w:rsidRPr="22A2396F" w:rsidR="00E70D29">
        <w:rPr>
          <w:rFonts w:ascii="Times New Roman" w:hAnsi="Times New Roman" w:cs="Times New Roman"/>
          <w:sz w:val="24"/>
          <w:szCs w:val="24"/>
          <w:lang w:val="fr-FR"/>
        </w:rPr>
        <w:t xml:space="preserve"> sans clé à échappement à tourbillon. Ce succès précoce a jeté les bases de sa réputation en matière de précision et d’innovation. </w:t>
      </w:r>
    </w:p>
    <w:p w:rsidR="00755730" w:rsidRDefault="00755730" w14:paraId="6303F664" w14:textId="77777777">
      <w:pPr>
        <w:pStyle w:val="Corps"/>
        <w:jc w:val="both"/>
        <w:rPr>
          <w:rFonts w:ascii="Times New Roman" w:hAnsi="Times New Roman" w:cs="Times New Roman"/>
          <w:sz w:val="24"/>
          <w:szCs w:val="24"/>
          <w:lang w:val="fr-FR"/>
        </w:rPr>
      </w:pPr>
    </w:p>
    <w:p w:rsidR="00755730" w:rsidP="00B43082" w:rsidRDefault="00680512" w14:paraId="4AB1072A" w14:textId="7E69E1BB">
      <w:pPr>
        <w:pStyle w:val="Corps"/>
        <w:jc w:val="center"/>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00FE6355">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00FE6355">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00755730" w:rsidRDefault="00755730" w14:paraId="57FD28A4" w14:textId="77777777">
      <w:pPr>
        <w:pStyle w:val="Corps"/>
        <w:jc w:val="both"/>
        <w:rPr>
          <w:rFonts w:ascii="Times New Roman" w:hAnsi="Times New Roman" w:cs="Times New Roman"/>
          <w:sz w:val="24"/>
          <w:szCs w:val="24"/>
          <w:lang w:val="fr-FR"/>
        </w:rPr>
      </w:pPr>
    </w:p>
    <w:p w:rsidR="00B43082" w:rsidRDefault="00B43082" w14:paraId="04D09A81" w14:textId="77777777">
      <w:pPr>
        <w:pStyle w:val="Corps"/>
        <w:jc w:val="both"/>
        <w:rPr>
          <w:rFonts w:ascii="Times New Roman" w:hAnsi="Times New Roman" w:cs="Times New Roman"/>
          <w:sz w:val="24"/>
          <w:szCs w:val="24"/>
          <w:lang w:val="fr-FR"/>
        </w:rPr>
      </w:pPr>
    </w:p>
    <w:p w:rsidR="006E5CB4" w:rsidRDefault="00E70D29" w14:paraId="2A990E79" w14:textId="0EDE64E0">
      <w:pPr>
        <w:pStyle w:val="Corps"/>
        <w:jc w:val="both"/>
        <w:rPr>
          <w:rFonts w:ascii="Times New Roman" w:hAnsi="Times New Roman" w:cs="Times New Roman"/>
          <w:sz w:val="24"/>
          <w:szCs w:val="24"/>
          <w:lang w:val="fr-FR"/>
        </w:rPr>
      </w:pPr>
      <w:r w:rsidRPr="00134828">
        <w:rPr>
          <w:rFonts w:ascii="Times New Roman" w:hAnsi="Times New Roman" w:cs="Times New Roman"/>
          <w:sz w:val="24"/>
          <w:szCs w:val="24"/>
          <w:lang w:val="fr-FR"/>
        </w:rPr>
        <w:t>La Maison a continué à affiner ses compétences</w:t>
      </w:r>
      <w:r w:rsidRPr="00134828" w:rsidR="006D209A">
        <w:rPr>
          <w:rFonts w:ascii="Times New Roman" w:hAnsi="Times New Roman" w:cs="Times New Roman"/>
          <w:sz w:val="24"/>
          <w:szCs w:val="24"/>
          <w:lang w:val="fr-FR"/>
        </w:rPr>
        <w:t xml:space="preserve"> en matière de chronographes</w:t>
      </w:r>
      <w:r w:rsidRPr="00134828">
        <w:rPr>
          <w:rFonts w:ascii="Times New Roman" w:hAnsi="Times New Roman" w:cs="Times New Roman"/>
          <w:sz w:val="24"/>
          <w:szCs w:val="24"/>
          <w:lang w:val="fr-FR"/>
        </w:rPr>
        <w:t xml:space="preserve"> tout au long de la fin des années 1930, des années 1940 et 1950, développant des chronographes avec des échelles tachymétriques et télémétriques, aboutissant à un modèle doté d’une complication triple date et phase</w:t>
      </w:r>
      <w:r w:rsidRPr="00134828" w:rsidR="00014DA2">
        <w:rPr>
          <w:rFonts w:ascii="Times New Roman" w:hAnsi="Times New Roman" w:cs="Times New Roman"/>
          <w:sz w:val="24"/>
          <w:szCs w:val="24"/>
          <w:lang w:val="fr-FR"/>
        </w:rPr>
        <w:t>s</w:t>
      </w:r>
      <w:r w:rsidRPr="00134828">
        <w:rPr>
          <w:rFonts w:ascii="Times New Roman" w:hAnsi="Times New Roman" w:cs="Times New Roman"/>
          <w:sz w:val="24"/>
          <w:szCs w:val="24"/>
          <w:lang w:val="fr-FR"/>
        </w:rPr>
        <w:t xml:space="preserve"> de lune. Ces garde-temps techniquement avancés étaient associés à des designs élégants, souvent en or, aux boîtiers coussin ou carrés. </w:t>
      </w:r>
    </w:p>
    <w:p w:rsidR="00755730" w:rsidRDefault="00755730" w14:paraId="09B14B8B" w14:textId="77777777">
      <w:pPr>
        <w:pStyle w:val="Corps"/>
        <w:jc w:val="both"/>
        <w:rPr>
          <w:rFonts w:ascii="Times New Roman" w:hAnsi="Times New Roman" w:cs="Times New Roman"/>
          <w:sz w:val="24"/>
          <w:szCs w:val="24"/>
          <w:lang w:val="fr-FR"/>
        </w:rPr>
      </w:pPr>
    </w:p>
    <w:p w:rsidR="00755730" w:rsidP="00D3463E" w:rsidRDefault="00D3463E" w14:paraId="671F6311" w14:textId="0D60D1E0">
      <w:pPr>
        <w:pStyle w:val="Corps"/>
        <w:jc w:val="center"/>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680512" w14:paraId="1BAECC71" w14:textId="77777777">
      <w:pPr>
        <w:pStyle w:val="Corps"/>
        <w:jc w:val="both"/>
        <w:rPr>
          <w:rStyle w:val="Aucun"/>
          <w:rFonts w:ascii="Times New Roman" w:hAnsi="Times New Roman" w:cs="Times New Roman"/>
          <w:sz w:val="24"/>
          <w:szCs w:val="24"/>
          <w:lang w:val="fr-CH"/>
        </w:rPr>
      </w:pPr>
    </w:p>
    <w:p w:rsidR="00BE5B24" w:rsidP="00680512" w:rsidRDefault="79AEAD54" w14:paraId="51351FAA" w14:textId="77777777">
      <w:pPr>
        <w:pStyle w:val="Corps"/>
        <w:jc w:val="both"/>
        <w:rPr>
          <w:rStyle w:val="Aucun"/>
          <w:rFonts w:ascii="Times New Roman" w:hAnsi="Times New Roman" w:cs="Times New Roman"/>
          <w:sz w:val="24"/>
          <w:szCs w:val="24"/>
          <w:lang w:val="fr-CH"/>
        </w:rPr>
      </w:pPr>
      <w:r w:rsidRPr="00134828">
        <w:rPr>
          <w:rStyle w:val="Aucun"/>
          <w:rFonts w:ascii="Times New Roman" w:hAnsi="Times New Roman" w:cs="Times New Roman"/>
          <w:sz w:val="24"/>
          <w:szCs w:val="24"/>
          <w:lang w:val="fr-CH"/>
        </w:rPr>
        <w:t xml:space="preserve">L’acquisition de C.H. Meylan Watch SA en </w:t>
      </w:r>
      <w:r w:rsidRPr="00134828" w:rsidR="0025538A">
        <w:rPr>
          <w:rStyle w:val="Aucun"/>
          <w:rFonts w:ascii="Times New Roman" w:hAnsi="Times New Roman" w:cs="Times New Roman"/>
          <w:sz w:val="24"/>
          <w:szCs w:val="24"/>
          <w:lang w:val="fr-CH"/>
        </w:rPr>
        <w:t xml:space="preserve">1952 </w:t>
      </w:r>
      <w:r w:rsidRPr="00134828">
        <w:rPr>
          <w:rStyle w:val="Aucun"/>
          <w:rFonts w:ascii="Times New Roman" w:hAnsi="Times New Roman" w:cs="Times New Roman"/>
          <w:sz w:val="24"/>
          <w:szCs w:val="24"/>
          <w:lang w:val="fr-CH"/>
        </w:rPr>
        <w:t xml:space="preserve">a permis la production interne de mouvements,  accélérant considérablement cette évolution. Baume &amp; Mercier produit des chronographes dotés de complications de plus en plus complexes, incluant des fonctions de dates complètes, des phases de lune et des totalisateurs spécialisés, le tout fabriqué avec ses propres mouvements dans </w:t>
      </w:r>
      <w:r w:rsidRPr="00134828" w:rsidR="00014DA2">
        <w:rPr>
          <w:rStyle w:val="Aucun"/>
          <w:rFonts w:ascii="Times New Roman" w:hAnsi="Times New Roman" w:cs="Times New Roman"/>
          <w:sz w:val="24"/>
          <w:szCs w:val="24"/>
          <w:lang w:val="fr-CH"/>
        </w:rPr>
        <w:t xml:space="preserve">sa </w:t>
      </w:r>
      <w:r w:rsidRPr="00134828" w:rsidR="0025538A">
        <w:rPr>
          <w:rStyle w:val="Aucun"/>
          <w:rFonts w:ascii="Times New Roman" w:hAnsi="Times New Roman" w:cs="Times New Roman"/>
          <w:sz w:val="24"/>
          <w:szCs w:val="24"/>
          <w:lang w:val="fr-CH"/>
        </w:rPr>
        <w:t>Manufacture du</w:t>
      </w:r>
      <w:r w:rsidRPr="00134828">
        <w:rPr>
          <w:rStyle w:val="Aucun"/>
          <w:rFonts w:ascii="Times New Roman" w:hAnsi="Times New Roman" w:cs="Times New Roman"/>
          <w:sz w:val="24"/>
          <w:szCs w:val="24"/>
          <w:lang w:val="fr-CH"/>
        </w:rPr>
        <w:t xml:space="preserve"> </w:t>
      </w:r>
      <w:proofErr w:type="spellStart"/>
      <w:r w:rsidRPr="00134828">
        <w:rPr>
          <w:rStyle w:val="Aucun"/>
          <w:rFonts w:ascii="Times New Roman" w:hAnsi="Times New Roman" w:cs="Times New Roman"/>
          <w:sz w:val="24"/>
          <w:szCs w:val="24"/>
          <w:lang w:val="fr-CH"/>
        </w:rPr>
        <w:t>Brassus</w:t>
      </w:r>
      <w:proofErr w:type="spellEnd"/>
      <w:r w:rsidRPr="00134828">
        <w:rPr>
          <w:rStyle w:val="Aucun"/>
          <w:rFonts w:ascii="Times New Roman" w:hAnsi="Times New Roman" w:cs="Times New Roman"/>
          <w:sz w:val="24"/>
          <w:szCs w:val="24"/>
          <w:lang w:val="fr-CH"/>
        </w:rPr>
        <w:t xml:space="preserve">. Ces garde-temps, incarnant l’engagement de la Maison pour la précision technique et l’élégance du design, constituent un héritage de chronographes très prisés. </w:t>
      </w:r>
    </w:p>
    <w:p w:rsidR="00BE5B24" w:rsidP="00680512" w:rsidRDefault="00BE5B24" w14:paraId="459B0A80" w14:textId="50B85238">
      <w:pPr>
        <w:pStyle w:val="Corps"/>
        <w:jc w:val="both"/>
        <w:rPr>
          <w:rStyle w:val="Aucun"/>
          <w:rFonts w:ascii="Times New Roman" w:hAnsi="Times New Roman" w:cs="Times New Roman"/>
          <w:sz w:val="24"/>
          <w:szCs w:val="24"/>
          <w:lang w:val="fr-CH"/>
        </w:rPr>
      </w:pPr>
      <w:r>
        <w:rPr>
          <w:rFonts w:ascii="Times New Roman" w:hAnsi="Times New Roman" w:cs="Times New Roman"/>
          <w:noProof/>
          <w:sz w:val="24"/>
          <w:szCs w:val="24"/>
          <w:lang w:val="fr-CH"/>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fr-CH"/>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00BE5B24" w14:paraId="4C6B01DC" w14:textId="77777777">
      <w:pPr>
        <w:pStyle w:val="Corps"/>
        <w:jc w:val="both"/>
        <w:rPr>
          <w:rStyle w:val="Aucun"/>
          <w:rFonts w:ascii="Times New Roman" w:hAnsi="Times New Roman" w:cs="Times New Roman"/>
          <w:sz w:val="24"/>
          <w:szCs w:val="24"/>
          <w:lang w:val="fr-CH"/>
        </w:rPr>
      </w:pPr>
    </w:p>
    <w:p w:rsidR="00BE5B24" w:rsidP="00680512" w:rsidRDefault="00725294" w14:textId="6011546E" w14:paraId="4A90333D">
      <w:pPr>
        <w:pStyle w:val="Corps"/>
        <w:jc w:val="both"/>
        <w:rPr>
          <w:rStyle w:val="Aucun"/>
          <w:rFonts w:ascii="Times New Roman" w:hAnsi="Times New Roman" w:cs="Times New Roman"/>
          <w:sz w:val="24"/>
          <w:szCs w:val="24"/>
          <w:lang w:val="fr-CH"/>
        </w:rPr>
      </w:pPr>
      <w:r>
        <w:rPr>
          <w:rFonts w:ascii="Times New Roman" w:hAnsi="Times New Roman" w:cs="Times New Roman"/>
          <w:noProof/>
          <w:sz w:val="24"/>
          <w:szCs w:val="24"/>
          <w:lang w:val="fr-CH"/>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CC732E" w14:paraId="295285E5" w14:textId="0E3C928A">
      <w:pPr>
        <w:pStyle w:val="Corps"/>
        <w:jc w:val="both"/>
        <w:rPr>
          <w:rFonts w:ascii="Times New Roman" w:hAnsi="Times New Roman" w:cs="Times New Roman"/>
          <w:color w:val="EE220C"/>
          <w:sz w:val="24"/>
          <w:szCs w:val="24"/>
          <w:lang w:val="fr-CH"/>
        </w:rPr>
      </w:pPr>
      <w:r w:rsidRPr="00134828">
        <w:rPr>
          <w:rStyle w:val="Aucun"/>
          <w:rFonts w:ascii="Times New Roman" w:hAnsi="Times New Roman" w:cs="Times New Roman"/>
          <w:sz w:val="24"/>
          <w:szCs w:val="24"/>
          <w:lang w:val="fr-CH"/>
        </w:rPr>
        <w:t>Le</w:t>
      </w:r>
      <w:r w:rsidRPr="00134828" w:rsidR="006D209A">
        <w:rPr>
          <w:rStyle w:val="Aucun"/>
          <w:rFonts w:ascii="Times New Roman" w:hAnsi="Times New Roman" w:cs="Times New Roman"/>
          <w:sz w:val="24"/>
          <w:szCs w:val="24"/>
          <w:lang w:val="fr-CH"/>
        </w:rPr>
        <w:t xml:space="preserve"> </w:t>
      </w:r>
      <w:r w:rsidRPr="00134828" w:rsidR="79AEAD54">
        <w:rPr>
          <w:rStyle w:val="Aucun"/>
          <w:rFonts w:ascii="Times New Roman" w:hAnsi="Times New Roman" w:cs="Times New Roman"/>
          <w:sz w:val="24"/>
          <w:szCs w:val="24"/>
          <w:lang w:val="fr-CH"/>
        </w:rPr>
        <w:t xml:space="preserve">développement de chronographes s’est poursuivi au cours des décennies suivantes au sein de collections modernes et sportives, à l’instar de la ligne Malibu et du modèle </w:t>
      </w:r>
      <w:proofErr w:type="spellStart"/>
      <w:r w:rsidRPr="00134828" w:rsidR="79AEAD54">
        <w:rPr>
          <w:rStyle w:val="Aucun"/>
          <w:rFonts w:ascii="Times New Roman" w:hAnsi="Times New Roman" w:cs="Times New Roman"/>
          <w:sz w:val="24"/>
          <w:szCs w:val="24"/>
          <w:lang w:val="fr-CH"/>
        </w:rPr>
        <w:t>Capeland</w:t>
      </w:r>
      <w:proofErr w:type="spellEnd"/>
      <w:r w:rsidRPr="00134828" w:rsidR="79AEAD54">
        <w:rPr>
          <w:rStyle w:val="Aucun"/>
          <w:rFonts w:ascii="Times New Roman" w:hAnsi="Times New Roman" w:cs="Times New Roman"/>
          <w:sz w:val="24"/>
          <w:szCs w:val="24"/>
          <w:lang w:val="fr-CH"/>
        </w:rPr>
        <w:t xml:space="preserve">, représentant un retour aux chronographes techniques sportifs au début des années 1990. Le chronographe fait aussi son apparition dans la collection Riviera en 1993 pour célébrer les 20 ans de cette icône horlogère, puis sur la ligne </w:t>
      </w:r>
      <w:proofErr w:type="spellStart"/>
      <w:r w:rsidRPr="00134828" w:rsidR="79AEAD54">
        <w:rPr>
          <w:rStyle w:val="Aucun"/>
          <w:rFonts w:ascii="Times New Roman" w:hAnsi="Times New Roman" w:cs="Times New Roman"/>
          <w:sz w:val="24"/>
          <w:szCs w:val="24"/>
          <w:lang w:val="fr-CH"/>
        </w:rPr>
        <w:t>Classima</w:t>
      </w:r>
      <w:proofErr w:type="spellEnd"/>
      <w:r w:rsidRPr="00134828" w:rsidR="79AEAD54">
        <w:rPr>
          <w:rStyle w:val="Aucun"/>
          <w:rFonts w:ascii="Times New Roman" w:hAnsi="Times New Roman" w:cs="Times New Roman"/>
          <w:sz w:val="24"/>
          <w:szCs w:val="24"/>
          <w:lang w:val="fr-CH"/>
        </w:rPr>
        <w:t xml:space="preserve"> </w:t>
      </w:r>
      <w:proofErr w:type="spellStart"/>
      <w:r w:rsidRPr="00134828" w:rsidR="79AEAD54">
        <w:rPr>
          <w:rStyle w:val="Aucun"/>
          <w:rFonts w:ascii="Times New Roman" w:hAnsi="Times New Roman" w:cs="Times New Roman"/>
          <w:sz w:val="24"/>
          <w:szCs w:val="24"/>
          <w:lang w:val="fr-CH"/>
        </w:rPr>
        <w:t>Executive</w:t>
      </w:r>
      <w:proofErr w:type="spellEnd"/>
      <w:r w:rsidRPr="00134828" w:rsidR="79AEAD54">
        <w:rPr>
          <w:rStyle w:val="Aucun"/>
          <w:rFonts w:ascii="Times New Roman" w:hAnsi="Times New Roman" w:cs="Times New Roman"/>
          <w:sz w:val="24"/>
          <w:szCs w:val="24"/>
          <w:lang w:val="fr-CH"/>
        </w:rPr>
        <w:t xml:space="preserve"> en 1997, et fait son retour dans la même collection en 2024, démontrant l’héritage durable de l’expertise de Baume &amp; Mercier en matière de chronographes.</w:t>
      </w:r>
      <w:r w:rsidRPr="00134828" w:rsidR="79AEAD54">
        <w:rPr>
          <w:rFonts w:ascii="Times New Roman" w:hAnsi="Times New Roman" w:cs="Times New Roman"/>
          <w:color w:val="EE220C"/>
          <w:sz w:val="24"/>
          <w:szCs w:val="24"/>
          <w:lang w:val="fr-CH"/>
        </w:rPr>
        <w:t xml:space="preserve">   </w:t>
      </w:r>
    </w:p>
    <w:p w:rsidR="00003F31" w:rsidP="00755730" w:rsidRDefault="00E70D29" w14:paraId="701856B7" w14:textId="714D37A2">
      <w:pPr>
        <w:pStyle w:val="Corps"/>
        <w:jc w:val="both"/>
        <w:rPr>
          <w:rFonts w:ascii="Times New Roman" w:hAnsi="Times New Roman" w:cs="Times New Roman"/>
          <w:sz w:val="24"/>
          <w:szCs w:val="24"/>
          <w:lang w:val="fr-FR"/>
        </w:rPr>
      </w:pPr>
      <w:r w:rsidRPr="6AD7CEEC" w:rsidR="00E70D29">
        <w:rPr>
          <w:rFonts w:ascii="Times New Roman" w:hAnsi="Times New Roman" w:cs="Times New Roman"/>
          <w:sz w:val="24"/>
          <w:szCs w:val="24"/>
          <w:lang w:val="fr-FR"/>
        </w:rPr>
        <w:t>Cet héritage donne le tempo des nouveaux modèles Riviera.</w:t>
      </w:r>
    </w:p>
    <w:p w:rsidR="00B43082" w:rsidRDefault="00B43082" w14:paraId="7879F838" w14:textId="77777777">
      <w:pPr>
        <w:rPr>
          <w:b/>
          <w:bCs/>
          <w:color w:val="000000"/>
          <w:lang w:val="fr-FR" w:eastAsia="ja-JP"/>
          <w14:textOutline w14:w="0" w14:cap="flat" w14:cmpd="sng" w14:algn="ctr">
            <w14:noFill/>
            <w14:prstDash w14:val="solid"/>
            <w14:bevel/>
          </w14:textOutline>
        </w:rPr>
      </w:pPr>
      <w:r>
        <w:rPr>
          <w:b/>
          <w:bCs/>
          <w:lang w:val="fr-FR"/>
        </w:rPr>
        <w:br w:type="page"/>
      </w:r>
    </w:p>
    <w:p w:rsidR="1D2C5B63" w:rsidP="6AD7CEEC" w:rsidRDefault="1D2C5B63" w14:paraId="4FC8B2DE" w14:textId="4EA79BC0">
      <w:pPr>
        <w:pStyle w:val="Corps"/>
        <w:ind w:left="0"/>
        <w:jc w:val="both"/>
        <w:rPr>
          <w:rFonts w:ascii="Times New Roman" w:hAnsi="Times New Roman" w:cs="Times New Roman"/>
          <w:b w:val="1"/>
          <w:bCs w:val="1"/>
          <w:sz w:val="24"/>
          <w:szCs w:val="24"/>
          <w:lang w:val="fr-FR"/>
        </w:rPr>
      </w:pPr>
      <w:r w:rsidRPr="6AD7CEEC" w:rsidR="00E70D29">
        <w:rPr>
          <w:rFonts w:ascii="Times New Roman" w:hAnsi="Times New Roman" w:cs="Times New Roman"/>
          <w:b w:val="1"/>
          <w:bCs w:val="1"/>
          <w:sz w:val="24"/>
          <w:szCs w:val="24"/>
          <w:lang w:val="fr-FR"/>
        </w:rPr>
        <w:t xml:space="preserve">Riviera M0A10828 : un Chronographe </w:t>
      </w:r>
      <w:r w:rsidRPr="6AD7CEEC" w:rsidR="00E70D29">
        <w:rPr>
          <w:rFonts w:ascii="Times New Roman" w:hAnsi="Times New Roman" w:cs="Times New Roman"/>
          <w:b w:val="1"/>
          <w:bCs w:val="1"/>
          <w:sz w:val="24"/>
          <w:szCs w:val="24"/>
          <w:lang w:val="fr-FR"/>
        </w:rPr>
        <w:t>Flyback</w:t>
      </w:r>
      <w:r w:rsidRPr="6AD7CEEC" w:rsidR="00E70D29">
        <w:rPr>
          <w:rFonts w:ascii="Times New Roman" w:hAnsi="Times New Roman" w:cs="Times New Roman"/>
          <w:b w:val="1"/>
          <w:bCs w:val="1"/>
          <w:sz w:val="24"/>
          <w:szCs w:val="24"/>
          <w:lang w:val="fr-FR"/>
        </w:rPr>
        <w:t xml:space="preserve"> à l’esthétique vintage</w:t>
      </w:r>
    </w:p>
    <w:p w:rsidRPr="00134828" w:rsidR="006E5CB4" w:rsidRDefault="006E5CB4" w14:paraId="5997CC1D" w14:textId="77777777">
      <w:pPr>
        <w:pStyle w:val="Corps"/>
        <w:jc w:val="both"/>
        <w:rPr>
          <w:rFonts w:ascii="Times New Roman" w:hAnsi="Times New Roman" w:cs="Times New Roman"/>
          <w:b/>
          <w:bCs/>
          <w:sz w:val="24"/>
          <w:szCs w:val="24"/>
          <w:lang w:val="fr-CH"/>
        </w:rPr>
      </w:pPr>
    </w:p>
    <w:p w:rsidRPr="00134828" w:rsidR="006E5CB4" w:rsidP="00360F44" w:rsidRDefault="00E70D29" w14:paraId="1DC34781" w14:textId="47956F21">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Cette édition limitée à 73 pièces, en hommage à l’année de lancement de la collection Riviera en 1973, incarne la quintessence du chronographe. Ses fonctions </w:t>
      </w:r>
      <w:proofErr w:type="spellStart"/>
      <w:r w:rsidRPr="00134828">
        <w:rPr>
          <w:rFonts w:ascii="Times New Roman" w:hAnsi="Times New Roman" w:cs="Times New Roman"/>
          <w:sz w:val="24"/>
          <w:szCs w:val="24"/>
          <w:lang w:val="fr-FR"/>
        </w:rPr>
        <w:t>flyback</w:t>
      </w:r>
      <w:proofErr w:type="spellEnd"/>
      <w:r w:rsidRPr="00134828">
        <w:rPr>
          <w:rFonts w:ascii="Times New Roman" w:hAnsi="Times New Roman" w:cs="Times New Roman"/>
          <w:sz w:val="24"/>
          <w:szCs w:val="24"/>
          <w:lang w:val="fr-FR"/>
        </w:rPr>
        <w:t xml:space="preserve"> (ou « retour en vol », consistant à arrêter, remettre à zéro et redémarrer le chronomètre par simple pression d’un second et même poussoir situé à 4h), télémètre et tachymètre en font un outil précieux venant compléter l’indication des heures, des minutes, des petites secondes et de la date. </w:t>
      </w:r>
      <w:r w:rsidR="00360F44">
        <w:rPr>
          <w:rFonts w:ascii="Times New Roman" w:hAnsi="Times New Roman" w:cs="Times New Roman"/>
          <w:sz w:val="24"/>
          <w:szCs w:val="24"/>
          <w:lang w:val="fr-CH"/>
        </w:rPr>
        <w:t xml:space="preserve"> </w:t>
      </w:r>
      <w:r w:rsidRPr="00134828">
        <w:rPr>
          <w:rFonts w:ascii="Times New Roman" w:hAnsi="Times New Roman" w:cs="Times New Roman"/>
          <w:sz w:val="24"/>
          <w:szCs w:val="24"/>
          <w:lang w:val="fr-FR"/>
        </w:rPr>
        <w:t xml:space="preserve">Sa mécanique sophistiquée est un ouvrage de toute beauté qui orne un cadran </w:t>
      </w:r>
      <w:proofErr w:type="spellStart"/>
      <w:r w:rsidRPr="00134828">
        <w:rPr>
          <w:rFonts w:ascii="Times New Roman" w:hAnsi="Times New Roman" w:cs="Times New Roman"/>
          <w:sz w:val="24"/>
          <w:szCs w:val="24"/>
          <w:lang w:val="fr-CH"/>
        </w:rPr>
        <w:t>bross</w:t>
      </w:r>
      <w:proofErr w:type="spellEnd"/>
      <w:r w:rsidRPr="00134828">
        <w:rPr>
          <w:rFonts w:ascii="Times New Roman" w:hAnsi="Times New Roman" w:cs="Times New Roman"/>
          <w:sz w:val="24"/>
          <w:szCs w:val="24"/>
          <w:lang w:val="fr-FR"/>
        </w:rPr>
        <w:t xml:space="preserve">é </w:t>
      </w:r>
      <w:r w:rsidRPr="00134828">
        <w:rPr>
          <w:rFonts w:ascii="Times New Roman" w:hAnsi="Times New Roman" w:cs="Times New Roman"/>
          <w:sz w:val="24"/>
          <w:szCs w:val="24"/>
          <w:lang w:val="fr-CH"/>
        </w:rPr>
        <w:t xml:space="preserve">vertical </w:t>
      </w:r>
      <w:proofErr w:type="spellStart"/>
      <w:r w:rsidRPr="00134828">
        <w:rPr>
          <w:rFonts w:ascii="Times New Roman" w:hAnsi="Times New Roman" w:cs="Times New Roman"/>
          <w:sz w:val="24"/>
          <w:szCs w:val="24"/>
          <w:lang w:val="fr-CH"/>
        </w:rPr>
        <w:t>dor</w:t>
      </w:r>
      <w:proofErr w:type="spellEnd"/>
      <w:r w:rsidRPr="00134828">
        <w:rPr>
          <w:rFonts w:ascii="Times New Roman" w:hAnsi="Times New Roman" w:cs="Times New Roman"/>
          <w:sz w:val="24"/>
          <w:szCs w:val="24"/>
          <w:lang w:val="fr-FR"/>
        </w:rPr>
        <w:t xml:space="preserve">é lumineux à la touche vintage, aux lignes précises et d’une lisibilité remarquable. Le fin tracé concentrique des sous-cadrans du chronographe, du </w:t>
      </w:r>
      <w:r w:rsidRPr="00134828">
        <w:rPr>
          <w:rFonts w:ascii="Times New Roman" w:hAnsi="Times New Roman" w:cs="Times New Roman"/>
          <w:sz w:val="24"/>
          <w:szCs w:val="24"/>
          <w:lang w:val="fr-CH"/>
        </w:rPr>
        <w:t>t</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l</w:t>
      </w:r>
      <w:r w:rsidRPr="00134828">
        <w:rPr>
          <w:rFonts w:ascii="Times New Roman" w:hAnsi="Times New Roman" w:cs="Times New Roman"/>
          <w:sz w:val="24"/>
          <w:szCs w:val="24"/>
          <w:lang w:val="fr-FR"/>
        </w:rPr>
        <w:t>é</w:t>
      </w:r>
      <w:proofErr w:type="spellStart"/>
      <w:r w:rsidRPr="00134828">
        <w:rPr>
          <w:rFonts w:ascii="Times New Roman" w:hAnsi="Times New Roman" w:cs="Times New Roman"/>
          <w:sz w:val="24"/>
          <w:szCs w:val="24"/>
          <w:lang w:val="fr-CH"/>
        </w:rPr>
        <w:t>mè</w:t>
      </w:r>
      <w:r w:rsidRPr="00134828">
        <w:rPr>
          <w:rFonts w:ascii="Times New Roman" w:hAnsi="Times New Roman" w:cs="Times New Roman"/>
          <w:sz w:val="24"/>
          <w:szCs w:val="24"/>
          <w:lang w:val="fr-FR"/>
        </w:rPr>
        <w:t>tre</w:t>
      </w:r>
      <w:proofErr w:type="spellEnd"/>
      <w:r w:rsidRPr="00134828">
        <w:rPr>
          <w:rFonts w:ascii="Times New Roman" w:hAnsi="Times New Roman" w:cs="Times New Roman"/>
          <w:sz w:val="24"/>
          <w:szCs w:val="24"/>
          <w:lang w:val="fr-FR"/>
        </w:rPr>
        <w:t xml:space="preserve"> et du </w:t>
      </w:r>
      <w:r w:rsidRPr="00134828">
        <w:rPr>
          <w:rFonts w:ascii="Times New Roman" w:hAnsi="Times New Roman" w:cs="Times New Roman"/>
          <w:sz w:val="24"/>
          <w:szCs w:val="24"/>
          <w:lang w:val="fr-CH"/>
        </w:rPr>
        <w:t>tachymètre</w:t>
      </w:r>
      <w:r w:rsidRPr="00134828">
        <w:rPr>
          <w:rFonts w:ascii="Times New Roman" w:hAnsi="Times New Roman" w:cs="Times New Roman"/>
          <w:sz w:val="24"/>
          <w:szCs w:val="24"/>
          <w:lang w:val="fr-FR"/>
        </w:rPr>
        <w:t xml:space="preserve"> est bordé par les chiffres romains et les index rivetés et rhodiés enduits de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beige (émission bleue). Rhodiées et facettées, les aiguilles des heures et des minutes recouvertes de </w:t>
      </w:r>
      <w:proofErr w:type="spellStart"/>
      <w:r w:rsidRPr="00134828">
        <w:rPr>
          <w:rFonts w:ascii="Times New Roman" w:hAnsi="Times New Roman" w:cs="Times New Roman"/>
          <w:sz w:val="24"/>
          <w:szCs w:val="24"/>
          <w:lang w:val="fr-CH"/>
        </w:rPr>
        <w:t>Superluminova</w:t>
      </w:r>
      <w:proofErr w:type="spellEnd"/>
      <w:r w:rsidRPr="00134828">
        <w:rPr>
          <w:rFonts w:ascii="Times New Roman" w:hAnsi="Times New Roman" w:cs="Times New Roman"/>
          <w:sz w:val="24"/>
          <w:szCs w:val="24"/>
          <w:lang w:val="fr-CH"/>
        </w:rPr>
        <w:t xml:space="preserve"> beige (</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mission bleue)</w:t>
      </w:r>
      <w:r w:rsidRPr="00134828">
        <w:rPr>
          <w:rFonts w:ascii="Times New Roman" w:hAnsi="Times New Roman" w:cs="Times New Roman"/>
          <w:sz w:val="24"/>
          <w:szCs w:val="24"/>
          <w:lang w:val="fr-FR"/>
        </w:rPr>
        <w:t xml:space="preserve"> contrastent avec l’aiguille chronographe des secondes en acier bleui portant le logo Phi en contrepoids et celles en acier poli et bleui des compteurs.  A 4,5 h, un guichet blanc dévoile la date. </w:t>
      </w:r>
    </w:p>
    <w:p w:rsidRPr="00134828" w:rsidR="006E5CB4" w:rsidRDefault="006E5CB4" w14:paraId="6B699379" w14:textId="77777777">
      <w:pPr>
        <w:pStyle w:val="Corps"/>
        <w:jc w:val="both"/>
        <w:rPr>
          <w:rFonts w:ascii="Times New Roman" w:hAnsi="Times New Roman" w:cs="Times New Roman"/>
          <w:sz w:val="24"/>
          <w:szCs w:val="24"/>
          <w:lang w:val="fr-CH"/>
        </w:rPr>
      </w:pPr>
    </w:p>
    <w:p w:rsidR="00360F44" w:rsidP="22A2396F" w:rsidRDefault="00360F44" w14:paraId="0DCCD3DC" w14:textId="182395CC">
      <w:pPr>
        <w:pStyle w:val="Corps"/>
        <w:jc w:val="both"/>
        <w:rPr>
          <w:rStyle w:val="Aucun"/>
          <w:rFonts w:ascii="Times New Roman" w:hAnsi="Times New Roman" w:cs="Times New Roman"/>
          <w:sz w:val="24"/>
          <w:szCs w:val="24"/>
          <w:lang w:val="fr-CH"/>
        </w:rPr>
      </w:pPr>
      <w:r w:rsidRPr="22A2396F" w:rsidR="00E70D29">
        <w:rPr>
          <w:rFonts w:ascii="Times New Roman" w:hAnsi="Times New Roman" w:cs="Times New Roman"/>
          <w:sz w:val="24"/>
          <w:szCs w:val="24"/>
          <w:lang w:val="fr-FR"/>
        </w:rPr>
        <w:t xml:space="preserve">De 41 mm de diamètre et </w:t>
      </w:r>
      <w:r w:rsidRPr="22A2396F" w:rsidR="00E70D29">
        <w:rPr>
          <w:rFonts w:ascii="Times New Roman" w:hAnsi="Times New Roman" w:cs="Times New Roman"/>
          <w:sz w:val="24"/>
          <w:szCs w:val="24"/>
          <w:lang w:val="fr-CH"/>
        </w:rPr>
        <w:t xml:space="preserve">14,34 mm </w:t>
      </w:r>
      <w:r w:rsidRPr="22A2396F" w:rsidR="00E70D29">
        <w:rPr>
          <w:rFonts w:ascii="Times New Roman" w:hAnsi="Times New Roman" w:cs="Times New Roman"/>
          <w:sz w:val="24"/>
          <w:szCs w:val="24"/>
          <w:lang w:val="fr-FR"/>
        </w:rPr>
        <w:t xml:space="preserve">d’épaisseur, protégée par une glace saphir inrayable traitée antireflet sur les deux faces, la boîte dodécagonale emblématique de la collection est l’écrin en acier inoxydable poli et satiné de cette pièce très haut de gamme. </w:t>
      </w:r>
      <w:r w:rsidRPr="22A2396F" w:rsidR="00003F31">
        <w:rPr>
          <w:rFonts w:ascii="Times New Roman" w:hAnsi="Times New Roman" w:cs="Times New Roman"/>
          <w:sz w:val="24"/>
          <w:szCs w:val="24"/>
          <w:lang w:val="fr-FR"/>
        </w:rPr>
        <w:t>Également</w:t>
      </w:r>
      <w:r w:rsidRPr="22A2396F" w:rsidR="00E70D29">
        <w:rPr>
          <w:rFonts w:ascii="Times New Roman" w:hAnsi="Times New Roman" w:cs="Times New Roman"/>
          <w:sz w:val="24"/>
          <w:szCs w:val="24"/>
          <w:lang w:val="fr-FR"/>
        </w:rPr>
        <w:t xml:space="preserve"> à douze pans, </w:t>
      </w:r>
      <w:r w:rsidRPr="22A2396F" w:rsidR="00E70D29">
        <w:rPr>
          <w:rFonts w:ascii="Times New Roman" w:hAnsi="Times New Roman" w:cs="Times New Roman"/>
          <w:sz w:val="24"/>
          <w:szCs w:val="24"/>
          <w:lang w:val="fr-CH"/>
        </w:rPr>
        <w:t>fix</w:t>
      </w:r>
      <w:r w:rsidRPr="22A2396F" w:rsidR="00E70D29">
        <w:rPr>
          <w:rFonts w:ascii="Times New Roman" w:hAnsi="Times New Roman" w:cs="Times New Roman"/>
          <w:sz w:val="24"/>
          <w:szCs w:val="24"/>
          <w:lang w:val="fr-FR"/>
        </w:rPr>
        <w:t>ée</w:t>
      </w:r>
      <w:r w:rsidRPr="22A2396F" w:rsidR="00E70D29">
        <w:rPr>
          <w:rFonts w:ascii="Times New Roman" w:hAnsi="Times New Roman" w:cs="Times New Roman"/>
          <w:sz w:val="24"/>
          <w:szCs w:val="24"/>
          <w:lang w:val="fr-FR"/>
        </w:rPr>
        <w:t xml:space="preserve"> par quatre vis, la lunette est en acier inoxydable poli et satiné </w:t>
      </w:r>
      <w:r w:rsidRPr="22A2396F" w:rsidR="00E70D29">
        <w:rPr>
          <w:rFonts w:ascii="Times New Roman" w:hAnsi="Times New Roman" w:cs="Times New Roman"/>
          <w:sz w:val="24"/>
          <w:szCs w:val="24"/>
          <w:lang w:val="fr-CH"/>
        </w:rPr>
        <w:t>soleil</w:t>
      </w:r>
      <w:r w:rsidRPr="22A2396F" w:rsidR="00E70D29">
        <w:rPr>
          <w:rFonts w:ascii="Times New Roman" w:hAnsi="Times New Roman" w:cs="Times New Roman"/>
          <w:sz w:val="24"/>
          <w:szCs w:val="24"/>
          <w:lang w:val="fr-FR"/>
        </w:rPr>
        <w:t>.</w:t>
      </w:r>
      <w:r w:rsidRPr="22A2396F" w:rsidR="00E70D29">
        <w:rPr>
          <w:rFonts w:ascii="Times New Roman" w:hAnsi="Times New Roman" w:cs="Times New Roman"/>
          <w:sz w:val="24"/>
          <w:szCs w:val="24"/>
          <w:lang w:val="fr-CH"/>
        </w:rPr>
        <w:t xml:space="preserve"> </w:t>
      </w:r>
      <w:r w:rsidRPr="22A2396F" w:rsidR="00E70D29">
        <w:rPr>
          <w:rFonts w:ascii="Times New Roman" w:hAnsi="Times New Roman" w:cs="Times New Roman"/>
          <w:sz w:val="24"/>
          <w:szCs w:val="24"/>
          <w:lang w:val="fr-FR"/>
        </w:rPr>
        <w:t xml:space="preserve">Fixé par quatre vis, le fond dodécagonal avec glace saphir porte un </w:t>
      </w:r>
      <w:r w:rsidRPr="22A2396F" w:rsidR="00E70D29">
        <w:rPr>
          <w:rFonts w:ascii="Times New Roman" w:hAnsi="Times New Roman" w:cs="Times New Roman"/>
          <w:sz w:val="24"/>
          <w:szCs w:val="24"/>
          <w:lang w:val="fr-FR"/>
        </w:rPr>
        <w:t>gravage</w:t>
      </w:r>
      <w:r w:rsidRPr="22A2396F" w:rsidR="00E70D29">
        <w:rPr>
          <w:rFonts w:ascii="Times New Roman" w:hAnsi="Times New Roman" w:cs="Times New Roman"/>
          <w:sz w:val="24"/>
          <w:szCs w:val="24"/>
          <w:lang w:val="fr-FR"/>
        </w:rPr>
        <w:t xml:space="preserve"> spécial « Limited Edition One of 73 » et peut être gravé. La couronne octogonale libre se pare du logo Phi, emblème de la Maison, délicatement embossé et d’un filet bleu.</w:t>
      </w:r>
      <w:r w:rsidRPr="22A2396F" w:rsidR="00C77053">
        <w:rPr>
          <w:rFonts w:ascii="Times New Roman" w:hAnsi="Times New Roman" w:cs="Times New Roman"/>
          <w:sz w:val="24"/>
          <w:szCs w:val="24"/>
          <w:lang w:val="fr-FR"/>
        </w:rPr>
        <w:t xml:space="preserve"> </w:t>
      </w:r>
      <w:r w:rsidRPr="22A2396F" w:rsidR="00E70D29">
        <w:rPr>
          <w:rFonts w:ascii="Times New Roman" w:hAnsi="Times New Roman" w:cs="Times New Roman"/>
          <w:sz w:val="24"/>
          <w:szCs w:val="24"/>
          <w:lang w:val="fr-FR"/>
        </w:rPr>
        <w:t xml:space="preserve">Le mouvement automatique de cette montre offre une réserve de marche de 42h et une fréquence de 4 Hz (28’800 </w:t>
      </w:r>
      <w:r w:rsidRPr="22A2396F" w:rsidR="00E70D29">
        <w:rPr>
          <w:rFonts w:ascii="Times New Roman" w:hAnsi="Times New Roman" w:cs="Times New Roman"/>
          <w:sz w:val="24"/>
          <w:szCs w:val="24"/>
          <w:lang w:val="fr-FR"/>
        </w:rPr>
        <w:t>vph</w:t>
      </w:r>
      <w:r w:rsidRPr="22A2396F" w:rsidR="00E70D29">
        <w:rPr>
          <w:rFonts w:ascii="Times New Roman" w:hAnsi="Times New Roman" w:cs="Times New Roman"/>
          <w:sz w:val="24"/>
          <w:szCs w:val="24"/>
          <w:lang w:val="fr-FR"/>
        </w:rPr>
        <w:t>). L’étanchéité est de 10 ATM (approximativement 100m).</w:t>
      </w:r>
      <w:r w:rsidRPr="22A2396F" w:rsidR="00360F44">
        <w:rPr>
          <w:rFonts w:ascii="Times New Roman" w:hAnsi="Times New Roman" w:cs="Times New Roman"/>
          <w:sz w:val="24"/>
          <w:szCs w:val="24"/>
          <w:lang w:val="fr-FR"/>
        </w:rPr>
        <w:t xml:space="preserve"> </w:t>
      </w:r>
    </w:p>
    <w:p w:rsidR="00360F44" w:rsidP="22A2396F" w:rsidRDefault="00360F44" w14:paraId="01C0A8D9" w14:textId="69395B47">
      <w:pPr>
        <w:pStyle w:val="Corps"/>
        <w:jc w:val="both"/>
        <w:rPr>
          <w:rStyle w:val="Aucun"/>
          <w:rFonts w:ascii="Times New Roman" w:hAnsi="Times New Roman" w:cs="Times New Roman"/>
          <w:sz w:val="24"/>
          <w:szCs w:val="24"/>
          <w:lang w:val="fr-CH"/>
        </w:rPr>
      </w:pPr>
    </w:p>
    <w:p w:rsidR="00360F44" w:rsidP="22A2396F" w:rsidRDefault="00360F44" w14:paraId="0A23CF1B" w14:textId="737322EF">
      <w:pPr>
        <w:pStyle w:val="Corps"/>
        <w:jc w:val="both"/>
        <w:rPr>
          <w:rStyle w:val="Aucun"/>
          <w:rFonts w:ascii="Times New Roman" w:hAnsi="Times New Roman" w:cs="Times New Roman"/>
          <w:sz w:val="24"/>
          <w:szCs w:val="24"/>
          <w:lang w:val="fr-CH"/>
          <w14:textOutline w14:w="12700" w14:cap="flat" w14:cmpd="sng" w14:algn="ctr">
            <w14:noFill/>
            <w14:prstDash w14:val="solid"/>
            <w14:miter w14:lim="400000"/>
          </w14:textOutline>
        </w:rPr>
      </w:pPr>
      <w:r w:rsidRPr="22A2396F" w:rsidR="00E70D29">
        <w:rPr>
          <w:rStyle w:val="Aucun"/>
          <w:rFonts w:ascii="Times New Roman" w:hAnsi="Times New Roman" w:cs="Times New Roman"/>
          <w:sz w:val="24"/>
          <w:szCs w:val="24"/>
          <w:lang w:val="fr-CH"/>
        </w:rPr>
        <w:t>Intégré et composé de trois rangs dont le maillon central est mis en valeur par des biseaux décoratifs, en acier inoxydable poli-satiné, le bracelet est équipé d’un système d’interchangeabilité très fiable et robuste permettant de changer le bracelet sans outil. Son fermoir triple déployant avec poussoirs de sécurité est lui aussi en acier inoxydable.</w:t>
      </w:r>
    </w:p>
    <w:p w:rsidR="22A2396F" w:rsidP="22A2396F" w:rsidRDefault="22A2396F" w14:paraId="7CC43DA5" w14:textId="13F6BD8D">
      <w:pPr>
        <w:pStyle w:val="Corps"/>
        <w:jc w:val="both"/>
        <w:rPr>
          <w:rStyle w:val="Aucun"/>
          <w:rFonts w:ascii="Times New Roman" w:hAnsi="Times New Roman" w:cs="Times New Roman"/>
          <w:sz w:val="24"/>
          <w:szCs w:val="24"/>
          <w:lang w:val="fr-CH"/>
        </w:rPr>
      </w:pPr>
    </w:p>
    <w:p w:rsidR="005D739C" w:rsidP="00360F44" w:rsidRDefault="00360F44" w14:paraId="1ACD0492" w14:textId="3C01E386" w14:noSpellErr="1">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46350CA3" wp14:editId="3947ABD8">
            <wp:extent cx="1886455" cy="283464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86455" cy="283464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3C5E7080" wp14:editId="1C0ABC07">
            <wp:extent cx="1922153" cy="283464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1922153" cy="283464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0E433B77" w:rsidP="6AD7CEEC" w:rsidRDefault="0E433B77" w14:paraId="71974B88" w14:textId="3C408E1A">
      <w:pPr>
        <w:pStyle w:val="Pardfaut"/>
        <w:jc w:val="center"/>
        <w:rPr>
          <w:rFonts w:ascii="Times New Roman" w:hAnsi="Times New Roman" w:cs="Times New Roman"/>
          <w:sz w:val="24"/>
          <w:szCs w:val="24"/>
        </w:rPr>
      </w:pPr>
      <w:r w:rsidR="0E433B77">
        <w:drawing>
          <wp:inline wp14:editId="5C59AA85" wp14:anchorId="23FB8D5F">
            <wp:extent cx="4189157" cy="3133724"/>
            <wp:effectExtent l="0" t="0" r="0" b="0"/>
            <wp:docPr id="1949160276" name="" title=""/>
            <wp:cNvGraphicFramePr>
              <a:graphicFrameLocks noChangeAspect="1"/>
            </wp:cNvGraphicFramePr>
            <a:graphic>
              <a:graphicData uri="http://schemas.openxmlformats.org/drawingml/2006/picture">
                <pic:pic>
                  <pic:nvPicPr>
                    <pic:cNvPr id="0" name=""/>
                    <pic:cNvPicPr/>
                  </pic:nvPicPr>
                  <pic:blipFill>
                    <a:blip r:embed="R4bfadd4529484e60">
                      <a:extLst>
                        <a:ext xmlns:a="http://schemas.openxmlformats.org/drawingml/2006/main" uri="{28A0092B-C50C-407E-A947-70E740481C1C}">
                          <a14:useLocalDpi val="0"/>
                        </a:ext>
                      </a:extLst>
                    </a:blip>
                    <a:stretch>
                      <a:fillRect/>
                    </a:stretch>
                  </pic:blipFill>
                  <pic:spPr>
                    <a:xfrm>
                      <a:off x="0" y="0"/>
                      <a:ext cx="4189157" cy="3133724"/>
                    </a:xfrm>
                    <a:prstGeom prst="rect">
                      <a:avLst/>
                    </a:prstGeom>
                  </pic:spPr>
                </pic:pic>
              </a:graphicData>
            </a:graphic>
          </wp:inline>
        </w:drawing>
      </w:r>
    </w:p>
    <w:p w:rsidR="6AD7CEEC" w:rsidP="6AD7CEEC" w:rsidRDefault="6AD7CEEC" w14:paraId="40C96692" w14:textId="0EB4E231">
      <w:pPr>
        <w:pStyle w:val="Pardfaut"/>
        <w:jc w:val="center"/>
        <w:rPr>
          <w:rFonts w:ascii="Times New Roman" w:hAnsi="Times New Roman" w:cs="Times New Roman"/>
          <w:sz w:val="24"/>
          <w:szCs w:val="24"/>
        </w:rPr>
      </w:pPr>
    </w:p>
    <w:p w:rsidR="6AD7CEEC" w:rsidP="6AD7CEEC" w:rsidRDefault="6AD7CEEC" w14:paraId="1D9FA845" w14:textId="3C8A55F8">
      <w:pPr>
        <w:pStyle w:val="Normal"/>
        <w:ind w:left="0"/>
        <w:rPr>
          <w:b w:val="1"/>
          <w:bCs w:val="1"/>
          <w:lang w:val="fr-FR"/>
        </w:rPr>
      </w:pPr>
    </w:p>
    <w:p w:rsidRPr="00134828" w:rsidR="006E5CB4" w:rsidP="6AD7CEEC" w:rsidRDefault="005D739C" w14:paraId="4D966C1C" w14:textId="3D888FF6">
      <w:pPr>
        <w:pStyle w:val="Normal"/>
        <w:ind w:left="0"/>
        <w:rPr>
          <w:b w:val="1"/>
          <w:bCs w:val="1"/>
          <w:sz w:val="24"/>
          <w:szCs w:val="24"/>
          <w:lang w:val="fr-CH"/>
        </w:rPr>
      </w:pPr>
      <w:r w:rsidRPr="6AD7CEEC" w:rsidR="00E70D29">
        <w:rPr>
          <w:b w:val="1"/>
          <w:bCs w:val="1"/>
          <w:lang w:val="fr-FR"/>
        </w:rPr>
        <w:t>Riviera M0A10827 : un Chronographe</w:t>
      </w:r>
      <w:r w:rsidRPr="6AD7CEEC" w:rsidR="00725294">
        <w:rPr>
          <w:b w:val="1"/>
          <w:bCs w:val="1"/>
          <w:lang w:val="fr-FR"/>
        </w:rPr>
        <w:t xml:space="preserve"> au style</w:t>
      </w:r>
      <w:r w:rsidRPr="6AD7CEEC" w:rsidR="00E70D29">
        <w:rPr>
          <w:b w:val="1"/>
          <w:bCs w:val="1"/>
          <w:lang w:val="fr-FR"/>
        </w:rPr>
        <w:t xml:space="preserve"> tout en contrastes</w:t>
      </w:r>
    </w:p>
    <w:p w:rsidRPr="00134828" w:rsidR="006E5CB4" w:rsidRDefault="006E5CB4" w14:paraId="6BB9E253" w14:textId="77777777">
      <w:pPr>
        <w:pStyle w:val="Corps"/>
        <w:jc w:val="both"/>
        <w:rPr>
          <w:rFonts w:ascii="Times New Roman" w:hAnsi="Times New Roman" w:cs="Times New Roman"/>
          <w:sz w:val="24"/>
          <w:szCs w:val="24"/>
          <w:lang w:val="fr-CH"/>
        </w:rPr>
      </w:pPr>
    </w:p>
    <w:p w:rsidRPr="00134828" w:rsidR="006E5CB4" w:rsidRDefault="00E70D29" w14:paraId="458B85BD"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Cette version de la Riviera au style années 1950 joue sur des contrastes noir et blanc à la fois radicaux et harmonieux, le chic et la sobriété accompagnant systématiquement, chez Baume &amp; Mercier, la liberté créative. Son cadran blanc au </w:t>
      </w:r>
      <w:r w:rsidRPr="00134828">
        <w:rPr>
          <w:rFonts w:ascii="Times New Roman" w:hAnsi="Times New Roman" w:cs="Times New Roman"/>
          <w:sz w:val="24"/>
          <w:szCs w:val="24"/>
          <w:lang w:val="fr-CH"/>
        </w:rPr>
        <w:t>d</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cor vagues</w:t>
      </w:r>
      <w:r w:rsidRPr="00134828">
        <w:rPr>
          <w:rFonts w:ascii="Times New Roman" w:hAnsi="Times New Roman" w:cs="Times New Roman"/>
          <w:sz w:val="24"/>
          <w:szCs w:val="24"/>
          <w:lang w:val="fr-FR"/>
        </w:rPr>
        <w:t xml:space="preserve"> est bordé d’un </w:t>
      </w:r>
      <w:proofErr w:type="spellStart"/>
      <w:r w:rsidRPr="00134828">
        <w:rPr>
          <w:rFonts w:ascii="Times New Roman" w:hAnsi="Times New Roman" w:cs="Times New Roman"/>
          <w:sz w:val="24"/>
          <w:szCs w:val="24"/>
          <w:lang w:val="fr-FR"/>
        </w:rPr>
        <w:t>réhaut</w:t>
      </w:r>
      <w:proofErr w:type="spellEnd"/>
      <w:r w:rsidRPr="00134828">
        <w:rPr>
          <w:rFonts w:ascii="Times New Roman" w:hAnsi="Times New Roman" w:cs="Times New Roman"/>
          <w:sz w:val="24"/>
          <w:szCs w:val="24"/>
          <w:lang w:val="fr-FR"/>
        </w:rPr>
        <w:t xml:space="preserve"> externe noir qui rappelle les compteurs noirs azurés. En réplique à ces finitions foncées, les chiffres romains et les index rivés, ainsi que les aiguilles des heures et des minutes facettées sont rhodiés et recouverts de </w:t>
      </w:r>
      <w:proofErr w:type="spellStart"/>
      <w:r w:rsidRPr="00134828">
        <w:rPr>
          <w:rFonts w:ascii="Times New Roman" w:hAnsi="Times New Roman" w:cs="Times New Roman"/>
          <w:sz w:val="24"/>
          <w:szCs w:val="24"/>
          <w:lang w:val="fr-CH"/>
        </w:rPr>
        <w:t>Superluminova</w:t>
      </w:r>
      <w:proofErr w:type="spellEnd"/>
      <w:r w:rsidRPr="00134828">
        <w:rPr>
          <w:rFonts w:ascii="Times New Roman" w:hAnsi="Times New Roman" w:cs="Times New Roman"/>
          <w:sz w:val="24"/>
          <w:szCs w:val="24"/>
          <w:lang w:val="fr-CH"/>
        </w:rPr>
        <w:t xml:space="preserve"> blanc (</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mission bleue)</w:t>
      </w:r>
      <w:r w:rsidRPr="00134828">
        <w:rPr>
          <w:rFonts w:ascii="Times New Roman" w:hAnsi="Times New Roman" w:cs="Times New Roman"/>
          <w:sz w:val="24"/>
          <w:szCs w:val="24"/>
          <w:lang w:val="fr-FR"/>
        </w:rPr>
        <w:t xml:space="preserve">, soulignant l’altérité bicolore. L’aiguille du chronographe des secondes, décorée du logo Phi en contrepoids, est également rhodiée, à l’instar de celles des compteurs. Celle du compteur à 9h est enduite de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blanc (émission bleue). Le guichet de date (à régler avec l’outil correcteur) est placé à 4,5h.</w:t>
      </w:r>
    </w:p>
    <w:p w:rsidRPr="00134828" w:rsidR="006E5CB4" w:rsidRDefault="006E5CB4" w14:paraId="23DE523C" w14:textId="77777777">
      <w:pPr>
        <w:pStyle w:val="Corps"/>
        <w:jc w:val="both"/>
        <w:rPr>
          <w:rFonts w:ascii="Times New Roman" w:hAnsi="Times New Roman" w:cs="Times New Roman"/>
          <w:sz w:val="24"/>
          <w:szCs w:val="24"/>
          <w:lang w:val="fr-CH"/>
        </w:rPr>
      </w:pPr>
    </w:p>
    <w:p w:rsidRPr="00134828" w:rsidR="006E5CB4" w:rsidRDefault="00CC732E" w14:paraId="66415D5D" w14:textId="4E0F1652">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L</w:t>
      </w:r>
      <w:r w:rsidRPr="00134828" w:rsidR="00E70D29">
        <w:rPr>
          <w:rFonts w:ascii="Times New Roman" w:hAnsi="Times New Roman" w:cs="Times New Roman"/>
          <w:sz w:val="24"/>
          <w:szCs w:val="24"/>
          <w:lang w:val="fr-FR"/>
        </w:rPr>
        <w:t xml:space="preserve">a boîte en acier inoxydable poli-satiné, de 41 mm de diamètre et </w:t>
      </w:r>
      <w:r w:rsidRPr="00134828" w:rsidR="00E70D29">
        <w:rPr>
          <w:rFonts w:ascii="Times New Roman" w:hAnsi="Times New Roman" w:cs="Times New Roman"/>
          <w:sz w:val="24"/>
          <w:szCs w:val="24"/>
          <w:lang w:val="fr-CH"/>
        </w:rPr>
        <w:t>13,94 mm</w:t>
      </w:r>
      <w:r w:rsidRPr="00134828" w:rsidR="00E70D29">
        <w:rPr>
          <w:rFonts w:ascii="Times New Roman" w:hAnsi="Times New Roman" w:cs="Times New Roman"/>
          <w:sz w:val="24"/>
          <w:szCs w:val="24"/>
          <w:lang w:val="fr-FR"/>
        </w:rPr>
        <w:t xml:space="preserve"> d’épaisseur, e</w:t>
      </w:r>
      <w:r w:rsidRPr="00134828">
        <w:rPr>
          <w:rFonts w:ascii="Times New Roman" w:hAnsi="Times New Roman" w:cs="Times New Roman"/>
          <w:sz w:val="24"/>
          <w:szCs w:val="24"/>
          <w:lang w:val="fr-FR"/>
        </w:rPr>
        <w:t>s</w:t>
      </w:r>
      <w:r w:rsidRPr="00134828" w:rsidR="00E70D29">
        <w:rPr>
          <w:rFonts w:ascii="Times New Roman" w:hAnsi="Times New Roman" w:cs="Times New Roman"/>
          <w:sz w:val="24"/>
          <w:szCs w:val="24"/>
          <w:lang w:val="fr-FR"/>
        </w:rPr>
        <w:t xml:space="preserve">t surmontée d’une glace saphir inrayable traitée antireflet sur les deux faces. La lunette en acier inoxydable poli et satiné </w:t>
      </w:r>
      <w:r w:rsidRPr="00134828" w:rsidR="00E70D29">
        <w:rPr>
          <w:rFonts w:ascii="Times New Roman" w:hAnsi="Times New Roman" w:cs="Times New Roman"/>
          <w:sz w:val="24"/>
          <w:szCs w:val="24"/>
          <w:lang w:val="fr-CH"/>
        </w:rPr>
        <w:t>soleil</w:t>
      </w:r>
      <w:r w:rsidRPr="00134828" w:rsidR="00E70D29">
        <w:rPr>
          <w:rFonts w:ascii="Times New Roman" w:hAnsi="Times New Roman" w:cs="Times New Roman"/>
          <w:sz w:val="24"/>
          <w:szCs w:val="24"/>
          <w:lang w:val="fr-FR"/>
        </w:rPr>
        <w:t xml:space="preserve"> et le </w:t>
      </w:r>
      <w:proofErr w:type="spellStart"/>
      <w:r w:rsidRPr="00134828" w:rsidR="00E70D29">
        <w:rPr>
          <w:rFonts w:ascii="Times New Roman" w:hAnsi="Times New Roman" w:cs="Times New Roman"/>
          <w:sz w:val="24"/>
          <w:szCs w:val="24"/>
          <w:lang w:val="fr-FR"/>
        </w:rPr>
        <w:t>fo</w:t>
      </w:r>
      <w:r w:rsidRPr="00134828" w:rsidR="00E70D29">
        <w:rPr>
          <w:rFonts w:ascii="Times New Roman" w:hAnsi="Times New Roman" w:cs="Times New Roman"/>
          <w:sz w:val="24"/>
          <w:szCs w:val="24"/>
          <w:lang w:val="fr-CH"/>
        </w:rPr>
        <w:t>nd</w:t>
      </w:r>
      <w:proofErr w:type="spellEnd"/>
      <w:r w:rsidRPr="00134828" w:rsidR="00E70D29">
        <w:rPr>
          <w:rFonts w:ascii="Times New Roman" w:hAnsi="Times New Roman" w:cs="Times New Roman"/>
          <w:sz w:val="24"/>
          <w:szCs w:val="24"/>
          <w:lang w:val="fr-CH"/>
        </w:rPr>
        <w:t xml:space="preserve"> </w:t>
      </w:r>
      <w:proofErr w:type="spellStart"/>
      <w:r w:rsidRPr="00134828" w:rsidR="00E70D29">
        <w:rPr>
          <w:rFonts w:ascii="Times New Roman" w:hAnsi="Times New Roman" w:cs="Times New Roman"/>
          <w:sz w:val="24"/>
          <w:szCs w:val="24"/>
          <w:lang w:val="fr-CH"/>
        </w:rPr>
        <w:t>dod</w:t>
      </w:r>
      <w:proofErr w:type="spellEnd"/>
      <w:r w:rsidRPr="00134828" w:rsidR="00E70D29">
        <w:rPr>
          <w:rFonts w:ascii="Times New Roman" w:hAnsi="Times New Roman" w:cs="Times New Roman"/>
          <w:sz w:val="24"/>
          <w:szCs w:val="24"/>
          <w:lang w:val="fr-FR"/>
        </w:rPr>
        <w:t>é</w:t>
      </w:r>
      <w:proofErr w:type="spellStart"/>
      <w:r w:rsidRPr="00134828" w:rsidR="00E70D29">
        <w:rPr>
          <w:rFonts w:ascii="Times New Roman" w:hAnsi="Times New Roman" w:cs="Times New Roman"/>
          <w:sz w:val="24"/>
          <w:szCs w:val="24"/>
          <w:lang w:val="fr-CH"/>
        </w:rPr>
        <w:t>cagonal</w:t>
      </w:r>
      <w:proofErr w:type="spellEnd"/>
      <w:r w:rsidRPr="00134828" w:rsidR="00E70D29">
        <w:rPr>
          <w:rFonts w:ascii="Times New Roman" w:hAnsi="Times New Roman" w:cs="Times New Roman"/>
          <w:sz w:val="24"/>
          <w:szCs w:val="24"/>
          <w:lang w:val="fr-FR"/>
        </w:rPr>
        <w:t xml:space="preserve"> - qui peut </w:t>
      </w:r>
      <w:r w:rsidRPr="00134828" w:rsidR="00E70D29">
        <w:rPr>
          <w:rFonts w:ascii="Times New Roman" w:hAnsi="Times New Roman" w:cs="Times New Roman"/>
          <w:sz w:val="24"/>
          <w:szCs w:val="24"/>
          <w:lang w:val="fr-CH"/>
        </w:rPr>
        <w:t>ê</w:t>
      </w:r>
      <w:proofErr w:type="spellStart"/>
      <w:r w:rsidRPr="00134828" w:rsidR="00E70D29">
        <w:rPr>
          <w:rFonts w:ascii="Times New Roman" w:hAnsi="Times New Roman" w:cs="Times New Roman"/>
          <w:sz w:val="24"/>
          <w:szCs w:val="24"/>
          <w:lang w:val="fr-FR"/>
        </w:rPr>
        <w:t>tre</w:t>
      </w:r>
      <w:proofErr w:type="spellEnd"/>
      <w:r w:rsidRPr="00134828" w:rsidR="00E70D29">
        <w:rPr>
          <w:rFonts w:ascii="Times New Roman" w:hAnsi="Times New Roman" w:cs="Times New Roman"/>
          <w:sz w:val="24"/>
          <w:szCs w:val="24"/>
          <w:lang w:val="fr-FR"/>
        </w:rPr>
        <w:t xml:space="preserve"> gravé </w:t>
      </w:r>
      <w:r w:rsidRPr="00134828" w:rsidR="00E70D29">
        <w:rPr>
          <w:rFonts w:ascii="Times New Roman" w:hAnsi="Times New Roman" w:cs="Times New Roman"/>
          <w:sz w:val="24"/>
          <w:szCs w:val="24"/>
          <w:lang w:val="fr-CH"/>
        </w:rPr>
        <w:t xml:space="preserve">- </w:t>
      </w:r>
      <w:r w:rsidRPr="00134828" w:rsidR="00E70D29">
        <w:rPr>
          <w:rFonts w:ascii="Times New Roman" w:hAnsi="Times New Roman" w:cs="Times New Roman"/>
          <w:sz w:val="24"/>
          <w:szCs w:val="24"/>
          <w:lang w:val="fr-FR"/>
        </w:rPr>
        <w:t>protégé par une glace saphir sont fixés par quatre vis. Le logo Phi embossé et un filet noir soulignent la couronne octogonale libre.</w:t>
      </w:r>
    </w:p>
    <w:p w:rsidRPr="00134828" w:rsidR="006E5CB4" w:rsidRDefault="006E5CB4" w14:paraId="52E56223" w14:textId="77777777">
      <w:pPr>
        <w:pStyle w:val="Corps"/>
        <w:jc w:val="both"/>
        <w:rPr>
          <w:rFonts w:ascii="Times New Roman" w:hAnsi="Times New Roman" w:cs="Times New Roman"/>
          <w:sz w:val="24"/>
          <w:szCs w:val="24"/>
          <w:lang w:val="fr-CH"/>
        </w:rPr>
      </w:pPr>
    </w:p>
    <w:p w:rsidRPr="00134828" w:rsidR="006E5CB4" w:rsidRDefault="00E70D29" w14:paraId="37689D19" w14:textId="744B9267">
      <w:pPr>
        <w:pStyle w:val="Corps"/>
        <w:jc w:val="both"/>
        <w:rPr>
          <w:rFonts w:ascii="Times New Roman" w:hAnsi="Times New Roman" w:cs="Times New Roman"/>
          <w:sz w:val="24"/>
          <w:szCs w:val="24"/>
          <w:lang w:val="fr-CH"/>
        </w:rPr>
      </w:pPr>
      <w:r w:rsidRPr="78DD6A2F" w:rsidR="00E70D29">
        <w:rPr>
          <w:rFonts w:ascii="Times New Roman" w:hAnsi="Times New Roman" w:cs="Times New Roman"/>
          <w:sz w:val="24"/>
          <w:szCs w:val="24"/>
          <w:lang w:val="fr-FR"/>
        </w:rPr>
        <w:t xml:space="preserve">Equipé d’un mouvement automatique, ce modèle dispose d’une réserve de marche de 48h, d’une fréquence de 4 Hz (28’800 </w:t>
      </w:r>
      <w:r w:rsidRPr="78DD6A2F" w:rsidR="00E70D29">
        <w:rPr>
          <w:rFonts w:ascii="Times New Roman" w:hAnsi="Times New Roman" w:cs="Times New Roman"/>
          <w:sz w:val="24"/>
          <w:szCs w:val="24"/>
          <w:lang w:val="fr-FR"/>
        </w:rPr>
        <w:t>vph</w:t>
      </w:r>
      <w:r w:rsidRPr="78DD6A2F" w:rsidR="00E70D29">
        <w:rPr>
          <w:rFonts w:ascii="Times New Roman" w:hAnsi="Times New Roman" w:cs="Times New Roman"/>
          <w:sz w:val="24"/>
          <w:szCs w:val="24"/>
          <w:lang w:val="fr-FR"/>
        </w:rPr>
        <w:t>) et d’une étanchéité de 10 ATM (approximativement 100m).</w:t>
      </w:r>
    </w:p>
    <w:p w:rsidRPr="00134828" w:rsidR="006E5CB4" w:rsidRDefault="006E5CB4" w14:paraId="07547A01" w14:textId="77777777">
      <w:pPr>
        <w:pStyle w:val="Corps"/>
        <w:jc w:val="both"/>
        <w:rPr>
          <w:rFonts w:ascii="Times New Roman" w:hAnsi="Times New Roman" w:cs="Times New Roman"/>
          <w:sz w:val="24"/>
          <w:szCs w:val="24"/>
          <w:lang w:val="fr-CH"/>
        </w:rPr>
      </w:pPr>
    </w:p>
    <w:p w:rsidR="00A46C8F" w:rsidP="6AD7CEEC" w:rsidRDefault="00A46C8F" w14:paraId="04EC2376" w14:textId="0BB8E2DC">
      <w:pPr>
        <w:pStyle w:val="Corps"/>
        <w:jc w:val="both"/>
        <w:rPr>
          <w:rFonts w:ascii="Times New Roman" w:hAnsi="Times New Roman" w:cs="Times New Roman"/>
          <w:sz w:val="24"/>
          <w:szCs w:val="24"/>
          <w:lang w:val="fr-CH"/>
          <w14:textOutline w14:w="12700" w14:cap="flat" w14:cmpd="sng" w14:algn="ctr">
            <w14:noFill/>
            <w14:prstDash w14:val="solid"/>
            <w14:miter w14:lim="400000"/>
          </w14:textOutline>
        </w:rPr>
      </w:pPr>
      <w:r w:rsidRPr="6AD7CEEC" w:rsidR="00E70D29">
        <w:rPr>
          <w:rFonts w:ascii="Times New Roman" w:hAnsi="Times New Roman" w:cs="Times New Roman"/>
          <w:sz w:val="24"/>
          <w:szCs w:val="24"/>
          <w:lang w:val="fr-FR"/>
        </w:rPr>
        <w:t xml:space="preserve">Son bracelet en acier inoxydable poli-satiné est intégré trois rangs apportant à la pièce encore plus de raffinement et de caractère. Interchangeable, il se retire et se replace sans outil grâce à un système </w:t>
      </w:r>
      <w:r w:rsidRPr="6AD7CEEC" w:rsidR="00E70D29">
        <w:rPr>
          <w:rFonts w:ascii="Times New Roman" w:hAnsi="Times New Roman" w:cs="Times New Roman"/>
          <w:sz w:val="24"/>
          <w:szCs w:val="24"/>
          <w:lang w:val="fr-CH"/>
        </w:rPr>
        <w:t>trè</w:t>
      </w:r>
      <w:r w:rsidRPr="6AD7CEEC" w:rsidR="00E70D29">
        <w:rPr>
          <w:rFonts w:ascii="Times New Roman" w:hAnsi="Times New Roman" w:cs="Times New Roman"/>
          <w:sz w:val="24"/>
          <w:szCs w:val="24"/>
          <w:lang w:val="fr-FR"/>
        </w:rPr>
        <w:t>s fiable et robuste pour se marier avec une offre de bracelets caoutchouc offrant une versatilité sans pareille à la pièce. Son fermoir triple déployant en acier inoxydable est doté de poussoirs de sécurité.</w:t>
      </w:r>
    </w:p>
    <w:p w:rsidRPr="006830D1" w:rsidR="00A46C8F" w:rsidP="6AD7CEEC" w:rsidRDefault="00A46C8F" w14:noSpellErr="1" w14:paraId="13EE7B49" w14:textId="67917138">
      <w:pPr>
        <w:pStyle w:val="Pardfaut"/>
        <w:jc w:val="center"/>
        <w:rPr>
          <w:b w:val="1"/>
          <w:bCs w:val="1"/>
          <w:lang w:val="fr-FR"/>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4891EF45" wp14:editId="32E56370">
            <wp:extent cx="2251576" cy="3383280"/>
            <wp:effectExtent l="0" t="0" r="5080" b="635"/>
            <wp:docPr id="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51576" cy="338328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6C0035BF" wp14:editId="5F4D10E1">
            <wp:extent cx="2294183" cy="3383280"/>
            <wp:effectExtent l="0" t="0" r="0" b="0"/>
            <wp:docPr id="2" name="Picture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xmlns:a="http://schemas.openxmlformats.org/drawingml/2006/main">
                        <a:ext uri="{28A0092B-C50C-407E-A947-70E740481C1C}">
                          <a14:useLocalDpi xmlns:a14="http://schemas.microsoft.com/office/drawing/2010/main" val="0"/>
                        </a:ext>
                      </a:extLst>
                    </a:blip>
                    <a:srcRect l="6408" t="0" r="6408" b="0"/>
                    <a:stretch>
                      <a:fillRect/>
                    </a:stretch>
                  </pic:blipFill>
                  <pic:spPr xmlns:pic="http://schemas.openxmlformats.org/drawingml/2006/picture" bwMode="auto">
                    <a:xfrm xmlns:a="http://schemas.openxmlformats.org/drawingml/2006/main" rot="0" flipH="0" flipV="0">
                      <a:off x="0" y="0"/>
                      <a:ext cx="2294183" cy="338328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r w:rsidRPr="6AD7CEEC">
        <w:rPr>
          <w:b w:val="1"/>
          <w:bCs w:val="1"/>
          <w:lang w:val="fr-FR"/>
        </w:rPr>
        <w:br w:type="page"/>
      </w:r>
    </w:p>
    <w:p w:rsidRPr="006830D1" w:rsidR="00A46C8F" w:rsidP="6AD7CEEC" w:rsidRDefault="00A46C8F" w14:paraId="19846459" w14:textId="68675DE0">
      <w:pPr>
        <w:pStyle w:val="Pardfaut"/>
        <w:jc w:val="center"/>
        <w:rPr>
          <w:b w:val="1"/>
          <w:bCs w:val="1"/>
          <w:lang w:val="fr-FR"/>
        </w:rPr>
      </w:pPr>
      <w:r w:rsidR="444F4C38">
        <w:drawing>
          <wp:inline wp14:editId="0255292E" wp14:anchorId="76F43B27">
            <wp:extent cx="4769766" cy="3568052"/>
            <wp:effectExtent l="0" t="0" r="0" b="0"/>
            <wp:docPr id="1141739380" name="" title=""/>
            <wp:cNvGraphicFramePr>
              <a:graphicFrameLocks noChangeAspect="1"/>
            </wp:cNvGraphicFramePr>
            <a:graphic>
              <a:graphicData uri="http://schemas.openxmlformats.org/drawingml/2006/picture">
                <pic:pic>
                  <pic:nvPicPr>
                    <pic:cNvPr id="0" name=""/>
                    <pic:cNvPicPr/>
                  </pic:nvPicPr>
                  <pic:blipFill>
                    <a:blip r:embed="R2ac3ee574f66424f">
                      <a:extLst>
                        <a:ext xmlns:a="http://schemas.openxmlformats.org/drawingml/2006/main" uri="{28A0092B-C50C-407E-A947-70E740481C1C}">
                          <a14:useLocalDpi val="0"/>
                        </a:ext>
                      </a:extLst>
                    </a:blip>
                    <a:stretch>
                      <a:fillRect/>
                    </a:stretch>
                  </pic:blipFill>
                  <pic:spPr>
                    <a:xfrm>
                      <a:off x="0" y="0"/>
                      <a:ext cx="4769766" cy="3568052"/>
                    </a:xfrm>
                    <a:prstGeom prst="rect">
                      <a:avLst/>
                    </a:prstGeom>
                  </pic:spPr>
                </pic:pic>
              </a:graphicData>
            </a:graphic>
          </wp:inline>
        </w:drawing>
      </w:r>
    </w:p>
    <w:p w:rsidRPr="006830D1" w:rsidR="00A46C8F" w:rsidP="6AD7CEEC" w:rsidRDefault="00A46C8F" w14:paraId="0E13016B" w14:textId="4894BA0C">
      <w:pPr>
        <w:rPr>
          <w:b w:val="1"/>
          <w:bCs w:val="1"/>
          <w:lang w:val="fr-FR"/>
        </w:rPr>
      </w:pPr>
    </w:p>
    <w:p w:rsidR="6AD7CEEC" w:rsidP="6AD7CEEC" w:rsidRDefault="6AD7CEEC" w14:paraId="3BD83EDE" w14:textId="04D7F5CA">
      <w:pPr>
        <w:pStyle w:val="Corps"/>
        <w:ind w:left="0"/>
        <w:jc w:val="both"/>
        <w:rPr>
          <w:rFonts w:ascii="Times New Roman" w:hAnsi="Times New Roman" w:cs="Times New Roman"/>
          <w:b w:val="1"/>
          <w:bCs w:val="1"/>
          <w:sz w:val="24"/>
          <w:szCs w:val="24"/>
          <w:lang w:val="fr-FR"/>
        </w:rPr>
      </w:pPr>
    </w:p>
    <w:p w:rsidRPr="00134828" w:rsidR="006E5CB4" w:rsidP="6AD7CEEC" w:rsidRDefault="00E70D29" w14:paraId="0C019514" w14:textId="60F0AB91">
      <w:pPr>
        <w:pStyle w:val="Corps"/>
        <w:ind w:left="0"/>
        <w:jc w:val="both"/>
        <w:rPr>
          <w:rFonts w:ascii="Times New Roman" w:hAnsi="Times New Roman" w:cs="Times New Roman"/>
          <w:b w:val="1"/>
          <w:bCs w:val="1"/>
          <w:sz w:val="24"/>
          <w:szCs w:val="24"/>
          <w:lang w:val="fr-FR"/>
        </w:rPr>
      </w:pPr>
      <w:r w:rsidRPr="6AD7CEEC" w:rsidR="00E70D29">
        <w:rPr>
          <w:rFonts w:ascii="Times New Roman" w:hAnsi="Times New Roman" w:cs="Times New Roman"/>
          <w:b w:val="1"/>
          <w:bCs w:val="1"/>
          <w:sz w:val="24"/>
          <w:szCs w:val="24"/>
          <w:lang w:val="fr-FR"/>
        </w:rPr>
        <w:t xml:space="preserve">Riviera M0A10825 : un Chronographe Jour-Date noir rythmé de blanc </w:t>
      </w:r>
    </w:p>
    <w:p w:rsidRPr="00134828" w:rsidR="006E5CB4" w:rsidRDefault="006E5CB4" w14:paraId="6537F28F" w14:textId="77777777">
      <w:pPr>
        <w:pStyle w:val="Corps"/>
        <w:jc w:val="both"/>
        <w:rPr>
          <w:rFonts w:ascii="Times New Roman" w:hAnsi="Times New Roman" w:cs="Times New Roman"/>
          <w:sz w:val="24"/>
          <w:szCs w:val="24"/>
          <w:lang w:val="fr-CH"/>
        </w:rPr>
      </w:pPr>
    </w:p>
    <w:p w:rsidRPr="00134828" w:rsidR="006E5CB4" w:rsidRDefault="79AEAD54" w14:paraId="5F2A655F" w14:textId="250E9B9C">
      <w:pPr>
        <w:pStyle w:val="Corps"/>
        <w:jc w:val="both"/>
        <w:rPr>
          <w:rFonts w:ascii="Times New Roman" w:hAnsi="Times New Roman" w:cs="Times New Roman"/>
          <w:sz w:val="24"/>
          <w:szCs w:val="24"/>
          <w:lang w:val="fr-CH"/>
        </w:rPr>
      </w:pPr>
      <w:r w:rsidRPr="4E4249F1" w:rsidR="79AEAD54">
        <w:rPr>
          <w:rFonts w:ascii="Times New Roman" w:hAnsi="Times New Roman" w:cs="Times New Roman"/>
          <w:sz w:val="24"/>
          <w:szCs w:val="24"/>
          <w:lang w:val="fr-FR"/>
        </w:rPr>
        <w:t>Ce modèle, rappelant sa version</w:t>
      </w:r>
      <w:r w:rsidRPr="4E4249F1" w:rsidR="79AEAD54">
        <w:rPr>
          <w:rStyle w:val="Aucun"/>
          <w:rFonts w:ascii="Times New Roman" w:hAnsi="Times New Roman" w:cs="Times New Roman"/>
          <w:color w:val="EE220C"/>
          <w:sz w:val="24"/>
          <w:szCs w:val="24"/>
        </w:rPr>
        <w:t xml:space="preserve"> </w:t>
      </w:r>
      <w:r w:rsidRPr="4E4249F1" w:rsidR="79AEAD54">
        <w:rPr>
          <w:rFonts w:ascii="Times New Roman" w:hAnsi="Times New Roman" w:cs="Times New Roman"/>
          <w:sz w:val="24"/>
          <w:szCs w:val="24"/>
          <w:lang w:val="fr-FR"/>
        </w:rPr>
        <w:t xml:space="preserve">existante en 43 </w:t>
      </w:r>
      <w:r w:rsidRPr="4E4249F1" w:rsidR="6D7D658B">
        <w:rPr>
          <w:rFonts w:ascii="Times New Roman" w:hAnsi="Times New Roman" w:cs="Times New Roman"/>
          <w:sz w:val="24"/>
          <w:szCs w:val="24"/>
          <w:lang w:val="fr-FR"/>
        </w:rPr>
        <w:t>m</w:t>
      </w:r>
      <w:r w:rsidRPr="4E4249F1" w:rsidR="79AEAD54">
        <w:rPr>
          <w:rFonts w:ascii="Times New Roman" w:hAnsi="Times New Roman" w:cs="Times New Roman"/>
          <w:sz w:val="24"/>
          <w:szCs w:val="24"/>
          <w:lang w:val="fr-FR"/>
        </w:rPr>
        <w:t>m fait son entrée dans la collection en 41 mm de diamètre, et 13,94 mm d’épaisseur. Retravaillée pour plus de finesse au porté, sa boîte dodécagonale en</w:t>
      </w:r>
      <w:r w:rsidRPr="4E4249F1" w:rsidR="79AEAD54">
        <w:rPr>
          <w:rStyle w:val="Aucun"/>
          <w:rFonts w:ascii="Times New Roman" w:hAnsi="Times New Roman" w:cs="Times New Roman"/>
          <w:color w:val="EE220C"/>
          <w:sz w:val="24"/>
          <w:szCs w:val="24"/>
        </w:rPr>
        <w:t xml:space="preserve"> </w:t>
      </w:r>
      <w:r w:rsidRPr="4E4249F1" w:rsidR="79AEAD54">
        <w:rPr>
          <w:rFonts w:ascii="Times New Roman" w:hAnsi="Times New Roman" w:cs="Times New Roman"/>
          <w:sz w:val="24"/>
          <w:szCs w:val="24"/>
          <w:lang w:val="fr-FR"/>
        </w:rPr>
        <w:t xml:space="preserve">acier inoxydable poli-satiné est protégée par une glace saphir inrayable traitée antireflet sur les deux faces. </w:t>
      </w:r>
      <w:r w:rsidRPr="4E4249F1" w:rsidR="79AEAD54">
        <w:rPr>
          <w:rFonts w:ascii="Times New Roman" w:hAnsi="Times New Roman" w:cs="Times New Roman"/>
          <w:sz w:val="24"/>
          <w:szCs w:val="24"/>
          <w:lang w:val="fr-FR"/>
        </w:rPr>
        <w:t>Egalement</w:t>
      </w:r>
      <w:r w:rsidRPr="4E4249F1" w:rsidR="79AEAD54">
        <w:rPr>
          <w:rFonts w:ascii="Times New Roman" w:hAnsi="Times New Roman" w:cs="Times New Roman"/>
          <w:sz w:val="24"/>
          <w:szCs w:val="24"/>
          <w:lang w:val="fr-FR"/>
        </w:rPr>
        <w:t xml:space="preserve"> dodécagonaux, la lunette à douze pans en acier inoxydable poli et satiné soleil et le fond avec glace saphir, sont fixés par quatre vis. Le fond peut être gravé sur-mesure. La couronne octogonale libre en acier met en valeur le logo Phi embossé de la Maison, symbole d’équilibre et de bienfacture. </w:t>
      </w:r>
    </w:p>
    <w:p w:rsidRPr="00134828" w:rsidR="006E5CB4" w:rsidRDefault="006E5CB4" w14:paraId="6DFB9E20" w14:textId="77777777">
      <w:pPr>
        <w:pStyle w:val="Corps"/>
        <w:jc w:val="both"/>
        <w:rPr>
          <w:rFonts w:ascii="Times New Roman" w:hAnsi="Times New Roman" w:cs="Times New Roman"/>
          <w:sz w:val="24"/>
          <w:szCs w:val="24"/>
          <w:lang w:val="fr-CH"/>
        </w:rPr>
      </w:pPr>
    </w:p>
    <w:p w:rsidRPr="00134828" w:rsidR="006E5CB4" w:rsidRDefault="00E70D29" w14:paraId="7028AC5F"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Cette montre porte, par les codes tout en finesse de ses indications horaires et calendaire, le savoir-faire design de Baume &amp; Mercier. Sur fond de décor vagues noir avec </w:t>
      </w:r>
      <w:proofErr w:type="spellStart"/>
      <w:r w:rsidRPr="00134828">
        <w:rPr>
          <w:rFonts w:ascii="Times New Roman" w:hAnsi="Times New Roman" w:cs="Times New Roman"/>
          <w:sz w:val="24"/>
          <w:szCs w:val="24"/>
          <w:lang w:val="fr-FR"/>
        </w:rPr>
        <w:t>réhaut</w:t>
      </w:r>
      <w:proofErr w:type="spellEnd"/>
      <w:r w:rsidRPr="00134828">
        <w:rPr>
          <w:rFonts w:ascii="Times New Roman" w:hAnsi="Times New Roman" w:cs="Times New Roman"/>
          <w:sz w:val="24"/>
          <w:szCs w:val="24"/>
          <w:lang w:val="fr-FR"/>
        </w:rPr>
        <w:t xml:space="preserve"> et compteurs azuré</w:t>
      </w:r>
      <w:r w:rsidRPr="00134828">
        <w:rPr>
          <w:rFonts w:ascii="Times New Roman" w:hAnsi="Times New Roman" w:cs="Times New Roman"/>
          <w:sz w:val="24"/>
          <w:szCs w:val="24"/>
          <w:lang w:val="fr-CH"/>
        </w:rPr>
        <w:t>s,</w:t>
      </w:r>
      <w:r w:rsidRPr="00134828">
        <w:rPr>
          <w:rFonts w:ascii="Times New Roman" w:hAnsi="Times New Roman" w:cs="Times New Roman"/>
          <w:sz w:val="24"/>
          <w:szCs w:val="24"/>
          <w:lang w:val="fr-FR"/>
        </w:rPr>
        <w:t xml:space="preserve"> se détachent visuellement, dans une alternance de traits fins et plus épais, les chiffres romains et les index rivés rhodiés avec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blanc (C1, émission bleue), les aiguilles des heures et des minutes rhodiées facettées avec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blanc (é</w:t>
      </w:r>
      <w:r w:rsidRPr="00134828">
        <w:rPr>
          <w:rFonts w:ascii="Times New Roman" w:hAnsi="Times New Roman" w:cs="Times New Roman"/>
          <w:sz w:val="24"/>
          <w:szCs w:val="24"/>
          <w:lang w:val="fr-CH"/>
        </w:rPr>
        <w:t>mission bleue)</w:t>
      </w:r>
      <w:r w:rsidRPr="00134828">
        <w:rPr>
          <w:rFonts w:ascii="Times New Roman" w:hAnsi="Times New Roman" w:cs="Times New Roman"/>
          <w:sz w:val="24"/>
          <w:szCs w:val="24"/>
          <w:lang w:val="fr-FR"/>
        </w:rPr>
        <w:t xml:space="preserve">, les aiguilles des compteurs rhodiées, l’aiguille du compteur </w:t>
      </w:r>
      <w:r w:rsidRPr="00134828">
        <w:rPr>
          <w:rFonts w:ascii="Times New Roman" w:hAnsi="Times New Roman" w:cs="Times New Roman"/>
          <w:sz w:val="24"/>
          <w:szCs w:val="24"/>
          <w:lang w:val="fr-CH"/>
        </w:rPr>
        <w:t xml:space="preserve">à </w:t>
      </w:r>
      <w:r w:rsidRPr="00134828">
        <w:rPr>
          <w:rFonts w:ascii="Times New Roman" w:hAnsi="Times New Roman" w:cs="Times New Roman"/>
          <w:sz w:val="24"/>
          <w:szCs w:val="24"/>
          <w:lang w:val="fr-FR"/>
        </w:rPr>
        <w:t xml:space="preserve">9h avec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blanc (é</w:t>
      </w:r>
      <w:r w:rsidRPr="00134828">
        <w:rPr>
          <w:rFonts w:ascii="Times New Roman" w:hAnsi="Times New Roman" w:cs="Times New Roman"/>
          <w:sz w:val="24"/>
          <w:szCs w:val="24"/>
          <w:lang w:val="fr-CH"/>
        </w:rPr>
        <w:t>mission bleue)</w:t>
      </w:r>
      <w:r w:rsidRPr="00134828">
        <w:rPr>
          <w:rFonts w:ascii="Times New Roman" w:hAnsi="Times New Roman" w:cs="Times New Roman"/>
          <w:sz w:val="24"/>
          <w:szCs w:val="24"/>
          <w:lang w:val="fr-FR"/>
        </w:rPr>
        <w:t>, ainsi que les guichets du jour et de la date à 3h.</w:t>
      </w:r>
    </w:p>
    <w:p w:rsidRPr="00134828" w:rsidR="006E5CB4" w:rsidRDefault="006E5CB4" w14:paraId="70DF9E56" w14:textId="77777777">
      <w:pPr>
        <w:pStyle w:val="Corps"/>
        <w:jc w:val="both"/>
        <w:rPr>
          <w:rFonts w:ascii="Times New Roman" w:hAnsi="Times New Roman" w:cs="Times New Roman"/>
          <w:sz w:val="24"/>
          <w:szCs w:val="24"/>
          <w:lang w:val="fr-CH"/>
        </w:rPr>
      </w:pPr>
    </w:p>
    <w:p w:rsidRPr="00134828" w:rsidR="006E5CB4" w:rsidRDefault="79AEAD54" w14:paraId="669A04FC"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CH"/>
        </w:rPr>
        <w:t xml:space="preserve">Les fonctions sont emmenées par un mouvement automatique à la réserve de marche de 48h et à la fréquence de 4 Hz (28’800 </w:t>
      </w:r>
      <w:proofErr w:type="spellStart"/>
      <w:r w:rsidRPr="00134828">
        <w:rPr>
          <w:rFonts w:ascii="Times New Roman" w:hAnsi="Times New Roman" w:cs="Times New Roman"/>
          <w:sz w:val="24"/>
          <w:szCs w:val="24"/>
          <w:lang w:val="fr-CH"/>
        </w:rPr>
        <w:t>vph</w:t>
      </w:r>
      <w:proofErr w:type="spellEnd"/>
      <w:r w:rsidRPr="00134828">
        <w:rPr>
          <w:rFonts w:ascii="Times New Roman" w:hAnsi="Times New Roman" w:cs="Times New Roman"/>
          <w:sz w:val="24"/>
          <w:szCs w:val="24"/>
          <w:lang w:val="fr-CH"/>
        </w:rPr>
        <w:t>). L’étanchéité est de 10 ATM (approximativement 100m).</w:t>
      </w:r>
    </w:p>
    <w:p w:rsidRPr="00134828" w:rsidR="006E5CB4" w:rsidRDefault="006E5CB4" w14:paraId="44E871BC" w14:textId="77777777">
      <w:pPr>
        <w:pStyle w:val="Corps"/>
        <w:jc w:val="both"/>
        <w:rPr>
          <w:rFonts w:ascii="Times New Roman" w:hAnsi="Times New Roman" w:cs="Times New Roman"/>
          <w:sz w:val="24"/>
          <w:szCs w:val="24"/>
          <w:lang w:val="fr-CH"/>
        </w:rPr>
      </w:pPr>
    </w:p>
    <w:p w:rsidRPr="00134828" w:rsidR="006E5CB4" w:rsidRDefault="00E70D29" w14:paraId="27796D41"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Prolongeant ce design tout en acier </w:t>
      </w:r>
      <w:r w:rsidRPr="00134828">
        <w:rPr>
          <w:rFonts w:ascii="Times New Roman" w:hAnsi="Times New Roman" w:cs="Times New Roman"/>
          <w:sz w:val="24"/>
          <w:szCs w:val="24"/>
          <w:lang w:val="fr-CH"/>
        </w:rPr>
        <w:t>inoxydable poli-satin</w:t>
      </w:r>
      <w:r w:rsidRPr="00134828">
        <w:rPr>
          <w:rFonts w:ascii="Times New Roman" w:hAnsi="Times New Roman" w:cs="Times New Roman"/>
          <w:sz w:val="24"/>
          <w:szCs w:val="24"/>
          <w:lang w:val="fr-FR"/>
        </w:rPr>
        <w:t xml:space="preserve">é, le bracelet est interchangeable. Il peut être changé sans outil au moyen d’un système très fiable et robuste. </w:t>
      </w:r>
    </w:p>
    <w:p w:rsidR="00A46C8F" w:rsidP="22A2396F" w:rsidRDefault="00A46C8F" w14:paraId="445DFB29" w14:textId="75BCCCDC">
      <w:pPr>
        <w:pStyle w:val="Corps"/>
        <w:jc w:val="both"/>
        <w:rPr>
          <w:rFonts w:ascii="Times New Roman" w:hAnsi="Times New Roman" w:cs="Times New Roman"/>
          <w:sz w:val="24"/>
          <w:szCs w:val="24"/>
          <w:lang w:val="fr-FR"/>
          <w14:textOutline w14:w="12700" w14:cap="flat" w14:cmpd="sng" w14:algn="ctr">
            <w14:noFill/>
            <w14:prstDash w14:val="solid"/>
            <w14:miter w14:lim="400000"/>
          </w14:textOutline>
        </w:rPr>
      </w:pPr>
      <w:r w:rsidRPr="22A2396F" w:rsidR="00E70D29">
        <w:rPr>
          <w:rFonts w:ascii="Times New Roman" w:hAnsi="Times New Roman" w:cs="Times New Roman"/>
          <w:sz w:val="24"/>
          <w:szCs w:val="24"/>
          <w:lang w:val="fr-FR"/>
        </w:rPr>
        <w:t xml:space="preserve">En acier inoxydable, son fermoir avec poussoirs de sécurité est </w:t>
      </w:r>
      <w:r w:rsidRPr="22A2396F" w:rsidR="00E70D29">
        <w:rPr>
          <w:rFonts w:ascii="Times New Roman" w:hAnsi="Times New Roman" w:cs="Times New Roman"/>
          <w:sz w:val="24"/>
          <w:szCs w:val="24"/>
          <w:lang w:val="fr-CH"/>
        </w:rPr>
        <w:t>triple d</w:t>
      </w:r>
      <w:r w:rsidRPr="22A2396F" w:rsidR="00E70D29">
        <w:rPr>
          <w:rFonts w:ascii="Times New Roman" w:hAnsi="Times New Roman" w:cs="Times New Roman"/>
          <w:sz w:val="24"/>
          <w:szCs w:val="24"/>
          <w:lang w:val="fr-FR"/>
        </w:rPr>
        <w:t>éployant.</w:t>
      </w:r>
    </w:p>
    <w:p w:rsidR="00C3023C" w:rsidP="00A46C8F" w:rsidRDefault="00C3023C" w14:paraId="20081AA2" w14:textId="77777777">
      <w:pPr>
        <w:pStyle w:val="Corps"/>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6AD7CEEC" w:rsidP="6AD7CEEC" w:rsidRDefault="6AD7CEEC" w14:paraId="434744D4" w14:textId="7D636FC3">
      <w:pPr>
        <w:pStyle w:val="Corps"/>
        <w:jc w:val="both"/>
        <w:rPr>
          <w:rStyle w:val="Aucun"/>
          <w:rFonts w:ascii="Times New Roman" w:hAnsi="Times New Roman" w:cs="Times New Roman"/>
          <w:sz w:val="24"/>
          <w:szCs w:val="24"/>
        </w:rPr>
      </w:pPr>
    </w:p>
    <w:p w:rsidRPr="006830D1" w:rsidR="00A46C8F" w:rsidP="00A46C8F" w:rsidRDefault="00A46C8F" w14:paraId="02610AF8" w14:textId="77777777" w14:noSpellErr="1">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58FA743C" wp14:editId="0F257B83">
            <wp:extent cx="2434135" cy="3657600"/>
            <wp:effectExtent l="0" t="0" r="5080" b="635"/>
            <wp:docPr id="6" name="Picture 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34135" cy="365760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7FEE51E4" wp14:editId="1B081CAA">
            <wp:extent cx="2480197" cy="3657600"/>
            <wp:effectExtent l="0" t="0" r="0" b="0"/>
            <wp:docPr id="7" name="Picture 7"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xmlns:a="http://schemas.openxmlformats.org/drawingml/2006/main">
                        <a:ext uri="{28A0092B-C50C-407E-A947-70E740481C1C}">
                          <a14:useLocalDpi xmlns:a14="http://schemas.microsoft.com/office/drawing/2010/main" val="0"/>
                        </a:ext>
                      </a:extLst>
                    </a:blip>
                    <a:srcRect l="6412" t="0" r="6412" b="0"/>
                    <a:stretch>
                      <a:fillRect/>
                    </a:stretch>
                  </pic:blipFill>
                  <pic:spPr xmlns:pic="http://schemas.openxmlformats.org/drawingml/2006/picture" bwMode="auto">
                    <a:xfrm xmlns:a="http://schemas.openxmlformats.org/drawingml/2006/main" rot="0" flipH="0" flipV="0">
                      <a:off x="0" y="0"/>
                      <a:ext cx="2480197" cy="365760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00A46C8F" w:rsidRDefault="00A46C8F" w14:paraId="178BDA98" w14:textId="6491BAD9">
      <w:pPr>
        <w:rPr>
          <w:b w:val="1"/>
          <w:bCs w:val="1"/>
          <w:lang w:val="fr-FR"/>
        </w:rPr>
      </w:pPr>
      <w:r w:rsidRPr="6AD7CEEC">
        <w:rPr>
          <w:b w:val="1"/>
          <w:bCs w:val="1"/>
          <w:lang w:val="fr-FR"/>
        </w:rPr>
        <w:br w:type="page"/>
      </w:r>
    </w:p>
    <w:p w:rsidR="399AE671" w:rsidP="6AD7CEEC" w:rsidRDefault="399AE671" w14:paraId="70757D9B" w14:textId="594D3877">
      <w:pPr>
        <w:jc w:val="center"/>
        <w:rPr>
          <w:b w:val="1"/>
          <w:bCs w:val="1"/>
          <w:lang w:val="fr-FR"/>
        </w:rPr>
      </w:pPr>
      <w:r w:rsidR="399AE671">
        <w:drawing>
          <wp:inline wp14:editId="3B79A659" wp14:anchorId="4241C721">
            <wp:extent cx="4740736" cy="3546335"/>
            <wp:effectExtent l="0" t="0" r="0" b="0"/>
            <wp:docPr id="152319001" name="" title=""/>
            <wp:cNvGraphicFramePr>
              <a:graphicFrameLocks noChangeAspect="1"/>
            </wp:cNvGraphicFramePr>
            <a:graphic>
              <a:graphicData uri="http://schemas.openxmlformats.org/drawingml/2006/picture">
                <pic:pic>
                  <pic:nvPicPr>
                    <pic:cNvPr id="0" name=""/>
                    <pic:cNvPicPr/>
                  </pic:nvPicPr>
                  <pic:blipFill>
                    <a:blip r:embed="Rd5a63290558741f9">
                      <a:extLst>
                        <a:ext xmlns:a="http://schemas.openxmlformats.org/drawingml/2006/main" uri="{28A0092B-C50C-407E-A947-70E740481C1C}">
                          <a14:useLocalDpi val="0"/>
                        </a:ext>
                      </a:extLst>
                    </a:blip>
                    <a:stretch>
                      <a:fillRect/>
                    </a:stretch>
                  </pic:blipFill>
                  <pic:spPr>
                    <a:xfrm>
                      <a:off x="0" y="0"/>
                      <a:ext cx="4740736" cy="3546335"/>
                    </a:xfrm>
                    <a:prstGeom prst="rect">
                      <a:avLst/>
                    </a:prstGeom>
                  </pic:spPr>
                </pic:pic>
              </a:graphicData>
            </a:graphic>
          </wp:inline>
        </w:drawing>
      </w:r>
    </w:p>
    <w:p w:rsidR="6AD7CEEC" w:rsidP="6AD7CEEC" w:rsidRDefault="6AD7CEEC" w14:paraId="1AA435B1" w14:textId="6C5ACF58">
      <w:pPr>
        <w:rPr>
          <w:b w:val="1"/>
          <w:bCs w:val="1"/>
          <w:lang w:val="fr-FR"/>
        </w:rPr>
      </w:pPr>
    </w:p>
    <w:p w:rsidR="6AD7CEEC" w:rsidP="6AD7CEEC" w:rsidRDefault="6AD7CEEC" w14:paraId="3129A02B" w14:textId="67FE8DCA">
      <w:pPr>
        <w:pStyle w:val="Corps"/>
        <w:ind w:left="0"/>
        <w:jc w:val="both"/>
        <w:rPr>
          <w:rFonts w:ascii="Times New Roman" w:hAnsi="Times New Roman" w:cs="Times New Roman"/>
          <w:b w:val="1"/>
          <w:bCs w:val="1"/>
          <w:sz w:val="24"/>
          <w:szCs w:val="24"/>
          <w:lang w:val="fr-FR"/>
        </w:rPr>
      </w:pPr>
    </w:p>
    <w:p w:rsidRPr="00134828" w:rsidR="006E5CB4" w:rsidP="6AD7CEEC" w:rsidRDefault="00E70D29" w14:paraId="1425562B" w14:textId="7A6F14B0" w14:noSpellErr="1">
      <w:pPr>
        <w:pStyle w:val="Corps"/>
        <w:ind w:left="0"/>
        <w:jc w:val="both"/>
        <w:rPr>
          <w:rFonts w:ascii="Times New Roman" w:hAnsi="Times New Roman" w:cs="Times New Roman"/>
          <w:b w:val="1"/>
          <w:bCs w:val="1"/>
          <w:sz w:val="24"/>
          <w:szCs w:val="24"/>
          <w:lang w:val="fr-FR"/>
        </w:rPr>
      </w:pPr>
      <w:r w:rsidRPr="6AD7CEEC" w:rsidR="00E70D29">
        <w:rPr>
          <w:rFonts w:ascii="Times New Roman" w:hAnsi="Times New Roman" w:cs="Times New Roman"/>
          <w:b w:val="1"/>
          <w:bCs w:val="1"/>
          <w:sz w:val="24"/>
          <w:szCs w:val="24"/>
          <w:lang w:val="fr-FR"/>
        </w:rPr>
        <w:t xml:space="preserve">Riviera M0A10826 : un Chronographe Jour-Date bleu ponctué de blanc </w:t>
      </w:r>
    </w:p>
    <w:p w:rsidRPr="00134828" w:rsidR="006E5CB4" w:rsidRDefault="006E5CB4" w14:paraId="637805D2" w14:textId="77777777">
      <w:pPr>
        <w:pStyle w:val="Corps"/>
        <w:jc w:val="both"/>
        <w:rPr>
          <w:rFonts w:ascii="Times New Roman" w:hAnsi="Times New Roman" w:cs="Times New Roman"/>
          <w:sz w:val="24"/>
          <w:szCs w:val="24"/>
          <w:lang w:val="fr-CH"/>
        </w:rPr>
      </w:pPr>
    </w:p>
    <w:p w:rsidRPr="00134828" w:rsidR="006E5CB4" w:rsidRDefault="00E70D29" w14:paraId="30AD85B6"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La version bleue de ce modèle existant en 43 mm et retravaillé pour en affiner les proportions est elle aussi proposée en 41 mm de diamètre et </w:t>
      </w:r>
      <w:r w:rsidRPr="00134828">
        <w:rPr>
          <w:rFonts w:ascii="Times New Roman" w:hAnsi="Times New Roman" w:cs="Times New Roman"/>
          <w:sz w:val="24"/>
          <w:szCs w:val="24"/>
          <w:lang w:val="fr-CH"/>
        </w:rPr>
        <w:t>13,94 mm d</w:t>
      </w:r>
      <w:r w:rsidRPr="00134828">
        <w:rPr>
          <w:rFonts w:ascii="Times New Roman" w:hAnsi="Times New Roman" w:cs="Times New Roman"/>
          <w:sz w:val="24"/>
          <w:szCs w:val="24"/>
          <w:lang w:val="fr-FR"/>
        </w:rPr>
        <w:t xml:space="preserve">’épaisseur. Les finitions jouent sur un fondu subtil du cadran satiné </w:t>
      </w:r>
      <w:r w:rsidRPr="00134828">
        <w:rPr>
          <w:rFonts w:ascii="Times New Roman" w:hAnsi="Times New Roman" w:cs="Times New Roman"/>
          <w:sz w:val="24"/>
          <w:szCs w:val="24"/>
          <w:lang w:val="fr-CH"/>
        </w:rPr>
        <w:t>soleil bleu</w:t>
      </w:r>
      <w:r w:rsidRPr="00134828">
        <w:rPr>
          <w:rFonts w:ascii="Times New Roman" w:hAnsi="Times New Roman" w:cs="Times New Roman"/>
          <w:sz w:val="24"/>
          <w:szCs w:val="24"/>
          <w:lang w:val="fr-FR"/>
        </w:rPr>
        <w:t xml:space="preserve"> composé du </w:t>
      </w:r>
      <w:r w:rsidRPr="00134828">
        <w:rPr>
          <w:rFonts w:ascii="Times New Roman" w:hAnsi="Times New Roman" w:cs="Times New Roman"/>
          <w:sz w:val="24"/>
          <w:szCs w:val="24"/>
          <w:lang w:val="fr-CH"/>
        </w:rPr>
        <w:t>d</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cor vagues</w:t>
      </w:r>
      <w:r w:rsidRPr="00134828">
        <w:rPr>
          <w:rFonts w:ascii="Times New Roman" w:hAnsi="Times New Roman" w:cs="Times New Roman"/>
          <w:sz w:val="24"/>
          <w:szCs w:val="24"/>
          <w:lang w:val="fr-FR"/>
        </w:rPr>
        <w:t>, du</w:t>
      </w:r>
      <w:r w:rsidRPr="00134828">
        <w:rPr>
          <w:rFonts w:ascii="Times New Roman" w:hAnsi="Times New Roman" w:cs="Times New Roman"/>
          <w:sz w:val="24"/>
          <w:szCs w:val="24"/>
          <w:lang w:val="fr-CH"/>
        </w:rPr>
        <w:t xml:space="preserve"> r</w:t>
      </w:r>
      <w:proofErr w:type="spellStart"/>
      <w:r w:rsidRPr="00134828">
        <w:rPr>
          <w:rFonts w:ascii="Times New Roman" w:hAnsi="Times New Roman" w:cs="Times New Roman"/>
          <w:sz w:val="24"/>
          <w:szCs w:val="24"/>
          <w:lang w:val="fr-FR"/>
        </w:rPr>
        <w:t>éhaut</w:t>
      </w:r>
      <w:proofErr w:type="spellEnd"/>
      <w:r w:rsidRPr="00134828">
        <w:rPr>
          <w:rFonts w:ascii="Times New Roman" w:hAnsi="Times New Roman" w:cs="Times New Roman"/>
          <w:sz w:val="24"/>
          <w:szCs w:val="24"/>
          <w:lang w:val="fr-FR"/>
        </w:rPr>
        <w:t xml:space="preserve"> et des compteurs azuré</w:t>
      </w:r>
      <w:r w:rsidRPr="00134828">
        <w:rPr>
          <w:rFonts w:ascii="Times New Roman" w:hAnsi="Times New Roman" w:cs="Times New Roman"/>
          <w:sz w:val="24"/>
          <w:szCs w:val="24"/>
          <w:lang w:val="fr-CH"/>
        </w:rPr>
        <w:t>s</w:t>
      </w:r>
      <w:r w:rsidRPr="00134828">
        <w:rPr>
          <w:rFonts w:ascii="Times New Roman" w:hAnsi="Times New Roman" w:cs="Times New Roman"/>
          <w:sz w:val="24"/>
          <w:szCs w:val="24"/>
          <w:lang w:val="fr-FR"/>
        </w:rPr>
        <w:t xml:space="preserve">. Le ballet des chiffres romains et des index rivés rhodiés recouverts de </w:t>
      </w:r>
      <w:proofErr w:type="spellStart"/>
      <w:r w:rsidRPr="00134828">
        <w:rPr>
          <w:rFonts w:ascii="Times New Roman" w:hAnsi="Times New Roman" w:cs="Times New Roman"/>
          <w:sz w:val="24"/>
          <w:szCs w:val="24"/>
          <w:lang w:val="fr-FR"/>
        </w:rPr>
        <w:t>Superluminova</w:t>
      </w:r>
      <w:proofErr w:type="spellEnd"/>
      <w:r w:rsidRPr="00134828">
        <w:rPr>
          <w:rFonts w:ascii="Times New Roman" w:hAnsi="Times New Roman" w:cs="Times New Roman"/>
          <w:sz w:val="24"/>
          <w:szCs w:val="24"/>
          <w:lang w:val="fr-FR"/>
        </w:rPr>
        <w:t xml:space="preserve"> blanc (C1, émission bleue) ; des aiguilles des heures et des minutes rhodiées facetté</w:t>
      </w:r>
      <w:r w:rsidRPr="00134828">
        <w:rPr>
          <w:rFonts w:ascii="Times New Roman" w:hAnsi="Times New Roman" w:cs="Times New Roman"/>
          <w:sz w:val="24"/>
          <w:szCs w:val="24"/>
          <w:lang w:val="fr-CH"/>
        </w:rPr>
        <w:t>es</w:t>
      </w:r>
      <w:r w:rsidRPr="00134828">
        <w:rPr>
          <w:rFonts w:ascii="Times New Roman" w:hAnsi="Times New Roman" w:cs="Times New Roman"/>
          <w:sz w:val="24"/>
          <w:szCs w:val="24"/>
          <w:lang w:val="fr-FR"/>
        </w:rPr>
        <w:t xml:space="preserve"> et de l’aiguille du compteur </w:t>
      </w:r>
      <w:r w:rsidRPr="00134828">
        <w:rPr>
          <w:rFonts w:ascii="Times New Roman" w:hAnsi="Times New Roman" w:cs="Times New Roman"/>
          <w:sz w:val="24"/>
          <w:szCs w:val="24"/>
          <w:lang w:val="fr-CH"/>
        </w:rPr>
        <w:t>à 9h</w:t>
      </w:r>
      <w:r w:rsidRPr="00134828">
        <w:rPr>
          <w:rFonts w:ascii="Times New Roman" w:hAnsi="Times New Roman" w:cs="Times New Roman"/>
          <w:sz w:val="24"/>
          <w:szCs w:val="24"/>
          <w:lang w:val="fr-FR"/>
        </w:rPr>
        <w:t xml:space="preserve">, toutes enduites de </w:t>
      </w:r>
      <w:proofErr w:type="spellStart"/>
      <w:r w:rsidRPr="00134828">
        <w:rPr>
          <w:rFonts w:ascii="Times New Roman" w:hAnsi="Times New Roman" w:cs="Times New Roman"/>
          <w:sz w:val="24"/>
          <w:szCs w:val="24"/>
          <w:lang w:val="fr-CH"/>
        </w:rPr>
        <w:t>Superluminova</w:t>
      </w:r>
      <w:proofErr w:type="spellEnd"/>
      <w:r w:rsidRPr="00134828">
        <w:rPr>
          <w:rFonts w:ascii="Times New Roman" w:hAnsi="Times New Roman" w:cs="Times New Roman"/>
          <w:sz w:val="24"/>
          <w:szCs w:val="24"/>
          <w:lang w:val="fr-CH"/>
        </w:rPr>
        <w:t xml:space="preserve"> blanc (</w:t>
      </w:r>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mission bleue</w:t>
      </w:r>
      <w:r w:rsidRPr="00134828">
        <w:rPr>
          <w:rFonts w:ascii="Times New Roman" w:hAnsi="Times New Roman" w:cs="Times New Roman"/>
          <w:sz w:val="24"/>
          <w:szCs w:val="24"/>
          <w:lang w:val="fr-FR"/>
        </w:rPr>
        <w:t>) ; de l’aiguille des compteurs rhodiés, et des guichets jour et date à 3h se font écho dans une dynamique harmonieuse et élégante, d’une lisibilité limpide et agréable, qui témoignent du travail soigné et minutieux du cadran.</w:t>
      </w:r>
    </w:p>
    <w:p w:rsidRPr="00134828" w:rsidR="006E5CB4" w:rsidRDefault="006E5CB4" w14:paraId="463F29E8" w14:textId="77777777">
      <w:pPr>
        <w:pStyle w:val="Corps"/>
        <w:jc w:val="both"/>
        <w:rPr>
          <w:rFonts w:ascii="Times New Roman" w:hAnsi="Times New Roman" w:cs="Times New Roman"/>
          <w:sz w:val="24"/>
          <w:szCs w:val="24"/>
          <w:lang w:val="fr-CH"/>
        </w:rPr>
      </w:pPr>
    </w:p>
    <w:p w:rsidRPr="00134828" w:rsidR="006E5CB4" w:rsidRDefault="79AEAD54" w14:paraId="72151A7F"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CH"/>
        </w:rPr>
        <w:t xml:space="preserve">C’est dans cette tonalité lumineuse qu’irradie la boîte en acier inoxydable poli-satiné à douze pans. La glace saphir inrayable qui la protège est traitée antireflet sur les deux faces. En acier inoxydable poli et satiné soleil, sa lunette est fixée par quatre vis, à l’instar du fond dodécagonal lui-même recouvert d’une glace saphir. Le fond peut être gravé sur demande. Libre, la couronne octogonale est en acier et frappée du logo Phi embossé. </w:t>
      </w:r>
    </w:p>
    <w:p w:rsidRPr="00134828" w:rsidR="006E5CB4" w:rsidRDefault="006E5CB4" w14:paraId="3B7B4B86" w14:textId="77777777">
      <w:pPr>
        <w:pStyle w:val="Corps"/>
        <w:jc w:val="both"/>
        <w:rPr>
          <w:rFonts w:ascii="Times New Roman" w:hAnsi="Times New Roman" w:cs="Times New Roman"/>
          <w:sz w:val="24"/>
          <w:szCs w:val="24"/>
          <w:lang w:val="fr-CH"/>
        </w:rPr>
      </w:pPr>
    </w:p>
    <w:p w:rsidRPr="00134828" w:rsidR="006E5CB4" w:rsidRDefault="00E70D29" w14:paraId="2E26AA72"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Un mouvement automatique d’une réserve de marche de </w:t>
      </w:r>
      <w:r w:rsidRPr="00134828">
        <w:rPr>
          <w:rFonts w:ascii="Times New Roman" w:hAnsi="Times New Roman" w:cs="Times New Roman"/>
          <w:sz w:val="24"/>
          <w:szCs w:val="24"/>
          <w:lang w:val="fr-CH"/>
        </w:rPr>
        <w:t>48h</w:t>
      </w:r>
      <w:r w:rsidRPr="00134828">
        <w:rPr>
          <w:rFonts w:ascii="Times New Roman" w:hAnsi="Times New Roman" w:cs="Times New Roman"/>
          <w:sz w:val="24"/>
          <w:szCs w:val="24"/>
          <w:lang w:val="fr-FR"/>
        </w:rPr>
        <w:t xml:space="preserve"> et d’une f</w:t>
      </w:r>
      <w:r w:rsidRPr="00134828">
        <w:rPr>
          <w:rFonts w:ascii="Times New Roman" w:hAnsi="Times New Roman" w:cs="Times New Roman"/>
          <w:sz w:val="24"/>
          <w:szCs w:val="24"/>
          <w:lang w:val="fr-CH"/>
        </w:rPr>
        <w:t>r</w:t>
      </w:r>
      <w:r w:rsidRPr="00134828">
        <w:rPr>
          <w:rFonts w:ascii="Times New Roman" w:hAnsi="Times New Roman" w:cs="Times New Roman"/>
          <w:sz w:val="24"/>
          <w:szCs w:val="24"/>
          <w:lang w:val="fr-FR"/>
        </w:rPr>
        <w:t>é</w:t>
      </w:r>
      <w:proofErr w:type="spellStart"/>
      <w:r w:rsidRPr="00134828">
        <w:rPr>
          <w:rFonts w:ascii="Times New Roman" w:hAnsi="Times New Roman" w:cs="Times New Roman"/>
          <w:sz w:val="24"/>
          <w:szCs w:val="24"/>
          <w:lang w:val="fr-CH"/>
        </w:rPr>
        <w:t>quence</w:t>
      </w:r>
      <w:proofErr w:type="spellEnd"/>
      <w:r w:rsidRPr="00134828">
        <w:rPr>
          <w:rFonts w:ascii="Times New Roman" w:hAnsi="Times New Roman" w:cs="Times New Roman"/>
          <w:sz w:val="24"/>
          <w:szCs w:val="24"/>
          <w:lang w:val="fr-CH"/>
        </w:rPr>
        <w:t xml:space="preserve"> 4 Hz (28</w:t>
      </w:r>
      <w:r w:rsidRPr="00134828">
        <w:rPr>
          <w:rFonts w:ascii="Times New Roman" w:hAnsi="Times New Roman" w:cs="Times New Roman"/>
          <w:sz w:val="24"/>
          <w:szCs w:val="24"/>
          <w:rtl/>
        </w:rPr>
        <w:t>’</w:t>
      </w:r>
      <w:r w:rsidRPr="00134828">
        <w:rPr>
          <w:rFonts w:ascii="Times New Roman" w:hAnsi="Times New Roman" w:cs="Times New Roman"/>
          <w:sz w:val="24"/>
          <w:szCs w:val="24"/>
          <w:lang w:val="fr-CH"/>
        </w:rPr>
        <w:t xml:space="preserve">800 </w:t>
      </w:r>
      <w:proofErr w:type="spellStart"/>
      <w:r w:rsidRPr="00134828">
        <w:rPr>
          <w:rFonts w:ascii="Times New Roman" w:hAnsi="Times New Roman" w:cs="Times New Roman"/>
          <w:sz w:val="24"/>
          <w:szCs w:val="24"/>
          <w:lang w:val="fr-CH"/>
        </w:rPr>
        <w:t>vph</w:t>
      </w:r>
      <w:proofErr w:type="spellEnd"/>
      <w:r w:rsidRPr="00134828">
        <w:rPr>
          <w:rFonts w:ascii="Times New Roman" w:hAnsi="Times New Roman" w:cs="Times New Roman"/>
          <w:sz w:val="24"/>
          <w:szCs w:val="24"/>
          <w:lang w:val="fr-CH"/>
        </w:rPr>
        <w:t>)</w:t>
      </w:r>
      <w:r w:rsidRPr="00134828">
        <w:rPr>
          <w:rFonts w:ascii="Times New Roman" w:hAnsi="Times New Roman" w:cs="Times New Roman"/>
          <w:sz w:val="24"/>
          <w:szCs w:val="24"/>
          <w:lang w:val="fr-FR"/>
        </w:rPr>
        <w:t xml:space="preserve"> anime cette montre dont l’étanchéité atteint 10 ATM (approximativement 100m). </w:t>
      </w:r>
    </w:p>
    <w:p w:rsidRPr="00134828" w:rsidR="006E5CB4" w:rsidRDefault="006E5CB4" w14:paraId="3A0FF5F2" w14:textId="77777777">
      <w:pPr>
        <w:pStyle w:val="Corps"/>
        <w:jc w:val="both"/>
        <w:rPr>
          <w:rFonts w:ascii="Times New Roman" w:hAnsi="Times New Roman" w:cs="Times New Roman"/>
          <w:sz w:val="24"/>
          <w:szCs w:val="24"/>
          <w:lang w:val="fr-CH"/>
        </w:rPr>
      </w:pPr>
    </w:p>
    <w:p w:rsidRPr="00134828" w:rsidR="006E5CB4" w:rsidRDefault="00E70D29" w14:paraId="7F4B1510" w14:textId="77777777">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t xml:space="preserve">En acier inoxydable poli-satiné, son bracelet </w:t>
      </w:r>
      <w:proofErr w:type="spellStart"/>
      <w:r w:rsidRPr="00134828">
        <w:rPr>
          <w:rFonts w:ascii="Times New Roman" w:hAnsi="Times New Roman" w:cs="Times New Roman"/>
          <w:sz w:val="24"/>
          <w:szCs w:val="24"/>
          <w:lang w:val="fr-CH"/>
        </w:rPr>
        <w:t>int</w:t>
      </w:r>
      <w:proofErr w:type="spellEnd"/>
      <w:r w:rsidRPr="00134828">
        <w:rPr>
          <w:rFonts w:ascii="Times New Roman" w:hAnsi="Times New Roman" w:cs="Times New Roman"/>
          <w:sz w:val="24"/>
          <w:szCs w:val="24"/>
          <w:lang w:val="fr-FR"/>
        </w:rPr>
        <w:t>é</w:t>
      </w:r>
      <w:r w:rsidRPr="00134828">
        <w:rPr>
          <w:rFonts w:ascii="Times New Roman" w:hAnsi="Times New Roman" w:cs="Times New Roman"/>
          <w:sz w:val="24"/>
          <w:szCs w:val="24"/>
          <w:lang w:val="fr-CH"/>
        </w:rPr>
        <w:t>gr</w:t>
      </w:r>
      <w:r w:rsidRPr="00134828">
        <w:rPr>
          <w:rFonts w:ascii="Times New Roman" w:hAnsi="Times New Roman" w:cs="Times New Roman"/>
          <w:sz w:val="24"/>
          <w:szCs w:val="24"/>
          <w:lang w:val="fr-FR"/>
        </w:rPr>
        <w:t xml:space="preserve">é trois rangs est doté d’un système </w:t>
      </w:r>
      <w:r w:rsidRPr="00134828">
        <w:rPr>
          <w:rFonts w:ascii="Times New Roman" w:hAnsi="Times New Roman" w:cs="Times New Roman"/>
          <w:sz w:val="24"/>
          <w:szCs w:val="24"/>
          <w:lang w:val="fr-CH"/>
        </w:rPr>
        <w:t>d</w:t>
      </w:r>
      <w:r w:rsidRPr="00134828">
        <w:rPr>
          <w:rFonts w:ascii="Times New Roman" w:hAnsi="Times New Roman" w:cs="Times New Roman"/>
          <w:sz w:val="24"/>
          <w:szCs w:val="24"/>
          <w:rtl/>
        </w:rPr>
        <w:t>’</w:t>
      </w:r>
      <w:r w:rsidRPr="00134828">
        <w:rPr>
          <w:rFonts w:ascii="Times New Roman" w:hAnsi="Times New Roman" w:cs="Times New Roman"/>
          <w:sz w:val="24"/>
          <w:szCs w:val="24"/>
          <w:lang w:val="fr-FR"/>
        </w:rPr>
        <w:t xml:space="preserve">interchangeabilité </w:t>
      </w:r>
      <w:proofErr w:type="spellStart"/>
      <w:r w:rsidRPr="00134828">
        <w:rPr>
          <w:rFonts w:ascii="Times New Roman" w:hAnsi="Times New Roman" w:cs="Times New Roman"/>
          <w:sz w:val="24"/>
          <w:szCs w:val="24"/>
          <w:lang w:val="fr-CH"/>
        </w:rPr>
        <w:t>trè</w:t>
      </w:r>
      <w:proofErr w:type="spellEnd"/>
      <w:r w:rsidRPr="00134828">
        <w:rPr>
          <w:rFonts w:ascii="Times New Roman" w:hAnsi="Times New Roman" w:cs="Times New Roman"/>
          <w:sz w:val="24"/>
          <w:szCs w:val="24"/>
          <w:lang w:val="fr-FR"/>
        </w:rPr>
        <w:t>s fiable et robuste permettant de changer le bracelet sans outils.</w:t>
      </w:r>
    </w:p>
    <w:p w:rsidR="00680512" w:rsidRDefault="00680512" w14:paraId="189F0F33" w14:textId="5F4AB48C">
      <w:pPr>
        <w:pStyle w:val="Corps"/>
        <w:jc w:val="both"/>
        <w:rPr>
          <w:rFonts w:ascii="Times New Roman" w:hAnsi="Times New Roman" w:cs="Times New Roman"/>
          <w:sz w:val="24"/>
          <w:szCs w:val="24"/>
          <w:lang w:val="fr-CH"/>
        </w:rPr>
      </w:pPr>
      <w:r w:rsidRPr="22A2396F" w:rsidR="79AEAD54">
        <w:rPr>
          <w:rFonts w:ascii="Times New Roman" w:hAnsi="Times New Roman" w:cs="Times New Roman"/>
          <w:sz w:val="24"/>
          <w:szCs w:val="24"/>
          <w:lang w:val="fr-CH"/>
        </w:rPr>
        <w:t>Son fermoir triple déployant avec poussoirs de sécurité est en acier inoxydable.</w:t>
      </w:r>
    </w:p>
    <w:p w:rsidR="00C3023C" w:rsidRDefault="00C3023C" w14:paraId="2A47041E" w14:textId="77777777">
      <w:pPr>
        <w:pStyle w:val="Corps"/>
        <w:jc w:val="both"/>
        <w:rPr>
          <w:rFonts w:ascii="Times New Roman" w:hAnsi="Times New Roman" w:cs="Times New Roman"/>
          <w:sz w:val="24"/>
          <w:szCs w:val="24"/>
          <w:lang w:val="fr-CH"/>
        </w:rPr>
      </w:pPr>
    </w:p>
    <w:p w:rsidRPr="006830D1" w:rsidR="00C3023C" w:rsidP="00C3023C" w:rsidRDefault="00C3023C" w14:paraId="352290CE" w14:textId="77777777" w14:noSpellErr="1">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22503798" wp14:editId="28E1E322">
            <wp:extent cx="2434136" cy="3657600"/>
            <wp:effectExtent l="0" t="0" r="5080" b="635"/>
            <wp:docPr id="15" name="Picture 15"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34136" cy="365760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6EB43436" wp14:editId="4C2A86FC">
            <wp:extent cx="2480197" cy="3657600"/>
            <wp:effectExtent l="0" t="0" r="0" b="0"/>
            <wp:docPr id="16" name="Picture 1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xmlns:a="http://schemas.openxmlformats.org/drawingml/2006/main">
                        <a:ext uri="{28A0092B-C50C-407E-A947-70E740481C1C}">
                          <a14:useLocalDpi xmlns:a14="http://schemas.microsoft.com/office/drawing/2010/main" val="0"/>
                        </a:ext>
                      </a:extLst>
                    </a:blip>
                    <a:srcRect l="6412" t="0" r="6412" b="0"/>
                    <a:stretch>
                      <a:fillRect/>
                    </a:stretch>
                  </pic:blipFill>
                  <pic:spPr xmlns:pic="http://schemas.openxmlformats.org/drawingml/2006/picture" bwMode="auto">
                    <a:xfrm xmlns:a="http://schemas.openxmlformats.org/drawingml/2006/main" rot="0" flipH="0" flipV="0">
                      <a:off x="0" y="0"/>
                      <a:ext cx="2480197" cy="365760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6AD7CEEC" w:rsidP="6AD7CEEC" w:rsidRDefault="6AD7CEEC" w14:paraId="285866DE" w14:textId="019E3027">
      <w:pPr>
        <w:pStyle w:val="Pardfaut"/>
        <w:jc w:val="center"/>
        <w:rPr>
          <w:rFonts w:ascii="Times New Roman" w:hAnsi="Times New Roman" w:cs="Times New Roman"/>
          <w:sz w:val="24"/>
          <w:szCs w:val="24"/>
        </w:rPr>
      </w:pPr>
    </w:p>
    <w:p w:rsidR="6AD7CEEC" w:rsidP="6AD7CEEC" w:rsidRDefault="6AD7CEEC" w14:paraId="45621964" w14:textId="071831D4">
      <w:pPr>
        <w:pStyle w:val="Pardfaut"/>
        <w:jc w:val="center"/>
        <w:rPr>
          <w:rFonts w:ascii="Times New Roman" w:hAnsi="Times New Roman" w:cs="Times New Roman"/>
          <w:sz w:val="24"/>
          <w:szCs w:val="24"/>
        </w:rPr>
      </w:pPr>
    </w:p>
    <w:p w:rsidR="00C3023C" w:rsidP="00C3023C" w:rsidRDefault="00C3023C" w14:paraId="0A19FECA" w14:textId="3A11F4F6">
      <w:pPr>
        <w:rPr>
          <w:b w:val="1"/>
          <w:bCs w:val="1"/>
          <w:lang w:val="fr-FR"/>
        </w:rPr>
      </w:pPr>
      <w:r w:rsidR="2FB0EBE2">
        <w:drawing>
          <wp:inline wp14:editId="381A788D" wp14:anchorId="173A99B4">
            <wp:extent cx="4581524" cy="3427236"/>
            <wp:effectExtent l="0" t="0" r="0" b="0"/>
            <wp:docPr id="437141187" name="" title=""/>
            <wp:cNvGraphicFramePr>
              <a:graphicFrameLocks noChangeAspect="1"/>
            </wp:cNvGraphicFramePr>
            <a:graphic>
              <a:graphicData uri="http://schemas.openxmlformats.org/drawingml/2006/picture">
                <pic:pic>
                  <pic:nvPicPr>
                    <pic:cNvPr id="0" name=""/>
                    <pic:cNvPicPr/>
                  </pic:nvPicPr>
                  <pic:blipFill>
                    <a:blip r:embed="Ra755ae65df134796">
                      <a:extLst>
                        <a:ext xmlns:a="http://schemas.openxmlformats.org/drawingml/2006/main" uri="{28A0092B-C50C-407E-A947-70E740481C1C}">
                          <a14:useLocalDpi val="0"/>
                        </a:ext>
                      </a:extLst>
                    </a:blip>
                    <a:stretch>
                      <a:fillRect/>
                    </a:stretch>
                  </pic:blipFill>
                  <pic:spPr>
                    <a:xfrm>
                      <a:off x="0" y="0"/>
                      <a:ext cx="4581524" cy="3427236"/>
                    </a:xfrm>
                    <a:prstGeom prst="rect">
                      <a:avLst/>
                    </a:prstGeom>
                  </pic:spPr>
                </pic:pic>
              </a:graphicData>
            </a:graphic>
          </wp:inline>
        </w:drawing>
      </w:r>
      <w:r w:rsidRPr="6AD7CEEC">
        <w:rPr>
          <w:b w:val="1"/>
          <w:bCs w:val="1"/>
          <w:lang w:val="fr-FR"/>
        </w:rPr>
        <w:br w:type="page"/>
      </w:r>
    </w:p>
    <w:p w:rsidRPr="00134828" w:rsidR="006E5CB4" w:rsidRDefault="00E70D29" w14:paraId="17C309F6" w14:textId="31E26C36">
      <w:pPr>
        <w:pStyle w:val="Corps"/>
        <w:jc w:val="both"/>
        <w:rPr>
          <w:rFonts w:ascii="Times New Roman" w:hAnsi="Times New Roman" w:cs="Times New Roman"/>
          <w:sz w:val="24"/>
          <w:szCs w:val="24"/>
          <w:lang w:val="fr-CH"/>
        </w:rPr>
      </w:pPr>
      <w:r w:rsidRPr="00134828">
        <w:rPr>
          <w:rFonts w:ascii="Times New Roman" w:hAnsi="Times New Roman" w:cs="Times New Roman"/>
          <w:sz w:val="24"/>
          <w:szCs w:val="24"/>
          <w:lang w:val="fr-FR"/>
        </w:rPr>
        <w:lastRenderedPageBreak/>
        <w:t xml:space="preserve">La saga de la Riviera se poursuit. Cette pionnière sport chic, dynamique et stylée, accompagnera les passionnés d’horlogerie dans chaque moment de leur vie, adaptant son allure à chacun pour les emmener toujours plus loin. </w:t>
      </w:r>
    </w:p>
    <w:p w:rsidRPr="00134828" w:rsidR="006E5CB4" w:rsidRDefault="006E5CB4" w14:paraId="17AD93B2" w14:textId="77777777">
      <w:pPr>
        <w:pStyle w:val="Corps"/>
        <w:jc w:val="both"/>
        <w:rPr>
          <w:rFonts w:ascii="Times New Roman" w:hAnsi="Times New Roman" w:cs="Times New Roman"/>
          <w:sz w:val="24"/>
          <w:szCs w:val="24"/>
          <w:lang w:val="fr-CH"/>
        </w:rPr>
      </w:pPr>
    </w:p>
    <w:p w:rsidR="009904A1" w:rsidP="009904A1" w:rsidRDefault="009904A1" w14:paraId="09192F5F"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B13AF4"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lang w:val="fr-CH"/>
        </w:rPr>
      </w:pPr>
      <w:r w:rsidRPr="00B13AF4">
        <w:rPr>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9904A1" w:rsidP="009904A1" w:rsidRDefault="009904A1" w14:paraId="03813459" w14:textId="77777777">
      <w:pPr>
        <w:spacing w:line="259" w:lineRule="auto"/>
        <w:rPr>
          <w:rFonts w:eastAsia="Times"/>
          <w:color w:val="000000" w:themeColor="text1"/>
          <w:lang w:val="fr-CH"/>
        </w:rPr>
      </w:pPr>
      <w:r w:rsidRPr="00B13AF4">
        <w:rPr>
          <w:rFonts w:eastAsia="Times"/>
          <w:b/>
          <w:bCs/>
          <w:color w:val="000000" w:themeColor="text1"/>
          <w:lang w:val="fr-CH"/>
        </w:rPr>
        <w:t>A PROPOS DE BAUME ET MERCIER :</w:t>
      </w:r>
    </w:p>
    <w:p w:rsidRPr="00B13AF4" w:rsidR="009904A1" w:rsidP="009904A1" w:rsidRDefault="009904A1" w14:paraId="0EC1FB73" w14:textId="77777777">
      <w:pPr>
        <w:tabs>
          <w:tab w:val="left" w:pos="7087"/>
          <w:tab w:val="left" w:pos="7795"/>
        </w:tabs>
        <w:jc w:val="both"/>
        <w:rPr>
          <w:rFonts w:eastAsia="Century Gothic"/>
          <w:color w:val="000000" w:themeColor="text1"/>
          <w:lang w:val="fr-CH"/>
        </w:rPr>
      </w:pPr>
    </w:p>
    <w:p w:rsidRPr="00B13AF4" w:rsidR="009904A1" w:rsidP="009904A1" w:rsidRDefault="009904A1" w14:paraId="42D81855" w14:textId="1DD12A9F">
      <w:pPr>
        <w:jc w:val="both"/>
        <w:rPr>
          <w:rFonts w:eastAsia="Times"/>
          <w:color w:val="000000" w:themeColor="text1"/>
          <w:lang w:val="fr-CH"/>
        </w:rPr>
      </w:pPr>
      <w:r w:rsidRPr="22A2396F" w:rsidR="009904A1">
        <w:rPr>
          <w:rFonts w:eastAsia="Times"/>
          <w:color w:val="000000" w:themeColor="text1" w:themeTint="FF" w:themeShade="FF"/>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22A2396F" w:rsidR="009904A1">
        <w:rPr>
          <w:rFonts w:eastAsia="Times"/>
          <w:b w:val="1"/>
          <w:bCs w:val="1"/>
          <w:color w:val="000000" w:themeColor="text1" w:themeTint="FF" w:themeShade="FF"/>
          <w:lang w:val="fr-CH"/>
        </w:rPr>
        <w:t>équilibre complémentaire entre parti-pris design autour de la forme et innovation horlogère au service du client</w:t>
      </w:r>
      <w:r w:rsidRPr="22A2396F" w:rsidR="009904A1">
        <w:rPr>
          <w:rFonts w:eastAsia="Times"/>
          <w:color w:val="000000" w:themeColor="text1" w:themeTint="FF" w:themeShade="FF"/>
          <w:lang w:val="fr-CH"/>
        </w:rPr>
        <w:t>,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rsidRPr="00B13AF4" w:rsidR="009904A1" w:rsidP="009904A1" w:rsidRDefault="009904A1" w14:paraId="772A5F80" w14:textId="77777777">
      <w:pPr>
        <w:jc w:val="both"/>
        <w:rPr>
          <w:rFonts w:eastAsia="Times"/>
          <w:color w:val="000000" w:themeColor="text1"/>
          <w:lang w:val="fr-CH"/>
        </w:rPr>
      </w:pPr>
    </w:p>
    <w:p w:rsidR="009904A1" w:rsidP="009904A1" w:rsidRDefault="00DB20F3" w14:paraId="2F9E9D8C" w14:textId="77777777">
      <w:pPr>
        <w:jc w:val="both"/>
        <w:rPr>
          <w:rStyle w:val="Hyperlink"/>
          <w:rFonts w:eastAsia="Times"/>
          <w:color w:val="000000" w:themeColor="text1"/>
          <w:lang w:val="fr-FR"/>
        </w:rPr>
      </w:pPr>
      <w:hyperlink r:id="rId29">
        <w:r w:rsidRPr="00B13AF4" w:rsidR="009904A1">
          <w:rPr>
            <w:rStyle w:val="Hyperlink"/>
            <w:rFonts w:eastAsia="Times"/>
            <w:color w:val="000000" w:themeColor="text1"/>
            <w:lang w:val="fr-FR"/>
          </w:rPr>
          <w:t>www.baume-et-mercier.com</w:t>
        </w:r>
      </w:hyperlink>
    </w:p>
    <w:p w:rsidRPr="00134828" w:rsidR="006E5CB4" w:rsidRDefault="006E5CB4" w14:paraId="0E028057" w14:textId="126A0A48">
      <w:pPr>
        <w:pStyle w:val="Corps"/>
        <w:jc w:val="both"/>
        <w:rPr>
          <w:rFonts w:ascii="Times New Roman" w:hAnsi="Times New Roman" w:cs="Times New Roman"/>
          <w:sz w:val="24"/>
          <w:szCs w:val="24"/>
        </w:rPr>
      </w:pPr>
    </w:p>
    <w:sectPr w:rsidRPr="00134828"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20F3" w:rsidRDefault="00DB20F3" w14:paraId="62DA3421" w14:textId="77777777">
      <w:r>
        <w:separator/>
      </w:r>
    </w:p>
  </w:endnote>
  <w:endnote w:type="continuationSeparator" w:id="0">
    <w:p w:rsidR="00DB20F3" w:rsidRDefault="00DB20F3" w14:paraId="18F76D1C" w14:textId="77777777">
      <w:r>
        <w:continuationSeparator/>
      </w:r>
    </w:p>
  </w:endnote>
  <w:endnote w:type="continuationNotice" w:id="1">
    <w:p w:rsidR="00DB20F3" w:rsidRDefault="00DB20F3" w14:paraId="0C71878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20F3" w:rsidRDefault="00DB20F3" w14:paraId="33D4F721" w14:textId="77777777">
      <w:r>
        <w:separator/>
      </w:r>
    </w:p>
  </w:footnote>
  <w:footnote w:type="continuationSeparator" w:id="0">
    <w:p w:rsidR="00DB20F3" w:rsidRDefault="00DB20F3" w14:paraId="4B505970" w14:textId="77777777">
      <w:r>
        <w:continuationSeparator/>
      </w:r>
    </w:p>
  </w:footnote>
  <w:footnote w:type="continuationNotice" w:id="1">
    <w:p w:rsidR="00DB20F3" w:rsidRDefault="00DB20F3" w14:paraId="33ADBF6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76E93" w:rsidP="00C76E93" w:rsidRDefault="00C76E93" w14:paraId="100A6897" w14:textId="72C81AF2">
    <w:pPr>
      <w:pStyle w:val="Header"/>
      <w:jc w:val="center"/>
    </w:pPr>
    <w:r>
      <w:rPr>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Header"/>
    </w:pPr>
  </w:p>
  <w:p w:rsidR="00C76E93" w:rsidRDefault="00C76E93" w14:paraId="3C7E2A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
    <w:nsid w:val="174cdc3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e2bf27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e87863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602f5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start w:val="1"/>
      <w:numFmt w:val="bullet"/>
      <w:lvlText w:val="o"/>
      <w:lvlJc w:val="left"/>
      <w:pPr>
        <w:ind w:left="164" w:hanging="164"/>
      </w:pPr>
      <w:rPr>
        <w:rFonts w:hint="default" w:ascii="Courier New" w:hAnsi="Courier New"/>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6">
    <w:abstractNumId w:val="5"/>
  </w:num>
  <w:num w:numId="5">
    <w:abstractNumId w:val="4"/>
  </w:num>
  <w:num w:numId="4">
    <w:abstractNumId w:val="3"/>
  </w:num>
  <w:num w:numId="3">
    <w:abstractNumId w:val="2"/>
  </w: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752ED"/>
    <w:rsid w:val="0011508D"/>
    <w:rsid w:val="00134828"/>
    <w:rsid w:val="00154D1F"/>
    <w:rsid w:val="00174699"/>
    <w:rsid w:val="00176246"/>
    <w:rsid w:val="00181445"/>
    <w:rsid w:val="0025538A"/>
    <w:rsid w:val="002A2917"/>
    <w:rsid w:val="002B6686"/>
    <w:rsid w:val="002B7962"/>
    <w:rsid w:val="002D4158"/>
    <w:rsid w:val="002D6B55"/>
    <w:rsid w:val="002E1277"/>
    <w:rsid w:val="002E7893"/>
    <w:rsid w:val="0034206A"/>
    <w:rsid w:val="00360F44"/>
    <w:rsid w:val="003A384C"/>
    <w:rsid w:val="003D41A9"/>
    <w:rsid w:val="004A4026"/>
    <w:rsid w:val="004A6A1E"/>
    <w:rsid w:val="005B6420"/>
    <w:rsid w:val="005D739C"/>
    <w:rsid w:val="00680512"/>
    <w:rsid w:val="006A1D30"/>
    <w:rsid w:val="006A41CA"/>
    <w:rsid w:val="006C2988"/>
    <w:rsid w:val="006D209A"/>
    <w:rsid w:val="006E5CB4"/>
    <w:rsid w:val="007019AB"/>
    <w:rsid w:val="00725294"/>
    <w:rsid w:val="007318E7"/>
    <w:rsid w:val="00755730"/>
    <w:rsid w:val="007B089C"/>
    <w:rsid w:val="00815421"/>
    <w:rsid w:val="00860636"/>
    <w:rsid w:val="008705C7"/>
    <w:rsid w:val="008B7837"/>
    <w:rsid w:val="008C05C5"/>
    <w:rsid w:val="009257B5"/>
    <w:rsid w:val="009316E7"/>
    <w:rsid w:val="0097435F"/>
    <w:rsid w:val="009904A1"/>
    <w:rsid w:val="009F59D1"/>
    <w:rsid w:val="00A35453"/>
    <w:rsid w:val="00A35D91"/>
    <w:rsid w:val="00A46C8F"/>
    <w:rsid w:val="00B23CAB"/>
    <w:rsid w:val="00B31AE1"/>
    <w:rsid w:val="00B33E46"/>
    <w:rsid w:val="00B43082"/>
    <w:rsid w:val="00B5636A"/>
    <w:rsid w:val="00B833EC"/>
    <w:rsid w:val="00B938EB"/>
    <w:rsid w:val="00BA5F86"/>
    <w:rsid w:val="00BB36EF"/>
    <w:rsid w:val="00BC4003"/>
    <w:rsid w:val="00BE5B24"/>
    <w:rsid w:val="00C3023C"/>
    <w:rsid w:val="00C65781"/>
    <w:rsid w:val="00C75A41"/>
    <w:rsid w:val="00C76E93"/>
    <w:rsid w:val="00C77053"/>
    <w:rsid w:val="00C856C4"/>
    <w:rsid w:val="00CC2A9B"/>
    <w:rsid w:val="00CC732E"/>
    <w:rsid w:val="00CD66B7"/>
    <w:rsid w:val="00D3463E"/>
    <w:rsid w:val="00D46C6D"/>
    <w:rsid w:val="00DA171A"/>
    <w:rsid w:val="00DB20F3"/>
    <w:rsid w:val="00DC420B"/>
    <w:rsid w:val="00DD5B8B"/>
    <w:rsid w:val="00E00634"/>
    <w:rsid w:val="00E474CE"/>
    <w:rsid w:val="00E64479"/>
    <w:rsid w:val="00E70D29"/>
    <w:rsid w:val="00E844C4"/>
    <w:rsid w:val="00E927F8"/>
    <w:rsid w:val="00EF783D"/>
    <w:rsid w:val="00F20F24"/>
    <w:rsid w:val="00F27855"/>
    <w:rsid w:val="00F31B72"/>
    <w:rsid w:val="00F57D60"/>
    <w:rsid w:val="00F6635E"/>
    <w:rsid w:val="00FB6ABA"/>
    <w:rsid w:val="00FE6355"/>
    <w:rsid w:val="08547E15"/>
    <w:rsid w:val="0E433B77"/>
    <w:rsid w:val="0F9CED7D"/>
    <w:rsid w:val="109D83CF"/>
    <w:rsid w:val="1759C541"/>
    <w:rsid w:val="18E6A9EC"/>
    <w:rsid w:val="19E5D7C8"/>
    <w:rsid w:val="1D2C5B63"/>
    <w:rsid w:val="22A2396F"/>
    <w:rsid w:val="244CFA59"/>
    <w:rsid w:val="2FB0EBE2"/>
    <w:rsid w:val="365B0F58"/>
    <w:rsid w:val="3693C580"/>
    <w:rsid w:val="399AE671"/>
    <w:rsid w:val="3BAE3D9B"/>
    <w:rsid w:val="409FD405"/>
    <w:rsid w:val="41377FAE"/>
    <w:rsid w:val="444F4C38"/>
    <w:rsid w:val="45E08521"/>
    <w:rsid w:val="461F510C"/>
    <w:rsid w:val="465969A9"/>
    <w:rsid w:val="4A34B7EF"/>
    <w:rsid w:val="4E4249F1"/>
    <w:rsid w:val="50888EFD"/>
    <w:rsid w:val="5392A89D"/>
    <w:rsid w:val="55FA4C7D"/>
    <w:rsid w:val="5808968B"/>
    <w:rsid w:val="5D2AE5A6"/>
    <w:rsid w:val="62803963"/>
    <w:rsid w:val="64F72C19"/>
    <w:rsid w:val="6AD7CEEC"/>
    <w:rsid w:val="6D7D658B"/>
    <w:rsid w:val="718984B4"/>
    <w:rsid w:val="73F0C562"/>
    <w:rsid w:val="78DD6A2F"/>
    <w:rsid w:val="79AEAD54"/>
    <w:rsid w:val="7BD1019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paragraph" w:styleId="Header">
    <w:name w:val="header"/>
    <w:basedOn w:val="Normal"/>
    <w:link w:val="HeaderChar"/>
    <w:uiPriority w:val="99"/>
    <w:unhideWhenUsed/>
    <w:rsid w:val="00F57D60"/>
    <w:pPr>
      <w:tabs>
        <w:tab w:val="center" w:pos="4536"/>
        <w:tab w:val="right" w:pos="9072"/>
      </w:tabs>
    </w:pPr>
  </w:style>
  <w:style w:type="character" w:styleId="HeaderChar" w:customStyle="1">
    <w:name w:val="Header Char"/>
    <w:basedOn w:val="DefaultParagraphFont"/>
    <w:link w:val="Header"/>
    <w:uiPriority w:val="99"/>
    <w:rsid w:val="00F57D60"/>
    <w:rPr>
      <w:sz w:val="24"/>
      <w:szCs w:val="24"/>
      <w:lang w:val="en-US" w:eastAsia="en-US"/>
    </w:rPr>
  </w:style>
  <w:style w:type="paragraph" w:styleId="Footer">
    <w:name w:val="footer"/>
    <w:basedOn w:val="Normal"/>
    <w:link w:val="FooterChar"/>
    <w:uiPriority w:val="99"/>
    <w:unhideWhenUsed/>
    <w:rsid w:val="00F57D60"/>
    <w:pPr>
      <w:tabs>
        <w:tab w:val="center" w:pos="4536"/>
        <w:tab w:val="right" w:pos="9072"/>
      </w:tabs>
    </w:pPr>
  </w:style>
  <w:style w:type="character" w:styleId="FooterChar" w:customStyle="1">
    <w:name w:val="Footer Char"/>
    <w:basedOn w:val="DefaultParagraphFont"/>
    <w:link w:val="Footer"/>
    <w:uiPriority w:val="99"/>
    <w:rsid w:val="00F57D60"/>
    <w:rPr>
      <w:sz w:val="24"/>
      <w:szCs w:val="24"/>
      <w:lang w:val="en-US" w:eastAsia="en-US"/>
    </w:rPr>
  </w:style>
  <w:style w:type="paragraph" w:styleId="Re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CommentReference">
    <w:name w:val="annotation reference"/>
    <w:basedOn w:val="DefaultParagraphFont"/>
    <w:uiPriority w:val="99"/>
    <w:semiHidden/>
    <w:unhideWhenUsed/>
    <w:rsid w:val="00E00634"/>
    <w:rPr>
      <w:sz w:val="16"/>
      <w:szCs w:val="16"/>
    </w:rPr>
  </w:style>
  <w:style w:type="paragraph" w:styleId="CommentText">
    <w:name w:val="annotation text"/>
    <w:basedOn w:val="Normal"/>
    <w:link w:val="CommentTextChar"/>
    <w:uiPriority w:val="99"/>
    <w:unhideWhenUsed/>
    <w:rsid w:val="00E00634"/>
    <w:rPr>
      <w:sz w:val="20"/>
      <w:szCs w:val="20"/>
    </w:rPr>
  </w:style>
  <w:style w:type="character" w:styleId="CommentTextChar" w:customStyle="1">
    <w:name w:val="Comment Text Char"/>
    <w:basedOn w:val="DefaultParagraphFont"/>
    <w:link w:val="CommentText"/>
    <w:uiPriority w:val="99"/>
    <w:rsid w:val="00E00634"/>
    <w:rPr>
      <w:lang w:eastAsia="en-US"/>
    </w:rPr>
  </w:style>
  <w:style w:type="paragraph" w:styleId="CommentSubject">
    <w:name w:val="annotation subject"/>
    <w:basedOn w:val="CommentText"/>
    <w:next w:val="CommentText"/>
    <w:link w:val="CommentSubjectChar"/>
    <w:uiPriority w:val="99"/>
    <w:semiHidden/>
    <w:unhideWhenUsed/>
    <w:rsid w:val="00E00634"/>
    <w:rPr>
      <w:b/>
      <w:bCs/>
    </w:rPr>
  </w:style>
  <w:style w:type="character" w:styleId="CommentSubjectChar" w:customStyle="1">
    <w:name w:val="Comment Subject Char"/>
    <w:basedOn w:val="CommentTextChar"/>
    <w:link w:val="CommentSubject"/>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val="fr-CH" w:eastAsia="fr-CH"/>
      <w14:textOutline w14:w="0" w14:cap="flat" w14:cmpd="sng" w14:algn="ctr">
        <w14:noFill/>
        <w14:prstDash w14:val="solid"/>
        <w14:bevel/>
      </w14:textOutline>
    </w:rPr>
  </w:style>
  <w:style w:type="paragraph" w:styleId="ListParagraph">
    <w:uiPriority w:val="34"/>
    <w:name w:val="List Paragraph"/>
    <w:basedOn w:val="Normal"/>
    <w:qFormat/>
    <w:rsid w:val="22A2396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a.jpg" Id="R4bfadd4529484e60" /><Relationship Type="http://schemas.openxmlformats.org/officeDocument/2006/relationships/image" Target="/media/imageb.jpg" Id="R2ac3ee574f66424f" /><Relationship Type="http://schemas.openxmlformats.org/officeDocument/2006/relationships/image" Target="/media/imagec.jpg" Id="Rd5a63290558741f9" /><Relationship Type="http://schemas.openxmlformats.org/officeDocument/2006/relationships/image" Target="/media/imaged.jpg" Id="Ra755ae65df134796"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8</revision>
  <lastPrinted>2025-02-17T10:52:00.0000000Z</lastPrinted>
  <dcterms:created xsi:type="dcterms:W3CDTF">2025-02-24T14:53:00.0000000Z</dcterms:created>
  <dcterms:modified xsi:type="dcterms:W3CDTF">2025-04-29T14:00:44.7889242Z</dcterms:modified>
</coreProperties>
</file>