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4D5A5" w14:textId="77777777" w:rsidR="00A321BB" w:rsidRPr="00AB1941" w:rsidRDefault="00A321BB">
      <w:pPr>
        <w:pStyle w:val="Corps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AEC0963" w14:textId="54195C8F" w:rsidR="002F0F63" w:rsidRPr="002F2B06" w:rsidRDefault="002F0F63" w:rsidP="002F0F63">
      <w:pPr>
        <w:pStyle w:val="Pardfau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DATA DE EMBARGO: S</w:t>
      </w:r>
      <w:r w:rsidR="000574C6">
        <w:rPr>
          <w:rFonts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AÍDA A </w:t>
      </w:r>
      <w:r>
        <w:rPr>
          <w:rFonts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1</w:t>
      </w:r>
      <w:r w:rsidR="000574C6">
        <w:rPr>
          <w:rFonts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de ab</w:t>
      </w:r>
      <w:r>
        <w:rPr>
          <w:rFonts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ril,</w:t>
      </w:r>
      <w:r w:rsidR="000574C6">
        <w:rPr>
          <w:rFonts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às</w:t>
      </w:r>
      <w:r>
        <w:rPr>
          <w:rFonts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8h30</w:t>
      </w:r>
    </w:p>
    <w:p w14:paraId="3DEEC669" w14:textId="77777777" w:rsidR="00A321BB" w:rsidRPr="002F0F63" w:rsidRDefault="00A321BB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</w:p>
    <w:p w14:paraId="3656B9AB" w14:textId="77777777" w:rsidR="00A321BB" w:rsidRPr="002F0F63" w:rsidRDefault="00A321BB">
      <w:pPr>
        <w:pStyle w:val="Corps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C286B38" w14:textId="77777777" w:rsidR="00EB1D1E" w:rsidRDefault="00E846C7">
      <w:pPr>
        <w:pStyle w:val="Corps"/>
        <w:jc w:val="center"/>
        <w:rPr>
          <w:rStyle w:val="Aucun"/>
          <w:rFonts w:ascii="Times New Roman" w:hAnsi="Times New Roman" w:cs="Times New Roman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="Times New Roman" w:hAnsi="Times New Roman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O NOVO HAMPTON DE BAUME &amp; MERCIER</w:t>
      </w:r>
    </w:p>
    <w:p w14:paraId="5F617543" w14:textId="77777777" w:rsidR="00EB1D1E" w:rsidRPr="000574C6" w:rsidRDefault="00EB1D1E">
      <w:pPr>
        <w:pStyle w:val="Corps"/>
        <w:jc w:val="center"/>
        <w:rPr>
          <w:rStyle w:val="Aucun"/>
          <w:rFonts w:ascii="Times New Roman" w:hAnsi="Times New Roman" w:cs="Times New Roman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D86045A" w14:textId="16D7DAFB" w:rsidR="00A321BB" w:rsidRPr="00AB1941" w:rsidRDefault="00E846C7">
      <w:pPr>
        <w:pStyle w:val="Corps"/>
        <w:jc w:val="center"/>
        <w:rPr>
          <w:rStyle w:val="Aucun"/>
          <w:rFonts w:ascii="Times New Roman" w:hAnsi="Times New Roman" w:cs="Times New Roman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="Times New Roman" w:hAnsi="Times New Roman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PURA </w:t>
      </w:r>
      <w:r w:rsidR="000574C6">
        <w:rPr>
          <w:rStyle w:val="Aucun"/>
          <w:rFonts w:ascii="Times New Roman" w:hAnsi="Times New Roman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ELEGÂNCIA</w:t>
      </w:r>
    </w:p>
    <w:p w14:paraId="78F26285" w14:textId="027A5927" w:rsidR="00A321BB" w:rsidRPr="00AB1941" w:rsidRDefault="001F105E">
      <w:pPr>
        <w:pStyle w:val="Corps"/>
        <w:jc w:val="center"/>
        <w:rPr>
          <w:rStyle w:val="Aucun"/>
          <w:rFonts w:ascii="Times New Roman" w:hAnsi="Times New Roman" w:cs="Times New Roman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="Times New Roman" w:hAnsi="Times New Roman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NO </w:t>
      </w:r>
      <w:r w:rsidR="000574C6">
        <w:rPr>
          <w:rStyle w:val="Aucun"/>
          <w:rFonts w:ascii="Times New Roman" w:hAnsi="Times New Roman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DIA A DIA</w:t>
      </w:r>
    </w:p>
    <w:p w14:paraId="53128261" w14:textId="77777777" w:rsidR="00A321BB" w:rsidRPr="00AB1941" w:rsidRDefault="00A321BB">
      <w:pPr>
        <w:pStyle w:val="Corps"/>
        <w:jc w:val="center"/>
        <w:rPr>
          <w:rStyle w:val="Aucun"/>
          <w:rFonts w:ascii="Times New Roman" w:hAnsi="Times New Roman" w:cs="Times New Roman"/>
          <w:b/>
          <w:bCs/>
          <w:color w:val="EE220C"/>
          <w:sz w:val="24"/>
          <w:szCs w:val="24"/>
        </w:rPr>
      </w:pPr>
    </w:p>
    <w:p w14:paraId="62486C05" w14:textId="77777777" w:rsidR="00A321BB" w:rsidRPr="00AB1941" w:rsidRDefault="00A321BB">
      <w:pPr>
        <w:pStyle w:val="Corps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CDEA8B" w14:textId="5324D31F" w:rsidR="00A321BB" w:rsidRPr="00AB1941" w:rsidRDefault="00F370E6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Através de guardiões do tempo que aliam performance técnico e estética impressionante, Baume &amp; Mercier tem por missão restituir </w:t>
      </w:r>
      <w:r w:rsidR="0033754B" w:rsidRPr="0033754B">
        <w:rPr>
          <w:rFonts w:ascii="Times New Roman" w:hAnsi="Times New Roman"/>
          <w:sz w:val="24"/>
        </w:rPr>
        <w:t xml:space="preserve">a beleza artística de momentos únicos com uma sensibilidade que os torna exclusivos e comoventes de magia através de relógios não só tecnicamente </w:t>
      </w:r>
      <w:r w:rsidR="0033754B">
        <w:rPr>
          <w:rFonts w:ascii="Times New Roman" w:hAnsi="Times New Roman"/>
          <w:sz w:val="24"/>
        </w:rPr>
        <w:t>eficazes</w:t>
      </w:r>
      <w:r w:rsidR="0033754B" w:rsidRPr="0033754B">
        <w:rPr>
          <w:rFonts w:ascii="Times New Roman" w:hAnsi="Times New Roman"/>
          <w:sz w:val="24"/>
        </w:rPr>
        <w:t>, mas também esteticamente notáveis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r w:rsidR="0033754B">
        <w:rPr>
          <w:rFonts w:ascii="Times New Roman" w:hAnsi="Times New Roman"/>
          <w:color w:val="000000" w:themeColor="text1"/>
          <w:sz w:val="24"/>
        </w:rPr>
        <w:t>Através d</w:t>
      </w:r>
      <w:r>
        <w:rPr>
          <w:rFonts w:ascii="Times New Roman" w:hAnsi="Times New Roman"/>
          <w:color w:val="000000" w:themeColor="text1"/>
          <w:sz w:val="24"/>
        </w:rPr>
        <w:t>a coleção Hampton, a Maison retrata</w:t>
      </w:r>
      <w:r>
        <w:rPr>
          <w:rStyle w:val="Aucun"/>
          <w:rFonts w:ascii="Times New Roman" w:hAnsi="Times New Roman"/>
          <w:color w:val="000000" w:themeColor="text1"/>
          <w:sz w:val="24"/>
        </w:rPr>
        <w:t xml:space="preserve"> os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/>
          <w:color w:val="000000" w:themeColor="text1"/>
          <w:sz w:val="24"/>
        </w:rPr>
        <w:t xml:space="preserve">momentos da via tal um artista que dá à luz </w:t>
      </w:r>
      <w:r w:rsidR="0033754B">
        <w:rPr>
          <w:rStyle w:val="Aucun"/>
          <w:rFonts w:ascii="Times New Roman" w:hAnsi="Times New Roman"/>
          <w:color w:val="000000" w:themeColor="text1"/>
          <w:sz w:val="24"/>
        </w:rPr>
        <w:t>uma</w:t>
      </w:r>
      <w:r>
        <w:rPr>
          <w:rStyle w:val="Aucun"/>
          <w:rFonts w:ascii="Times New Roman" w:hAnsi="Times New Roman"/>
          <w:color w:val="000000" w:themeColor="text1"/>
          <w:sz w:val="24"/>
        </w:rPr>
        <w:t xml:space="preserve"> obra, mostrando sua percepção da existência através de um gesto técnico e de uma inspiração nutrida por uma sensibilidade </w:t>
      </w:r>
      <w:r w:rsidR="0033754B">
        <w:rPr>
          <w:rStyle w:val="Aucun"/>
          <w:rFonts w:ascii="Times New Roman" w:hAnsi="Times New Roman"/>
          <w:color w:val="000000" w:themeColor="text1"/>
          <w:sz w:val="24"/>
        </w:rPr>
        <w:t>redobrada</w:t>
      </w:r>
      <w:r>
        <w:rPr>
          <w:rStyle w:val="Aucun"/>
          <w:rFonts w:ascii="Times New Roman" w:hAnsi="Times New Roman"/>
          <w:color w:val="000000" w:themeColor="text1"/>
          <w:sz w:val="24"/>
        </w:rPr>
        <w:t xml:space="preserve">. Ela esculpe a luz, faz vibrar a cor, brinca com a matéria, com as texturas, </w:t>
      </w:r>
      <w:r w:rsidR="0033754B">
        <w:rPr>
          <w:rStyle w:val="Aucun"/>
          <w:rFonts w:ascii="Times New Roman" w:hAnsi="Times New Roman"/>
          <w:color w:val="000000" w:themeColor="text1"/>
          <w:sz w:val="24"/>
        </w:rPr>
        <w:t xml:space="preserve">com </w:t>
      </w:r>
      <w:r>
        <w:rPr>
          <w:rStyle w:val="Aucun"/>
          <w:rFonts w:ascii="Times New Roman" w:hAnsi="Times New Roman"/>
          <w:color w:val="000000" w:themeColor="text1"/>
          <w:sz w:val="24"/>
        </w:rPr>
        <w:t>o contraste do fosco com o brilhante, entre abstração e figuração. Ela grava no mármore a expressão da beleza e suscita uma emoção intensa, singular</w:t>
      </w:r>
      <w:r>
        <w:rPr>
          <w:rStyle w:val="Aucun"/>
          <w:rFonts w:ascii="Times New Roman" w:hAnsi="Times New Roman"/>
          <w:color w:val="EE220C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Baume &amp; Mercier dedica, desde a sua criação em 1830, seu know-how técnico e seu espírito design a todos os momentos da vida. Com seu visual vintage dos anos 1920, a coleção Hampton, lançada em 1994, simboliza o conceito design inflexível da Maison. </w:t>
      </w:r>
    </w:p>
    <w:p w14:paraId="1299C43A" w14:textId="77777777" w:rsidR="00A321BB" w:rsidRPr="00AB1941" w:rsidRDefault="00A321B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C433F0B" w14:textId="375B4AE0" w:rsidR="00C83DF3" w:rsidRDefault="00E846C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O novo Hampton M0A10795,</w:t>
      </w:r>
      <w:r>
        <w:rPr>
          <w:rStyle w:val="Aucun"/>
          <w:rFonts w:ascii="Times New Roman" w:hAnsi="Times New Roman"/>
          <w:color w:val="EE220C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revelado </w:t>
      </w:r>
      <w:r w:rsidR="0033754B">
        <w:rPr>
          <w:rFonts w:ascii="Times New Roman" w:hAnsi="Times New Roman"/>
          <w:sz w:val="24"/>
        </w:rPr>
        <w:t>n</w:t>
      </w:r>
      <w:r>
        <w:rPr>
          <w:rFonts w:ascii="Times New Roman" w:hAnsi="Times New Roman"/>
          <w:sz w:val="24"/>
        </w:rPr>
        <w:t xml:space="preserve">o Watches &amp; Wonders de 2025, que estará disponível a partir de maio, perpetua essa representação </w:t>
      </w:r>
      <w:r w:rsidR="0033754B">
        <w:rPr>
          <w:rFonts w:ascii="Times New Roman" w:hAnsi="Times New Roman"/>
          <w:sz w:val="24"/>
        </w:rPr>
        <w:t>arquitetônica</w:t>
      </w:r>
      <w:r>
        <w:rPr>
          <w:rFonts w:ascii="Times New Roman" w:hAnsi="Times New Roman"/>
          <w:sz w:val="24"/>
        </w:rPr>
        <w:t xml:space="preserve"> do tempo. Seu tamanho “small” (pequeno) </w:t>
      </w:r>
      <w:r w:rsidR="0033754B">
        <w:rPr>
          <w:rFonts w:ascii="Times New Roman" w:hAnsi="Times New Roman"/>
          <w:sz w:val="24"/>
        </w:rPr>
        <w:t xml:space="preserve">lhe </w:t>
      </w:r>
      <w:r>
        <w:rPr>
          <w:rFonts w:ascii="Times New Roman" w:hAnsi="Times New Roman"/>
          <w:sz w:val="24"/>
        </w:rPr>
        <w:t>confere uma feminilidade delicada enlaça</w:t>
      </w:r>
      <w:r w:rsidR="0033754B">
        <w:rPr>
          <w:rFonts w:ascii="Times New Roman" w:hAnsi="Times New Roman"/>
          <w:sz w:val="24"/>
        </w:rPr>
        <w:t>ndo</w:t>
      </w:r>
      <w:r>
        <w:rPr>
          <w:rFonts w:ascii="Times New Roman" w:hAnsi="Times New Roman"/>
          <w:sz w:val="24"/>
        </w:rPr>
        <w:t xml:space="preserve"> idealmente o pulso de uma mulher. Sua silhueta ajustada, de proporções finas, valoriza com magnificência a elegância que </w:t>
      </w:r>
      <w:r w:rsidR="0033754B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 xml:space="preserve"> define.</w:t>
      </w:r>
    </w:p>
    <w:p w14:paraId="31467320" w14:textId="77777777" w:rsidR="00C83DF3" w:rsidRPr="000574C6" w:rsidRDefault="00C83DF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49FF353" w14:textId="75513F77" w:rsidR="00076BC6" w:rsidRDefault="00C83DF3" w:rsidP="00C83DF3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18523326" wp14:editId="7FFF0434">
            <wp:extent cx="2008795" cy="2762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1242" cy="276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41557" w14:textId="432B0664" w:rsidR="00A321BB" w:rsidRPr="00076BC6" w:rsidRDefault="00076BC6" w:rsidP="00076BC6">
      <w:pPr>
        <w:rPr>
          <w:color w:val="000000"/>
          <w14:textOutline w14:w="0" w14:cap="flat" w14:cmpd="sng" w14:algn="ctr">
            <w14:noFill/>
            <w14:prstDash w14:val="solid"/>
            <w14:bevel/>
          </w14:textOutline>
        </w:rPr>
      </w:pPr>
      <w:r>
        <w:br w:type="page"/>
      </w:r>
      <w:r>
        <w:rPr>
          <w:b/>
        </w:rPr>
        <w:lastRenderedPageBreak/>
        <w:t xml:space="preserve">Uma ode à feminilidade </w:t>
      </w:r>
    </w:p>
    <w:p w14:paraId="3CF2D8B6" w14:textId="77777777" w:rsidR="00A321BB" w:rsidRPr="00AB1941" w:rsidRDefault="00A321B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7C9129E" w14:textId="4BE12713" w:rsidR="00A321BB" w:rsidRPr="00AB1941" w:rsidRDefault="4F02BA33" w:rsidP="59FB1A43">
      <w:pPr>
        <w:pStyle w:val="Corps"/>
        <w:jc w:val="both"/>
        <w:rPr>
          <w:rFonts w:ascii="Times New Roman" w:hAnsi="Times New Roman" w:cs="Times New Roman"/>
          <w:color w:val="EE220C"/>
          <w:sz w:val="24"/>
          <w:szCs w:val="24"/>
        </w:rPr>
      </w:pPr>
      <w:r>
        <w:rPr>
          <w:rStyle w:val="Aucun"/>
          <w:rFonts w:ascii="Times New Roman" w:hAnsi="Times New Roman"/>
          <w:sz w:val="24"/>
        </w:rPr>
        <w:t xml:space="preserve">Os modelos recentes da coleção Hampton prosseguem explorando a expressão de sua feminilidade, oferecendo sua icônica caixa retangular a uma grande diversidade estilística. De um minimalismo radical encantador, a versão </w:t>
      </w:r>
      <w:r>
        <w:rPr>
          <w:rStyle w:val="Aucun"/>
          <w:rFonts w:ascii="Times New Roman" w:hAnsi="Times New Roman"/>
          <w:i/>
          <w:sz w:val="24"/>
        </w:rPr>
        <w:t>full black</w:t>
      </w:r>
      <w:r>
        <w:rPr>
          <w:rStyle w:val="Aucun"/>
          <w:rFonts w:ascii="Times New Roman" w:hAnsi="Times New Roman"/>
          <w:sz w:val="24"/>
        </w:rPr>
        <w:t xml:space="preserve"> (Hampton M0A10760) com mostrador lacado a preto, coroa com cabochão preto e pulseira preta, evoca o chique francês e recorda o divino vestido preto, peça lendária d</w:t>
      </w:r>
      <w:r w:rsidR="009D6698">
        <w:rPr>
          <w:rStyle w:val="Aucun"/>
          <w:rFonts w:ascii="Times New Roman" w:hAnsi="Times New Roman"/>
          <w:sz w:val="24"/>
        </w:rPr>
        <w:t>a</w:t>
      </w:r>
      <w:r>
        <w:rPr>
          <w:rStyle w:val="Aucun"/>
          <w:rFonts w:ascii="Times New Roman" w:hAnsi="Times New Roman"/>
          <w:sz w:val="24"/>
        </w:rPr>
        <w:t xml:space="preserve"> alta costura. Uma versão mais luxuosa (Hampton M0A10752), que tem por escrínio uma caixa de ouro rosa (750/1000), adorna-se com um mostrador opalino e granulado, e usa-se com pulseira de crocodilo preto. Mesma inspiração glamour para o Hampton M0A10751, que associa acabamentos dourados a uma caixa de aço inoxidável e </w:t>
      </w:r>
      <w:r w:rsidR="009D6698">
        <w:rPr>
          <w:rStyle w:val="Aucun"/>
          <w:rFonts w:ascii="Times New Roman" w:hAnsi="Times New Roman"/>
          <w:sz w:val="24"/>
        </w:rPr>
        <w:t xml:space="preserve">a uma </w:t>
      </w:r>
      <w:r>
        <w:rPr>
          <w:rStyle w:val="Aucun"/>
          <w:rFonts w:ascii="Times New Roman" w:hAnsi="Times New Roman"/>
          <w:sz w:val="24"/>
        </w:rPr>
        <w:t xml:space="preserve">pulseira integrada com três filas de aço em malha milanesa bicolor, alternando elos de aço e elos de aço revestido de ouro rosa (GC2000). Efeitos cromático realçam o toque feminino da coleção e conquistam, de modelo para modelo, o mostrador, a coroa e as pulseiras. O mostrador cor de vinho do Hampton M0A10673, e o azul do Hampton M0A10674 estão recobertos de um verniz delicadamente palhetado com efeito cintilante. Mostradores </w:t>
      </w:r>
      <w:r w:rsidR="009D6698">
        <w:rPr>
          <w:rStyle w:val="Aucun"/>
          <w:rFonts w:ascii="Times New Roman" w:hAnsi="Times New Roman"/>
          <w:sz w:val="24"/>
        </w:rPr>
        <w:t xml:space="preserve">em </w:t>
      </w:r>
      <w:r>
        <w:rPr>
          <w:rStyle w:val="Aucun"/>
          <w:rFonts w:ascii="Times New Roman" w:hAnsi="Times New Roman"/>
          <w:sz w:val="24"/>
        </w:rPr>
        <w:t>azu</w:t>
      </w:r>
      <w:r w:rsidR="009D6698">
        <w:rPr>
          <w:rStyle w:val="Aucun"/>
          <w:rFonts w:ascii="Times New Roman" w:hAnsi="Times New Roman"/>
          <w:sz w:val="24"/>
        </w:rPr>
        <w:t>l</w:t>
      </w:r>
      <w:r>
        <w:rPr>
          <w:rStyle w:val="Aucun"/>
          <w:rFonts w:ascii="Times New Roman" w:hAnsi="Times New Roman"/>
          <w:sz w:val="24"/>
        </w:rPr>
        <w:t xml:space="preserve"> </w:t>
      </w:r>
      <w:r w:rsidR="009D6698">
        <w:rPr>
          <w:rStyle w:val="Aucun"/>
          <w:rFonts w:ascii="Times New Roman" w:hAnsi="Times New Roman"/>
          <w:sz w:val="24"/>
        </w:rPr>
        <w:t>profundo</w:t>
      </w:r>
      <w:r>
        <w:rPr>
          <w:rStyle w:val="Aucun"/>
          <w:rFonts w:ascii="Times New Roman" w:hAnsi="Times New Roman"/>
          <w:sz w:val="24"/>
        </w:rPr>
        <w:t xml:space="preserve"> iluminam o Hampton M0A10732 e o Hampton M0A10709, </w:t>
      </w:r>
      <w:r w:rsidR="009D6698">
        <w:rPr>
          <w:rStyle w:val="Aucun"/>
          <w:rFonts w:ascii="Times New Roman" w:hAnsi="Times New Roman"/>
          <w:sz w:val="24"/>
        </w:rPr>
        <w:t>este último</w:t>
      </w:r>
      <w:r>
        <w:rPr>
          <w:rStyle w:val="Aucun"/>
          <w:rFonts w:ascii="Times New Roman" w:hAnsi="Times New Roman"/>
          <w:sz w:val="24"/>
        </w:rPr>
        <w:t>, engastado de diamantes</w:t>
      </w:r>
      <w:r w:rsidR="009D6698">
        <w:rPr>
          <w:rStyle w:val="Aucun"/>
          <w:rFonts w:ascii="Times New Roman" w:hAnsi="Times New Roman"/>
          <w:sz w:val="24"/>
        </w:rPr>
        <w:t>,</w:t>
      </w:r>
      <w:r>
        <w:rPr>
          <w:rStyle w:val="Aucun"/>
          <w:rFonts w:ascii="Times New Roman" w:hAnsi="Times New Roman"/>
          <w:sz w:val="24"/>
        </w:rPr>
        <w:t xml:space="preserve"> se torna mais precioso e</w:t>
      </w:r>
      <w:r w:rsidR="009D6698">
        <w:rPr>
          <w:rStyle w:val="Aucun"/>
          <w:rFonts w:ascii="Times New Roman" w:hAnsi="Times New Roman"/>
          <w:sz w:val="24"/>
        </w:rPr>
        <w:t>, com seu</w:t>
      </w:r>
      <w:r>
        <w:rPr>
          <w:rStyle w:val="Aucun"/>
          <w:rFonts w:ascii="Times New Roman" w:hAnsi="Times New Roman"/>
          <w:sz w:val="24"/>
        </w:rPr>
        <w:t xml:space="preserve"> matiz azul noite evoca a imensidão do céu noturno.</w:t>
      </w:r>
      <w:r>
        <w:rPr>
          <w:rFonts w:ascii="Times New Roman" w:hAnsi="Times New Roman"/>
          <w:color w:val="EE220C"/>
          <w:sz w:val="24"/>
        </w:rPr>
        <w:t xml:space="preserve"> </w:t>
      </w:r>
    </w:p>
    <w:p w14:paraId="0FB78278" w14:textId="77777777" w:rsidR="00A321BB" w:rsidRPr="00AB1941" w:rsidRDefault="00A321B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C745B83" w14:textId="3F9261FF" w:rsidR="00A321BB" w:rsidRDefault="00E846C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As mulheres são, desde sempre, as musas de Baume &amp; Mercier. Desde 1918, Paul Mercier lhes dedica </w:t>
      </w:r>
      <w:r w:rsidR="001662D0">
        <w:rPr>
          <w:rFonts w:ascii="Times New Roman" w:hAnsi="Times New Roman"/>
          <w:sz w:val="24"/>
        </w:rPr>
        <w:t xml:space="preserve">peças </w:t>
      </w:r>
      <w:r w:rsidR="001662D0" w:rsidRPr="001662D0">
        <w:rPr>
          <w:rFonts w:ascii="Times New Roman" w:hAnsi="Times New Roman"/>
          <w:sz w:val="24"/>
        </w:rPr>
        <w:t xml:space="preserve">imaginativas e arrojadas, das quais algumas são definitivamente </w:t>
      </w:r>
      <w:r w:rsidR="001662D0">
        <w:rPr>
          <w:rFonts w:ascii="Times New Roman" w:hAnsi="Times New Roman"/>
          <w:sz w:val="24"/>
        </w:rPr>
        <w:t>obras</w:t>
      </w:r>
      <w:r w:rsidR="001662D0" w:rsidRPr="001662D0">
        <w:rPr>
          <w:rFonts w:ascii="Times New Roman" w:hAnsi="Times New Roman"/>
          <w:sz w:val="24"/>
        </w:rPr>
        <w:t xml:space="preserve"> de joalheria</w:t>
      </w:r>
      <w:r>
        <w:rPr>
          <w:rFonts w:ascii="Times New Roman" w:hAnsi="Times New Roman"/>
          <w:sz w:val="24"/>
        </w:rPr>
        <w:t xml:space="preserve">, sob a menção “Haute Fantaise pour Dames” (alta fantasia para damas) e figuram como elemento relevante. </w:t>
      </w:r>
    </w:p>
    <w:p w14:paraId="0C83A975" w14:textId="77777777" w:rsidR="002D6FEB" w:rsidRPr="000574C6" w:rsidRDefault="002D6FE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11761EF4" w14:textId="16A80172" w:rsidR="002D6FEB" w:rsidRPr="00AB1941" w:rsidRDefault="002D6FE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464C3314" wp14:editId="62A73CD0">
            <wp:extent cx="6120130" cy="40798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39945" w14:textId="77777777" w:rsidR="00A321BB" w:rsidRPr="00AB1941" w:rsidRDefault="00A321B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3CFA8B6" w14:textId="56D64D54" w:rsidR="00A321BB" w:rsidRPr="00AB1941" w:rsidRDefault="00E846C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O Watches &amp; Wonders de 2025 marca o regresso de um Hampton </w:t>
      </w:r>
      <w:r>
        <w:rPr>
          <w:rFonts w:ascii="Times New Roman" w:hAnsi="Times New Roman"/>
          <w:b/>
          <w:sz w:val="24"/>
        </w:rPr>
        <w:t>Classique,</w:t>
      </w:r>
      <w:r>
        <w:rPr>
          <w:rFonts w:ascii="Times New Roman" w:hAnsi="Times New Roman"/>
          <w:sz w:val="24"/>
        </w:rPr>
        <w:t xml:space="preserve"> que se inscreve na sequência da primeira família Hampton, criada em 1994. Tanto clássico como contemporâneo, ele </w:t>
      </w:r>
      <w:r>
        <w:rPr>
          <w:rFonts w:ascii="Times New Roman" w:hAnsi="Times New Roman"/>
          <w:sz w:val="24"/>
        </w:rPr>
        <w:lastRenderedPageBreak/>
        <w:t xml:space="preserve">fascina pela excelência de sua fatura e é uma mostra do know-how relojoeiro que dedica seu rigor e sua paixão à modelagem da elegância e da feminilidade desta peça. </w:t>
      </w:r>
    </w:p>
    <w:p w14:paraId="0562CB0E" w14:textId="77777777" w:rsidR="00A321BB" w:rsidRPr="00AB1941" w:rsidRDefault="00A321B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4CE0A41" w14:textId="77777777" w:rsidR="00A321BB" w:rsidRPr="00AB1941" w:rsidRDefault="00A321B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7F6D3ED" w14:textId="06714E9F" w:rsidR="00A321BB" w:rsidRPr="00AB1941" w:rsidRDefault="00E846C7" w:rsidP="59FB1A43">
      <w:pPr>
        <w:pStyle w:val="Corps"/>
        <w:jc w:val="both"/>
        <w:rPr>
          <w:rStyle w:val="Aucun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ucun"/>
          <w:rFonts w:ascii="Times New Roman" w:hAnsi="Times New Roman"/>
          <w:b/>
          <w:sz w:val="24"/>
        </w:rPr>
        <w:t>A encarnação de uma preferência estétic</w:t>
      </w:r>
      <w:r w:rsidR="001662D0">
        <w:rPr>
          <w:rStyle w:val="Aucun"/>
          <w:rFonts w:ascii="Times New Roman" w:hAnsi="Times New Roman"/>
          <w:b/>
          <w:sz w:val="24"/>
        </w:rPr>
        <w:t>a</w:t>
      </w:r>
      <w:r>
        <w:rPr>
          <w:rStyle w:val="Aucun"/>
          <w:rFonts w:ascii="Times New Roman" w:hAnsi="Times New Roman"/>
          <w:b/>
          <w:sz w:val="24"/>
        </w:rPr>
        <w:t xml:space="preserve"> vintage assumida</w:t>
      </w:r>
    </w:p>
    <w:p w14:paraId="62EBF3C5" w14:textId="77777777" w:rsidR="00A321BB" w:rsidRPr="00AB1941" w:rsidRDefault="00A321B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D8DE55C" w14:textId="17D8CBC2" w:rsidR="00A321BB" w:rsidRDefault="00E846C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Ao conceber o relógio como um objeto de design, a Baume &amp; Mercier, sob o impulso de Paul Mercier a partir dos anos 1920, definiu seu objetivo de modelar livremente a fisionomia do tempo, mesmo a contracorrente das modas. O relógio </w:t>
      </w:r>
      <w:r w:rsidR="001662D0">
        <w:rPr>
          <w:rFonts w:ascii="Times New Roman" w:hAnsi="Times New Roman"/>
          <w:sz w:val="24"/>
        </w:rPr>
        <w:t>representa</w:t>
      </w:r>
      <w:r>
        <w:rPr>
          <w:rFonts w:ascii="Times New Roman" w:hAnsi="Times New Roman"/>
          <w:sz w:val="24"/>
        </w:rPr>
        <w:t xml:space="preserve">, portanto, uma visão artística que originou escolhas determinantes e inovadoras, às quais a perícia técnica do relojoeiro irá dar vida com virtuosismo. Ao adotar a letra grega Phi como seu emblema, em 1964, Baume &amp; Mercier reafirmou essa abordagem em torno da perfeição das proporções do Número de Ouro, do equilíbrio e da precisão das linhas; da relação harmoniosa entre volumes, curvas e modelados.  </w:t>
      </w:r>
    </w:p>
    <w:p w14:paraId="339EF690" w14:textId="77777777" w:rsidR="00AB0696" w:rsidRPr="000574C6" w:rsidRDefault="00AB0696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F309307" w14:textId="6B65BBC1" w:rsidR="00AB0696" w:rsidRPr="00AB1941" w:rsidRDefault="00AB0696" w:rsidP="00AB0696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38E0BBC6" wp14:editId="1DB8BA9A">
            <wp:extent cx="4165600" cy="1930400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8A12B" w14:textId="77777777" w:rsidR="00A321BB" w:rsidRPr="00AB1941" w:rsidRDefault="00A321B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7FE1A86" w14:textId="16A6A312" w:rsidR="00A321BB" w:rsidRPr="00AB1941" w:rsidRDefault="00E846C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Quando ela lança a coleção Hampton, em 1994, Baume &amp; Mercier utiliza sua caixa retangular como um símbolo de revolução estética. O modelo surpreende e subjuga de imediato. Suas linhas </w:t>
      </w:r>
      <w:r w:rsidR="001662D0">
        <w:rPr>
          <w:rFonts w:ascii="Times New Roman" w:hAnsi="Times New Roman"/>
          <w:sz w:val="24"/>
        </w:rPr>
        <w:t>bem definidas</w:t>
      </w:r>
      <w:r>
        <w:rPr>
          <w:rFonts w:ascii="Times New Roman" w:hAnsi="Times New Roman"/>
          <w:sz w:val="24"/>
        </w:rPr>
        <w:t>, seus ângulos suavizados e suas asas modeladas fazem recordar o modelo icônico dos anos 60</w:t>
      </w:r>
      <w:r w:rsidR="001662D0">
        <w:rPr>
          <w:rFonts w:ascii="Times New Roman" w:hAnsi="Times New Roman"/>
          <w:sz w:val="24"/>
        </w:rPr>
        <w:t>, mas</w:t>
      </w:r>
      <w:r>
        <w:rPr>
          <w:rFonts w:ascii="Times New Roman" w:hAnsi="Times New Roman"/>
          <w:sz w:val="24"/>
        </w:rPr>
        <w:t xml:space="preserve"> ostenta um visual vintage Art Deco dos anos 1920, caracteriza</w:t>
      </w:r>
      <w:r w:rsidR="001662D0"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z w:val="24"/>
        </w:rPr>
        <w:t xml:space="preserve"> por motivos geométricos e simétricos, linhas depuradas, </w:t>
      </w:r>
      <w:r w:rsidR="00C743C3">
        <w:rPr>
          <w:rFonts w:ascii="Times New Roman" w:hAnsi="Times New Roman"/>
          <w:sz w:val="24"/>
        </w:rPr>
        <w:t>materiais</w:t>
      </w:r>
      <w:r>
        <w:rPr>
          <w:rFonts w:ascii="Times New Roman" w:hAnsi="Times New Roman"/>
          <w:sz w:val="24"/>
        </w:rPr>
        <w:t xml:space="preserve"> nobres, pormenores requintados.</w:t>
      </w:r>
    </w:p>
    <w:p w14:paraId="2946DB82" w14:textId="77777777" w:rsidR="00A321BB" w:rsidRPr="00AB1941" w:rsidRDefault="00A321B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6310FA1" w14:textId="577CD68C" w:rsidR="00A321BB" w:rsidRPr="00AB1941" w:rsidRDefault="00E846C7" w:rsidP="59FB1A43">
      <w:pPr>
        <w:pStyle w:val="Corps"/>
        <w:jc w:val="both"/>
        <w:rPr>
          <w:rStyle w:val="Aucun"/>
          <w:rFonts w:ascii="Times New Roman" w:hAnsi="Times New Roman" w:cs="Times New Roman"/>
          <w:color w:val="EE220C"/>
          <w:sz w:val="24"/>
          <w:szCs w:val="24"/>
        </w:rPr>
      </w:pPr>
      <w:r>
        <w:rPr>
          <w:rStyle w:val="Aucun"/>
          <w:rFonts w:ascii="Times New Roman" w:hAnsi="Times New Roman"/>
          <w:sz w:val="24"/>
        </w:rPr>
        <w:t>Hoje, a coleção Hampton exalta esse compromisso pelo design intransigente, e pela elegância atemporal inerente à estética vintage. Os modelos recentes</w:t>
      </w:r>
      <w:r w:rsidR="001662D0">
        <w:rPr>
          <w:rStyle w:val="Aucun"/>
          <w:rFonts w:ascii="Times New Roman" w:hAnsi="Times New Roman"/>
          <w:sz w:val="24"/>
        </w:rPr>
        <w:t>,</w:t>
      </w:r>
      <w:r>
        <w:rPr>
          <w:rStyle w:val="Aucun"/>
          <w:rFonts w:ascii="Times New Roman" w:hAnsi="Times New Roman"/>
          <w:sz w:val="24"/>
        </w:rPr>
        <w:t xml:space="preserve"> que exponenciam a coleção</w:t>
      </w:r>
      <w:r w:rsidR="001662D0">
        <w:rPr>
          <w:rStyle w:val="Aucun"/>
          <w:rFonts w:ascii="Times New Roman" w:hAnsi="Times New Roman"/>
          <w:sz w:val="24"/>
        </w:rPr>
        <w:t>,</w:t>
      </w:r>
      <w:r>
        <w:rPr>
          <w:rStyle w:val="Aucun"/>
          <w:rFonts w:ascii="Times New Roman" w:hAnsi="Times New Roman"/>
          <w:sz w:val="24"/>
        </w:rPr>
        <w:t xml:space="preserve"> demonstram a exuberância criativa que ela suscita, e a pertinência de sua arquitetura.</w:t>
      </w:r>
    </w:p>
    <w:p w14:paraId="5997CC1D" w14:textId="77777777" w:rsidR="00A321BB" w:rsidRPr="00AB1941" w:rsidRDefault="00A321BB">
      <w:pPr>
        <w:pStyle w:val="Corps"/>
        <w:jc w:val="both"/>
        <w:rPr>
          <w:rStyle w:val="Aucun"/>
          <w:rFonts w:ascii="Times New Roman" w:hAnsi="Times New Roman" w:cs="Times New Roman"/>
          <w:color w:val="EE220C"/>
          <w:sz w:val="24"/>
          <w:szCs w:val="24"/>
        </w:rPr>
      </w:pPr>
    </w:p>
    <w:p w14:paraId="110FFD37" w14:textId="77777777" w:rsidR="00A321BB" w:rsidRPr="00AB1941" w:rsidRDefault="00A321B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5D8B2F1" w14:textId="77777777" w:rsidR="00A321BB" w:rsidRPr="00AB1941" w:rsidRDefault="00E846C7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Uma nova versão repleta de contrastes</w:t>
      </w:r>
    </w:p>
    <w:p w14:paraId="61CDCEAD" w14:textId="77777777" w:rsidR="00A321BB" w:rsidRPr="00AB1941" w:rsidRDefault="00A321BB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6F7B39" w14:textId="726CBFCA" w:rsidR="00A321BB" w:rsidRPr="00AB1941" w:rsidRDefault="00E846C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Fiel ao minimalismo requintado da coleção, ilustrado </w:t>
      </w:r>
      <w:r w:rsidR="00C743C3">
        <w:rPr>
          <w:rFonts w:ascii="Times New Roman" w:hAnsi="Times New Roman"/>
          <w:sz w:val="24"/>
        </w:rPr>
        <w:t>n</w:t>
      </w:r>
      <w:r>
        <w:rPr>
          <w:rFonts w:ascii="Times New Roman" w:hAnsi="Times New Roman"/>
          <w:sz w:val="24"/>
        </w:rPr>
        <w:t xml:space="preserve">um grafismo de grande sobriedade, o Hampton M0A10795 se apropria de um mostrador opalino prateado, que serve de </w:t>
      </w:r>
      <w:r w:rsidR="00C743C3">
        <w:rPr>
          <w:rFonts w:ascii="Times New Roman" w:hAnsi="Times New Roman"/>
          <w:sz w:val="24"/>
        </w:rPr>
        <w:t>pano</w:t>
      </w:r>
      <w:r>
        <w:rPr>
          <w:rFonts w:ascii="Times New Roman" w:hAnsi="Times New Roman"/>
          <w:sz w:val="24"/>
        </w:rPr>
        <w:t xml:space="preserve"> de fundo a uma dinâmica contrastada e luminosa realçando os algarismos árabes revestidos de ródio e posicionados às 12 e 6</w:t>
      </w:r>
      <w:r w:rsidR="00C743C3">
        <w:rPr>
          <w:rFonts w:ascii="Times New Roman" w:hAnsi="Times New Roman"/>
          <w:sz w:val="24"/>
        </w:rPr>
        <w:t xml:space="preserve"> horas</w:t>
      </w:r>
      <w:r>
        <w:rPr>
          <w:rFonts w:ascii="Times New Roman" w:hAnsi="Times New Roman"/>
          <w:sz w:val="24"/>
        </w:rPr>
        <w:t xml:space="preserve">, os índices rebitados e revestidos de ródio, os ponteiros em forma de espada e azulados e o percurso dos minutos cor cinza. </w:t>
      </w:r>
    </w:p>
    <w:p w14:paraId="6BB9E253" w14:textId="77777777" w:rsidR="00A321BB" w:rsidRPr="00AB1941" w:rsidRDefault="00A321B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82194B2" w14:textId="405D56F0" w:rsidR="00A321BB" w:rsidRPr="00AB1941" w:rsidRDefault="00E846C7">
      <w:pPr>
        <w:pStyle w:val="Corps"/>
        <w:jc w:val="both"/>
        <w:rPr>
          <w:rStyle w:val="Aucun"/>
          <w:rFonts w:ascii="Times New Roman" w:hAnsi="Times New Roman" w:cs="Times New Roman"/>
          <w:strike/>
          <w:color w:val="EE220C"/>
          <w:sz w:val="24"/>
          <w:szCs w:val="24"/>
        </w:rPr>
      </w:pPr>
      <w:r>
        <w:rPr>
          <w:rFonts w:ascii="Times New Roman" w:hAnsi="Times New Roman"/>
          <w:sz w:val="24"/>
        </w:rPr>
        <w:t>As horas e minutos desfilam no mostrador retangular da caixa de aço inoxidável polido, de proporções esguias</w:t>
      </w:r>
      <w:r w:rsidR="00C743C3"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 xml:space="preserve">35 x 22,2 mm e 6,92 mm de espessura. Um vidro safira abaulado anti-riscos protege a caixa. O fundo da caixa é maciço e pode ser gravado. A elegante coroa de aço tem a forma cabochão e está </w:t>
      </w:r>
      <w:r>
        <w:rPr>
          <w:rFonts w:ascii="Times New Roman" w:hAnsi="Times New Roman"/>
          <w:sz w:val="24"/>
        </w:rPr>
        <w:lastRenderedPageBreak/>
        <w:t xml:space="preserve">enfeitada com uma </w:t>
      </w:r>
      <w:r w:rsidR="00C743C3">
        <w:rPr>
          <w:rFonts w:ascii="Times New Roman" w:hAnsi="Times New Roman"/>
          <w:sz w:val="24"/>
        </w:rPr>
        <w:t>Espinela</w:t>
      </w:r>
      <w:r>
        <w:rPr>
          <w:rFonts w:ascii="Times New Roman" w:hAnsi="Times New Roman"/>
          <w:sz w:val="24"/>
        </w:rPr>
        <w:t xml:space="preserve"> sintética engastada, de cor azul e que se combina harmoniosamente com a tonalidade dos ponteiros azulados. Esta pedra está associada à ideia de sensatez, de proteção; de confiança, de</w:t>
      </w:r>
      <w:r>
        <w:rPr>
          <w:rStyle w:val="Aucun"/>
          <w:rFonts w:ascii="Times New Roman" w:hAnsi="Times New Roman"/>
          <w:color w:val="EE220C"/>
          <w:sz w:val="24"/>
        </w:rPr>
        <w:t xml:space="preserve"> </w:t>
      </w:r>
      <w:r>
        <w:rPr>
          <w:rFonts w:ascii="Times New Roman" w:hAnsi="Times New Roman"/>
          <w:sz w:val="24"/>
        </w:rPr>
        <w:t>respeito e de</w:t>
      </w:r>
      <w:r>
        <w:rPr>
          <w:rStyle w:val="Aucun"/>
          <w:rFonts w:ascii="Times New Roman" w:hAnsi="Times New Roman"/>
          <w:color w:val="EE220C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sinceridade. </w:t>
      </w:r>
    </w:p>
    <w:p w14:paraId="23DE523C" w14:textId="77777777" w:rsidR="00A321BB" w:rsidRPr="00AB1941" w:rsidRDefault="00A321B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932B9D5" w14:textId="77777777" w:rsidR="00A321BB" w:rsidRPr="00AB1941" w:rsidRDefault="00E846C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Este modelo é acionado por um movimento a quartzo, cuja autonomia é de seis anos e oferece uma estanqueidade de 5 ATM (aproximadamente 50 m). </w:t>
      </w:r>
    </w:p>
    <w:p w14:paraId="52E56223" w14:textId="77777777" w:rsidR="00A321BB" w:rsidRPr="00AB1941" w:rsidRDefault="00A321B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204B9B5D" w14:textId="606F6023" w:rsidR="00A321BB" w:rsidRPr="00AB1941" w:rsidRDefault="00E846C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Usa-se com </w:t>
      </w:r>
      <w:r w:rsidR="00C743C3">
        <w:rPr>
          <w:rFonts w:ascii="Times New Roman" w:hAnsi="Times New Roman"/>
          <w:sz w:val="24"/>
        </w:rPr>
        <w:t xml:space="preserve">uma </w:t>
      </w:r>
      <w:r>
        <w:rPr>
          <w:rFonts w:ascii="Times New Roman" w:hAnsi="Times New Roman"/>
          <w:sz w:val="24"/>
        </w:rPr>
        <w:t xml:space="preserve">pulseira que pode ser trocada, de calfe preto em padrão crocodilo. Desmonta-se sem ferramentas, graças a um sistema muito confiável de tiras direitas com pino. </w:t>
      </w:r>
    </w:p>
    <w:p w14:paraId="4FAA1056" w14:textId="1B02E059" w:rsidR="00A321BB" w:rsidRPr="00AB1941" w:rsidRDefault="00E846C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A fivela é </w:t>
      </w:r>
      <w:r w:rsidR="00C743C3"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z w:val="24"/>
        </w:rPr>
        <w:t xml:space="preserve"> aço inoxidável. </w:t>
      </w:r>
    </w:p>
    <w:p w14:paraId="07547A01" w14:textId="77777777" w:rsidR="00A321BB" w:rsidRPr="00AB1941" w:rsidRDefault="00A321BB">
      <w:pPr>
        <w:pStyle w:val="Corps"/>
        <w:jc w:val="both"/>
        <w:rPr>
          <w:rFonts w:ascii="Times New Roman" w:hAnsi="Times New Roman" w:cs="Times New Roman"/>
          <w:color w:val="EE220C"/>
          <w:sz w:val="24"/>
          <w:szCs w:val="24"/>
        </w:rPr>
      </w:pPr>
    </w:p>
    <w:p w14:paraId="5043CB0F" w14:textId="77777777" w:rsidR="00A321BB" w:rsidRPr="00AB1941" w:rsidRDefault="00A321B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23B59E75" w14:textId="7FAB586B" w:rsidR="00A321BB" w:rsidRDefault="00E846C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A coleção Hampton louva esse ponto de encontro</w:t>
      </w:r>
      <w:r w:rsidR="00C743C3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fascinante</w:t>
      </w:r>
      <w:r w:rsidR="00C743C3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entre </w:t>
      </w:r>
      <w:r w:rsidR="00C743C3">
        <w:rPr>
          <w:rFonts w:ascii="Times New Roman" w:hAnsi="Times New Roman"/>
          <w:sz w:val="24"/>
        </w:rPr>
        <w:t xml:space="preserve">o </w:t>
      </w:r>
      <w:r>
        <w:rPr>
          <w:rFonts w:ascii="Times New Roman" w:hAnsi="Times New Roman"/>
          <w:sz w:val="24"/>
        </w:rPr>
        <w:t xml:space="preserve">rigor técnico e </w:t>
      </w:r>
      <w:r w:rsidR="00C743C3">
        <w:rPr>
          <w:rFonts w:ascii="Times New Roman" w:hAnsi="Times New Roman"/>
          <w:sz w:val="24"/>
        </w:rPr>
        <w:t xml:space="preserve">a </w:t>
      </w:r>
      <w:r>
        <w:rPr>
          <w:rFonts w:ascii="Times New Roman" w:hAnsi="Times New Roman"/>
          <w:sz w:val="24"/>
        </w:rPr>
        <w:t xml:space="preserve">pesquisa estética, alicerce desta obra-prima relojoeira. </w:t>
      </w:r>
    </w:p>
    <w:p w14:paraId="11327CB9" w14:textId="77777777" w:rsidR="00194CE2" w:rsidRPr="000574C6" w:rsidRDefault="00194CE2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6327F09" w14:textId="77777777" w:rsidR="00194CE2" w:rsidRPr="000574C6" w:rsidRDefault="00194CE2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273088A" w14:textId="33E53B23" w:rsidR="00EC2D5D" w:rsidRDefault="00EC2D5D" w:rsidP="00EC2D5D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7C1A7066" wp14:editId="45374F8A">
            <wp:extent cx="6076407" cy="55911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4" t="1938" r="-184" b="34269"/>
                    <a:stretch/>
                  </pic:blipFill>
                  <pic:spPr bwMode="auto">
                    <a:xfrm>
                      <a:off x="0" y="0"/>
                      <a:ext cx="6079969" cy="5594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F5F996" w14:textId="04B6E01E" w:rsidR="00EC2D5D" w:rsidRPr="00AB1941" w:rsidRDefault="00EC2D5D" w:rsidP="00EC2D5D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76C08256" wp14:editId="7129CDE8">
            <wp:extent cx="5589270" cy="8398403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3186" cy="8404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E5E21" w14:textId="409DE3C6" w:rsidR="00EC2D5D" w:rsidRPr="00EC2D5D" w:rsidRDefault="00EC2D5D" w:rsidP="00EC2D5D">
      <w:r>
        <w:br w:type="page"/>
      </w:r>
      <w:r>
        <w:rPr>
          <w:rStyle w:val="Aucun"/>
          <w:b/>
        </w:rPr>
        <w:lastRenderedPageBreak/>
        <w:t xml:space="preserve">A expressão de uma arte de viver chique e descontraída e de momentos de vida excecionais </w:t>
      </w:r>
    </w:p>
    <w:p w14:paraId="69BDF353" w14:textId="77777777" w:rsidR="00EC2D5D" w:rsidRPr="00AB1941" w:rsidRDefault="00EC2D5D" w:rsidP="00EC2D5D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2CA11A" w14:textId="69F7D23F" w:rsidR="00EC2D5D" w:rsidRPr="00AB1941" w:rsidRDefault="00EC2D5D" w:rsidP="00EC2D5D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A coleção Hampton encarna a elegância tão </w:t>
      </w:r>
      <w:r w:rsidR="00C743C3">
        <w:rPr>
          <w:rFonts w:ascii="Times New Roman" w:hAnsi="Times New Roman"/>
          <w:sz w:val="24"/>
        </w:rPr>
        <w:t>almejada</w:t>
      </w:r>
      <w:r>
        <w:rPr>
          <w:rFonts w:ascii="Times New Roman" w:hAnsi="Times New Roman"/>
          <w:sz w:val="24"/>
        </w:rPr>
        <w:t xml:space="preserve"> pela elite americana, essencialmente nova iorquina, que elegeu os Hamptons para estância de férias excecional. Este refúgio longe da agitação urbana estende-se ao longo de vários quilómetros no nordeste da Ilha de Long Island, no estado de Nova Iorque, com um ponto principal de ancoragem na península de South Fork. Aí, a atmosfera é chique e descontraída, as ruas orladas de butiques luxuosas de sul a este Hampton até </w:t>
      </w:r>
      <w:r w:rsidR="00F5397E">
        <w:rPr>
          <w:rFonts w:ascii="Times New Roman" w:hAnsi="Times New Roman"/>
          <w:sz w:val="24"/>
        </w:rPr>
        <w:t>à</w:t>
      </w:r>
      <w:r>
        <w:rPr>
          <w:rFonts w:ascii="Times New Roman" w:hAnsi="Times New Roman"/>
          <w:sz w:val="24"/>
        </w:rPr>
        <w:t xml:space="preserve"> selvagem Montauk com seus ares de confim da terra, passando pelo porto de pesca pitoresco de Sag Harbor.  Os códigos de uma arte de viver privilegiada, desfrutada com naturalidade e discrição, pontuam a vida </w:t>
      </w:r>
      <w:r w:rsidR="00F5397E">
        <w:rPr>
          <w:rFonts w:ascii="Times New Roman" w:hAnsi="Times New Roman"/>
          <w:sz w:val="24"/>
        </w:rPr>
        <w:t>n</w:t>
      </w:r>
      <w:r>
        <w:rPr>
          <w:rFonts w:ascii="Times New Roman" w:hAnsi="Times New Roman"/>
          <w:sz w:val="24"/>
        </w:rPr>
        <w:t xml:space="preserve">as moradias suntuosas, casas históricas e casas típicas de madeira. </w:t>
      </w:r>
      <w:r w:rsidR="00673693">
        <w:rPr>
          <w:rFonts w:ascii="Times New Roman" w:hAnsi="Times New Roman"/>
          <w:sz w:val="24"/>
        </w:rPr>
        <w:t xml:space="preserve">Aqui e ali, risos libertam-se </w:t>
      </w:r>
      <w:r>
        <w:rPr>
          <w:rFonts w:ascii="Times New Roman" w:hAnsi="Times New Roman"/>
          <w:sz w:val="24"/>
        </w:rPr>
        <w:t xml:space="preserve">dos quintais traçados a prumo e das piscinas privadas. No lado terrestre, pratica-se </w:t>
      </w:r>
      <w:r w:rsidR="00673693">
        <w:rPr>
          <w:rFonts w:ascii="Times New Roman" w:hAnsi="Times New Roman"/>
          <w:sz w:val="24"/>
        </w:rPr>
        <w:t>polo</w:t>
      </w:r>
      <w:r>
        <w:rPr>
          <w:rFonts w:ascii="Times New Roman" w:hAnsi="Times New Roman"/>
          <w:sz w:val="24"/>
        </w:rPr>
        <w:t xml:space="preserve"> e outros esportes equestres. No lado marítimo, o oceano e as imensas praias de areia fina margeadas de dunas eriçadas pelo vento, </w:t>
      </w:r>
      <w:r w:rsidR="00673693">
        <w:rPr>
          <w:rFonts w:ascii="Times New Roman" w:hAnsi="Times New Roman"/>
          <w:sz w:val="24"/>
        </w:rPr>
        <w:t xml:space="preserve">são terrenos </w:t>
      </w:r>
      <w:r>
        <w:rPr>
          <w:rFonts w:ascii="Times New Roman" w:hAnsi="Times New Roman"/>
          <w:sz w:val="24"/>
        </w:rPr>
        <w:t xml:space="preserve">para dar passeios poéticos ao nascer do sol aquecidos pela luz suave e única deste pedaço de paraíso.  Eventos mundanos e festas estilosas </w:t>
      </w:r>
      <w:r w:rsidR="000B57B3">
        <w:rPr>
          <w:rFonts w:ascii="Times New Roman" w:hAnsi="Times New Roman"/>
          <w:sz w:val="24"/>
        </w:rPr>
        <w:t xml:space="preserve">impõem-se </w:t>
      </w:r>
      <w:r>
        <w:rPr>
          <w:rFonts w:ascii="Times New Roman" w:hAnsi="Times New Roman"/>
          <w:sz w:val="24"/>
        </w:rPr>
        <w:t xml:space="preserve">à hora em que o dia se orna de púrpura com </w:t>
      </w:r>
      <w:r w:rsidR="00673693">
        <w:rPr>
          <w:rFonts w:ascii="Times New Roman" w:hAnsi="Times New Roman"/>
          <w:sz w:val="24"/>
        </w:rPr>
        <w:t>as</w:t>
      </w:r>
      <w:r>
        <w:rPr>
          <w:rFonts w:ascii="Times New Roman" w:hAnsi="Times New Roman"/>
          <w:sz w:val="24"/>
        </w:rPr>
        <w:t xml:space="preserve"> réstias de luz d</w:t>
      </w:r>
      <w:r w:rsidR="000B57B3"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z w:val="24"/>
        </w:rPr>
        <w:t xml:space="preserve"> final d</w:t>
      </w:r>
      <w:r w:rsidR="00673693">
        <w:rPr>
          <w:rFonts w:ascii="Times New Roman" w:hAnsi="Times New Roman"/>
          <w:sz w:val="24"/>
        </w:rPr>
        <w:t>o dia</w:t>
      </w:r>
      <w:r>
        <w:rPr>
          <w:rFonts w:ascii="Times New Roman" w:hAnsi="Times New Roman"/>
          <w:sz w:val="24"/>
        </w:rPr>
        <w:t xml:space="preserve">. </w:t>
      </w:r>
      <w:r w:rsidR="000B57B3" w:rsidRPr="000B57B3">
        <w:rPr>
          <w:rFonts w:ascii="Times New Roman" w:hAnsi="Times New Roman"/>
          <w:sz w:val="24"/>
        </w:rPr>
        <w:t>A espontaneidade coabita com a sofisticação pela noite dentro.</w:t>
      </w:r>
      <w:r>
        <w:rPr>
          <w:rFonts w:ascii="Times New Roman" w:hAnsi="Times New Roman"/>
          <w:sz w:val="24"/>
        </w:rPr>
        <w:t xml:space="preserve">  </w:t>
      </w:r>
    </w:p>
    <w:p w14:paraId="462D3624" w14:textId="77777777" w:rsidR="00EC2D5D" w:rsidRPr="00AB1941" w:rsidRDefault="00EC2D5D" w:rsidP="00EC2D5D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F82D8CC" w14:textId="46686EDC" w:rsidR="00EC2D5D" w:rsidRPr="00AB1941" w:rsidRDefault="00EC2D5D" w:rsidP="00EC2D5D">
      <w:pPr>
        <w:pStyle w:val="Corps"/>
        <w:jc w:val="both"/>
        <w:rPr>
          <w:rFonts w:ascii="Times New Roman" w:hAnsi="Times New Roman" w:cs="Times New Roman"/>
          <w:color w:val="EE220C"/>
          <w:sz w:val="24"/>
          <w:szCs w:val="24"/>
        </w:rPr>
      </w:pPr>
      <w:r>
        <w:rPr>
          <w:rStyle w:val="Aucun"/>
          <w:rFonts w:ascii="Times New Roman" w:hAnsi="Times New Roman"/>
          <w:sz w:val="24"/>
        </w:rPr>
        <w:t xml:space="preserve">A coleção Hampton, cuja verdadeira essência é, pela sua forma retangular, o design, e cujas variantes são uma expressão absoluta de pura beleza, se dedica a esses momentos de vida excecionais. </w:t>
      </w:r>
      <w:r w:rsidR="000B57B3">
        <w:rPr>
          <w:rStyle w:val="Aucun"/>
          <w:rFonts w:ascii="Times New Roman" w:hAnsi="Times New Roman"/>
          <w:sz w:val="24"/>
        </w:rPr>
        <w:t>M</w:t>
      </w:r>
      <w:r>
        <w:rPr>
          <w:rStyle w:val="Aucun"/>
          <w:rFonts w:ascii="Times New Roman" w:hAnsi="Times New Roman"/>
          <w:sz w:val="24"/>
        </w:rPr>
        <w:t>omentos</w:t>
      </w:r>
      <w:r w:rsidR="000B57B3">
        <w:rPr>
          <w:rStyle w:val="Aucun"/>
          <w:rFonts w:ascii="Times New Roman" w:hAnsi="Times New Roman"/>
          <w:sz w:val="24"/>
        </w:rPr>
        <w:t xml:space="preserve"> que</w:t>
      </w:r>
      <w:r>
        <w:rPr>
          <w:rStyle w:val="Aucun"/>
          <w:rFonts w:ascii="Times New Roman" w:hAnsi="Times New Roman"/>
          <w:sz w:val="24"/>
        </w:rPr>
        <w:t xml:space="preserve"> se acompanham de uma busca inata pela estética, através do requinte das boas maneiras, </w:t>
      </w:r>
      <w:r w:rsidR="000B57B3">
        <w:rPr>
          <w:rStyle w:val="Aucun"/>
          <w:rFonts w:ascii="Times New Roman" w:hAnsi="Times New Roman"/>
          <w:sz w:val="24"/>
        </w:rPr>
        <w:t>d</w:t>
      </w:r>
      <w:r>
        <w:rPr>
          <w:rStyle w:val="Aucun"/>
          <w:rFonts w:ascii="Times New Roman" w:hAnsi="Times New Roman"/>
          <w:sz w:val="24"/>
        </w:rPr>
        <w:t xml:space="preserve">o visual de um estilo </w:t>
      </w:r>
      <w:r w:rsidR="000B57B3">
        <w:rPr>
          <w:rStyle w:val="Aucun"/>
          <w:rFonts w:ascii="Times New Roman" w:hAnsi="Times New Roman"/>
          <w:sz w:val="24"/>
        </w:rPr>
        <w:t>de vestuário</w:t>
      </w:r>
      <w:r>
        <w:rPr>
          <w:rStyle w:val="Aucun"/>
          <w:rFonts w:ascii="Times New Roman" w:hAnsi="Times New Roman"/>
          <w:sz w:val="24"/>
        </w:rPr>
        <w:t xml:space="preserve"> elegante ou da beleza de um ambiente preservado. O tempo da Hampton, tal como o que desfila nesse território, se modela ao grado dessa sensibilidade. </w:t>
      </w:r>
      <w:r>
        <w:rPr>
          <w:rFonts w:ascii="Times New Roman" w:hAnsi="Times New Roman"/>
          <w:color w:val="EE220C"/>
          <w:sz w:val="24"/>
        </w:rPr>
        <w:t xml:space="preserve"> </w:t>
      </w:r>
    </w:p>
    <w:p w14:paraId="7D29F44E" w14:textId="77777777" w:rsidR="00EC2D5D" w:rsidRPr="000574C6" w:rsidRDefault="00EC2D5D">
      <w:pPr>
        <w:rPr>
          <w:rStyle w:val="Aucun"/>
          <w:color w:val="000000"/>
          <w:u w:color="000000"/>
          <w:lang w:eastAsia="fr-CH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3B4F898" w14:textId="77777777" w:rsidR="00ED3546" w:rsidRDefault="00ED3546" w:rsidP="00ED3546">
      <w:pPr>
        <w:pStyle w:val="Pardfaut"/>
        <w:jc w:val="both"/>
        <w:rPr>
          <w:rStyle w:val="Aucun"/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5AF77F5" w14:textId="77777777" w:rsidR="00ED3546" w:rsidRPr="00B13AF4" w:rsidRDefault="00ED3546" w:rsidP="00ED35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center"/>
        <w:rPr>
          <w:rFonts w:eastAsia="Times"/>
          <w:color w:val="000000" w:themeColor="text1"/>
        </w:rPr>
      </w:pPr>
      <w:r>
        <w:rPr>
          <w:noProof/>
        </w:rPr>
        <w:drawing>
          <wp:inline distT="0" distB="0" distL="0" distR="0" wp14:anchorId="6D6284BA" wp14:editId="778AB7F9">
            <wp:extent cx="5800725" cy="47625"/>
            <wp:effectExtent l="0" t="0" r="0" b="0"/>
            <wp:docPr id="1010601976" name="Picture 1010601976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9D5BC" w14:textId="77777777" w:rsidR="00ED3546" w:rsidRPr="00B13AF4" w:rsidRDefault="00ED3546" w:rsidP="00ED35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lang w:val="fr-CH"/>
        </w:rPr>
      </w:pPr>
    </w:p>
    <w:p w14:paraId="03A95E13" w14:textId="77777777" w:rsidR="00ED3546" w:rsidRPr="00B13AF4" w:rsidRDefault="00ED3546" w:rsidP="00ED3546">
      <w:pPr>
        <w:spacing w:line="259" w:lineRule="auto"/>
        <w:rPr>
          <w:rFonts w:eastAsia="Times"/>
          <w:color w:val="000000" w:themeColor="text1"/>
        </w:rPr>
      </w:pPr>
      <w:r>
        <w:rPr>
          <w:b/>
          <w:color w:val="000000" w:themeColor="text1"/>
        </w:rPr>
        <w:t>SOBRE A BAUME &amp; MERCIER:</w:t>
      </w:r>
    </w:p>
    <w:p w14:paraId="138AAB0A" w14:textId="77777777" w:rsidR="00ED3546" w:rsidRPr="000574C6" w:rsidRDefault="00ED3546" w:rsidP="00ED3546">
      <w:pPr>
        <w:tabs>
          <w:tab w:val="left" w:pos="7087"/>
          <w:tab w:val="left" w:pos="7795"/>
        </w:tabs>
        <w:jc w:val="both"/>
        <w:rPr>
          <w:rFonts w:eastAsia="Century Gothic"/>
          <w:color w:val="000000" w:themeColor="text1"/>
        </w:rPr>
      </w:pPr>
    </w:p>
    <w:p w14:paraId="49D05195" w14:textId="77777777" w:rsidR="00ED3546" w:rsidRPr="00B13AF4" w:rsidRDefault="00ED3546" w:rsidP="00ED3546">
      <w:pPr>
        <w:jc w:val="both"/>
        <w:rPr>
          <w:rFonts w:eastAsia="Times"/>
          <w:color w:val="000000" w:themeColor="text1"/>
        </w:rPr>
      </w:pPr>
      <w:r>
        <w:rPr>
          <w:color w:val="000000" w:themeColor="text1"/>
        </w:rPr>
        <w:t xml:space="preserve">Nascida em 1830, no âmago do Jura Suíço, a Maison de Relojoaria Baume &amp; Mercier beneficia de uma reputação internacional. De suas oficinas no recôndito do Jura Suíço à sua sede em Genebra, a Maison oferece relógios da mais elevada qualidade a seus clientes. Impulsionada por um </w:t>
      </w:r>
      <w:r>
        <w:rPr>
          <w:b/>
          <w:bCs/>
          <w:color w:val="000000" w:themeColor="text1"/>
        </w:rPr>
        <w:t>equilíbrio complementar entre a paixão pelo design em torno da forma e a inovação relojoeira ao serviço do cliente</w:t>
      </w:r>
      <w:r>
        <w:rPr>
          <w:color w:val="000000" w:themeColor="text1"/>
        </w:rPr>
        <w:t xml:space="preserve">, a Maison Baume &amp; Mercier continua a marcar a história da relojoaria perpetuando este </w:t>
      </w:r>
      <w:r>
        <w:rPr>
          <w:i/>
          <w:iCs/>
          <w:color w:val="000000" w:themeColor="text1"/>
        </w:rPr>
        <w:t>savoir-faire</w:t>
      </w:r>
      <w:r>
        <w:rPr>
          <w:color w:val="000000" w:themeColor="text1"/>
        </w:rPr>
        <w:t xml:space="preserve"> design e relojoeiro específico à Maison. Um </w:t>
      </w:r>
      <w:r>
        <w:rPr>
          <w:i/>
          <w:iCs/>
          <w:color w:val="000000" w:themeColor="text1"/>
        </w:rPr>
        <w:t>savoir-faire</w:t>
      </w:r>
      <w:r>
        <w:rPr>
          <w:color w:val="000000" w:themeColor="text1"/>
        </w:rPr>
        <w:t xml:space="preserve"> em consecução direta do encontro dos seus fundadores, William Baume &amp; Paul Mercier, que alia classicismo a criatividade, tradição a modernidade, elegância a caráter, e mais contemporâneo que jamais.</w:t>
      </w:r>
    </w:p>
    <w:p w14:paraId="57D6AEBF" w14:textId="77777777" w:rsidR="00ED3546" w:rsidRPr="000574C6" w:rsidRDefault="00ED3546" w:rsidP="00ED3546">
      <w:pPr>
        <w:jc w:val="both"/>
        <w:rPr>
          <w:rFonts w:eastAsia="Times"/>
          <w:color w:val="000000" w:themeColor="text1"/>
        </w:rPr>
      </w:pPr>
    </w:p>
    <w:p w14:paraId="61FACB9F" w14:textId="77777777" w:rsidR="00ED3546" w:rsidRDefault="00ED3546" w:rsidP="00ED3546">
      <w:pPr>
        <w:jc w:val="both"/>
        <w:rPr>
          <w:rStyle w:val="Lienhypertexte"/>
          <w:rFonts w:eastAsia="Times"/>
          <w:color w:val="000000" w:themeColor="text1"/>
        </w:rPr>
      </w:pPr>
      <w:hyperlink r:id="rId13">
        <w:r>
          <w:rPr>
            <w:rStyle w:val="Lienhypertexte"/>
            <w:color w:val="000000" w:themeColor="text1"/>
          </w:rPr>
          <w:t>www.baume-et-mercier.com</w:t>
        </w:r>
      </w:hyperlink>
    </w:p>
    <w:p w14:paraId="6537F28F" w14:textId="77777777" w:rsidR="00A321BB" w:rsidRPr="00AB1941" w:rsidRDefault="00A321B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DFB9E20" w14:textId="77777777" w:rsidR="00A321BB" w:rsidRPr="00AB1941" w:rsidRDefault="00A321B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sectPr w:rsidR="00A321BB" w:rsidRPr="00AB1941">
      <w:headerReference w:type="default" r:id="rId14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C656B" w14:textId="77777777" w:rsidR="00095914" w:rsidRDefault="00095914">
      <w:r>
        <w:separator/>
      </w:r>
    </w:p>
  </w:endnote>
  <w:endnote w:type="continuationSeparator" w:id="0">
    <w:p w14:paraId="56A76F45" w14:textId="77777777" w:rsidR="00095914" w:rsidRDefault="00095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Times">
    <w:panose1 w:val="020206030504050203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E896E" w14:textId="77777777" w:rsidR="00095914" w:rsidRDefault="00095914">
      <w:r>
        <w:separator/>
      </w:r>
    </w:p>
  </w:footnote>
  <w:footnote w:type="continuationSeparator" w:id="0">
    <w:p w14:paraId="2880E640" w14:textId="77777777" w:rsidR="00095914" w:rsidRDefault="00095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0FFC0" w14:textId="4073A449" w:rsidR="00A91E6B" w:rsidRDefault="00A91E6B" w:rsidP="00A91E6B">
    <w:pPr>
      <w:pStyle w:val="En-tte"/>
      <w:jc w:val="center"/>
    </w:pPr>
    <w:r>
      <w:rPr>
        <w:noProof/>
      </w:rPr>
      <w:drawing>
        <wp:inline distT="0" distB="0" distL="0" distR="0" wp14:anchorId="0CF91E6C" wp14:editId="4C10BA40">
          <wp:extent cx="1825710" cy="625475"/>
          <wp:effectExtent l="0" t="0" r="3175" b="3175"/>
          <wp:docPr id="5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571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433684" w14:textId="77777777" w:rsidR="006A171B" w:rsidRDefault="006A171B" w:rsidP="00A91E6B">
    <w:pPr>
      <w:pStyle w:val="En-tte"/>
      <w:jc w:val="center"/>
    </w:pPr>
  </w:p>
  <w:p w14:paraId="6D525CCF" w14:textId="77777777" w:rsidR="00E71A18" w:rsidRDefault="00E71A1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F02BA33"/>
    <w:rsid w:val="00035D42"/>
    <w:rsid w:val="000574C6"/>
    <w:rsid w:val="00076BC6"/>
    <w:rsid w:val="00095914"/>
    <w:rsid w:val="000B2C9C"/>
    <w:rsid w:val="000B57B3"/>
    <w:rsid w:val="0016220A"/>
    <w:rsid w:val="001662D0"/>
    <w:rsid w:val="001751C3"/>
    <w:rsid w:val="00194CE2"/>
    <w:rsid w:val="001F105E"/>
    <w:rsid w:val="0022321C"/>
    <w:rsid w:val="002D6FEB"/>
    <w:rsid w:val="002F0F63"/>
    <w:rsid w:val="0033754B"/>
    <w:rsid w:val="004111AE"/>
    <w:rsid w:val="004C4BB6"/>
    <w:rsid w:val="00563B41"/>
    <w:rsid w:val="005A5073"/>
    <w:rsid w:val="005E010B"/>
    <w:rsid w:val="00617D76"/>
    <w:rsid w:val="00673693"/>
    <w:rsid w:val="006A171B"/>
    <w:rsid w:val="006A41CA"/>
    <w:rsid w:val="00715AEB"/>
    <w:rsid w:val="007A0BEE"/>
    <w:rsid w:val="007C15C4"/>
    <w:rsid w:val="007F7975"/>
    <w:rsid w:val="0095476A"/>
    <w:rsid w:val="009A756B"/>
    <w:rsid w:val="009D6698"/>
    <w:rsid w:val="009E42DE"/>
    <w:rsid w:val="00A321BB"/>
    <w:rsid w:val="00A91E6B"/>
    <w:rsid w:val="00AB0696"/>
    <w:rsid w:val="00AB1941"/>
    <w:rsid w:val="00AB3409"/>
    <w:rsid w:val="00B77AD4"/>
    <w:rsid w:val="00C51B9B"/>
    <w:rsid w:val="00C743C3"/>
    <w:rsid w:val="00C83DF3"/>
    <w:rsid w:val="00D5299A"/>
    <w:rsid w:val="00DE34A5"/>
    <w:rsid w:val="00E250AB"/>
    <w:rsid w:val="00E4337F"/>
    <w:rsid w:val="00E47503"/>
    <w:rsid w:val="00E71A18"/>
    <w:rsid w:val="00E846C7"/>
    <w:rsid w:val="00EB1D1E"/>
    <w:rsid w:val="00EC2D5D"/>
    <w:rsid w:val="00EC3309"/>
    <w:rsid w:val="00ED3546"/>
    <w:rsid w:val="00F370E6"/>
    <w:rsid w:val="00F5397E"/>
    <w:rsid w:val="00FF014E"/>
    <w:rsid w:val="217CEF28"/>
    <w:rsid w:val="4F02BA33"/>
    <w:rsid w:val="59FB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5B581"/>
  <w15:docId w15:val="{7E2F5C56-43CF-42BA-90AD-850391BF8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fr-CH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pt-BR"/>
    </w:rPr>
  </w:style>
  <w:style w:type="paragraph" w:styleId="Rvision">
    <w:name w:val="Revision"/>
    <w:hidden/>
    <w:uiPriority w:val="99"/>
    <w:semiHidden/>
    <w:rsid w:val="00D529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E4337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4337F"/>
    <w:rPr>
      <w:sz w:val="24"/>
      <w:szCs w:val="24"/>
      <w:lang w:val="pt-BR" w:eastAsia="en-US"/>
    </w:rPr>
  </w:style>
  <w:style w:type="paragraph" w:styleId="Pieddepage">
    <w:name w:val="footer"/>
    <w:basedOn w:val="Normal"/>
    <w:link w:val="PieddepageCar"/>
    <w:uiPriority w:val="99"/>
    <w:unhideWhenUsed/>
    <w:rsid w:val="00E4337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4337F"/>
    <w:rPr>
      <w:sz w:val="24"/>
      <w:szCs w:val="24"/>
      <w:lang w:val="pt-BR" w:eastAsia="en-US"/>
    </w:rPr>
  </w:style>
  <w:style w:type="paragraph" w:customStyle="1" w:styleId="Pardfaut">
    <w:name w:val="Par défaut"/>
    <w:rsid w:val="002F0F63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baume-et-mercier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EDB38-161F-422E-B281-410CD418EB3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4b3f1b2-8b3a-49e3-ba33-8b8fb6d18361}" enabled="0" method="" siteId="{94b3f1b2-8b3a-49e3-ba33-8b8fb6d1836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1415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GILBERT Claire (BEM-CH)</dc:creator>
  <cp:lastModifiedBy>MARIA PAULA LEAO</cp:lastModifiedBy>
  <cp:revision>17</cp:revision>
  <dcterms:created xsi:type="dcterms:W3CDTF">2025-02-19T10:31:00Z</dcterms:created>
  <dcterms:modified xsi:type="dcterms:W3CDTF">2025-03-02T10:19:00Z</dcterms:modified>
</cp:coreProperties>
</file>