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8E9E1" w14:textId="77777777" w:rsidR="008F4F00" w:rsidRPr="0021779C" w:rsidRDefault="008F4F00" w:rsidP="008F4F00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21779C">
        <w:rPr>
          <w:rFonts w:ascii="Times" w:hAnsi="Times"/>
          <w:b/>
          <w:sz w:val="40"/>
          <w:szCs w:val="40"/>
        </w:rPr>
        <w:t>PER I SUOI 50 ANNI, </w:t>
      </w:r>
    </w:p>
    <w:p w14:paraId="40769A47" w14:textId="77777777" w:rsidR="008F4F00" w:rsidRPr="0021779C" w:rsidRDefault="008F4F00" w:rsidP="008F4F00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21779C">
        <w:rPr>
          <w:rFonts w:ascii="Times" w:hAnsi="Times"/>
          <w:b/>
          <w:sz w:val="40"/>
          <w:szCs w:val="40"/>
        </w:rPr>
        <w:t xml:space="preserve">L’OROLOGIO RIVIERA SI TUFFA </w:t>
      </w:r>
    </w:p>
    <w:p w14:paraId="4B36B92D" w14:textId="3455E483" w:rsidR="0045643C" w:rsidRPr="0021779C" w:rsidRDefault="004C7FEC" w:rsidP="008F4F00">
      <w:pPr>
        <w:pStyle w:val="NoSpacing"/>
        <w:jc w:val="center"/>
        <w:rPr>
          <w:rFonts w:ascii="Times" w:hAnsi="Times"/>
          <w:b/>
          <w:bCs/>
          <w:sz w:val="40"/>
          <w:szCs w:val="40"/>
        </w:rPr>
      </w:pPr>
      <w:r w:rsidRPr="0021779C">
        <w:rPr>
          <w:rFonts w:ascii="Times" w:hAnsi="Times"/>
          <w:b/>
          <w:sz w:val="40"/>
          <w:szCs w:val="40"/>
        </w:rPr>
        <w:t>A GRANDI PROFONDITÀ</w:t>
      </w:r>
    </w:p>
    <w:p w14:paraId="2DF2EF13" w14:textId="5BCA71BC" w:rsidR="0045643C" w:rsidRPr="0045643C" w:rsidRDefault="0045643C" w:rsidP="008F4F00">
      <w:pPr>
        <w:pStyle w:val="NoSpacing"/>
        <w:jc w:val="both"/>
        <w:rPr>
          <w:rFonts w:ascii="Times" w:hAnsi="Times"/>
        </w:rPr>
      </w:pPr>
    </w:p>
    <w:p w14:paraId="439E8F54" w14:textId="77777777" w:rsidR="001B22AC" w:rsidRDefault="001B22AC" w:rsidP="008F4F00">
      <w:pPr>
        <w:pStyle w:val="NoSpacing"/>
        <w:jc w:val="both"/>
        <w:rPr>
          <w:rFonts w:ascii="Times" w:hAnsi="Times"/>
          <w:u w:val="single"/>
        </w:rPr>
      </w:pPr>
    </w:p>
    <w:p w14:paraId="3BC83949" w14:textId="70A9C111" w:rsidR="00275AE5" w:rsidRPr="00EA6E50" w:rsidRDefault="0045643C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Simbolo dello spirito lifestyle di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Mercier, l’orologio Riviera celebra quest’anno il suo primo mezzo secolo di vita. Reinterpretata nel 2021 in una quinta e versatile generazione, la collezione distintiva della </w:t>
      </w:r>
      <w:r>
        <w:rPr>
          <w:rFonts w:ascii="Times" w:hAnsi="Times"/>
          <w:i/>
          <w:iCs/>
        </w:rPr>
        <w:t>Maison</w:t>
      </w:r>
      <w:r>
        <w:rPr>
          <w:rFonts w:ascii="Times" w:hAnsi="Times"/>
        </w:rPr>
        <w:t xml:space="preserve"> continua ad esprimere, anno dopo anno, il </w:t>
      </w:r>
      <w:r>
        <w:rPr>
          <w:rFonts w:ascii="Times" w:hAnsi="Times"/>
          <w:i/>
          <w:iCs/>
        </w:rPr>
        <w:t>savoir-faire</w:t>
      </w:r>
      <w:r>
        <w:rPr>
          <w:rFonts w:ascii="Times" w:hAnsi="Times"/>
        </w:rPr>
        <w:t xml:space="preserve"> del brand nell’ambito del design, dell’accostamento dei materiali e della conoscenza della contemporaneità. Declinato quest’anno in due versioni, il segnatempo rimane riconoscibile per la lunetta dodecagonale, le linee pure ed essenziali e l’intramontabile look </w:t>
      </w:r>
      <w:proofErr w:type="spellStart"/>
      <w:r>
        <w:rPr>
          <w:rFonts w:ascii="Times" w:hAnsi="Times"/>
        </w:rPr>
        <w:t>sporty</w:t>
      </w:r>
      <w:proofErr w:type="spellEnd"/>
      <w:r>
        <w:rPr>
          <w:rFonts w:ascii="Times" w:hAnsi="Times"/>
        </w:rPr>
        <w:t xml:space="preserve">-chic ideato dal designer di orologi Jean-Claude </w:t>
      </w:r>
      <w:proofErr w:type="spellStart"/>
      <w:r>
        <w:rPr>
          <w:rFonts w:ascii="Times" w:hAnsi="Times"/>
        </w:rPr>
        <w:t>Gueit</w:t>
      </w:r>
      <w:proofErr w:type="spellEnd"/>
      <w:r>
        <w:rPr>
          <w:rFonts w:ascii="Times" w:hAnsi="Times"/>
        </w:rPr>
        <w:t xml:space="preserve"> nei primi anni ’70. In modalità subacquea, i nuovi </w:t>
      </w:r>
      <w:r w:rsidRPr="00EA6E50">
        <w:rPr>
          <w:rFonts w:ascii="Times" w:hAnsi="Times"/>
        </w:rPr>
        <w:t xml:space="preserve">Riviera </w:t>
      </w:r>
      <w:proofErr w:type="spellStart"/>
      <w:r w:rsidR="00811ACD" w:rsidRPr="00EA6E50">
        <w:rPr>
          <w:rFonts w:ascii="Times" w:hAnsi="Times"/>
        </w:rPr>
        <w:t>Azur</w:t>
      </w:r>
      <w:proofErr w:type="spellEnd"/>
      <w:r w:rsidR="00811ACD" w:rsidRPr="00EA6E50">
        <w:rPr>
          <w:rFonts w:ascii="Times" w:hAnsi="Times"/>
        </w:rPr>
        <w:t xml:space="preserve"> 300m </w:t>
      </w:r>
      <w:r w:rsidRPr="00EA6E50">
        <w:rPr>
          <w:rFonts w:ascii="Times" w:hAnsi="Times"/>
        </w:rPr>
        <w:t xml:space="preserve">dotati di movimento di Manifattura </w:t>
      </w:r>
      <w:proofErr w:type="spellStart"/>
      <w:r w:rsidRPr="00EA6E50">
        <w:rPr>
          <w:rFonts w:ascii="Times" w:hAnsi="Times"/>
        </w:rPr>
        <w:t>Baumatic</w:t>
      </w:r>
      <w:proofErr w:type="spellEnd"/>
      <w:r w:rsidRPr="00EA6E50">
        <w:rPr>
          <w:rFonts w:ascii="Times" w:hAnsi="Times"/>
        </w:rPr>
        <w:t xml:space="preserve"> rappresentano come non mai l’assoluta eleganza di </w:t>
      </w:r>
      <w:proofErr w:type="spellStart"/>
      <w:r w:rsidRPr="00EA6E50">
        <w:rPr>
          <w:rFonts w:ascii="Times" w:hAnsi="Times"/>
        </w:rPr>
        <w:t>Baume</w:t>
      </w:r>
      <w:proofErr w:type="spellEnd"/>
      <w:r w:rsidRPr="00EA6E50">
        <w:rPr>
          <w:rFonts w:ascii="Times" w:hAnsi="Times"/>
        </w:rPr>
        <w:t xml:space="preserve"> &amp; Mercier, grazie alla silhouette unica e alla particolare lunetta che collega tutti i segmenti delle ore senza soluzione di continuità, offrendo un senso di perfezione visiva del tutto naturale.</w:t>
      </w:r>
    </w:p>
    <w:p w14:paraId="29DAAD08" w14:textId="77777777" w:rsidR="0021779C" w:rsidRDefault="0021779C" w:rsidP="001E5B47">
      <w:pPr>
        <w:pStyle w:val="NoSpacing"/>
        <w:jc w:val="both"/>
        <w:rPr>
          <w:rFonts w:ascii="Times" w:hAnsi="Times"/>
          <w:b/>
        </w:rPr>
      </w:pPr>
    </w:p>
    <w:p w14:paraId="656B4E15" w14:textId="77777777" w:rsidR="0021779C" w:rsidRDefault="0021779C" w:rsidP="001E5B47">
      <w:pPr>
        <w:pStyle w:val="NoSpacing"/>
        <w:jc w:val="both"/>
        <w:rPr>
          <w:rFonts w:ascii="Times" w:hAnsi="Times"/>
          <w:b/>
        </w:rPr>
      </w:pPr>
    </w:p>
    <w:p w14:paraId="613ECD79" w14:textId="77777777" w:rsidR="0021779C" w:rsidRDefault="0021779C" w:rsidP="001E5B47">
      <w:pPr>
        <w:pStyle w:val="NoSpacing"/>
        <w:jc w:val="both"/>
        <w:rPr>
          <w:rFonts w:ascii="Times" w:hAnsi="Times"/>
          <w:b/>
        </w:rPr>
      </w:pPr>
    </w:p>
    <w:p w14:paraId="3A509C88" w14:textId="77777777" w:rsidR="0021779C" w:rsidRDefault="0021779C" w:rsidP="001E5B47">
      <w:pPr>
        <w:pStyle w:val="NoSpacing"/>
        <w:jc w:val="both"/>
        <w:rPr>
          <w:rFonts w:ascii="Times" w:hAnsi="Times"/>
          <w:b/>
        </w:rPr>
      </w:pPr>
    </w:p>
    <w:p w14:paraId="4A431AAC" w14:textId="580B32C0" w:rsidR="00E25EE7" w:rsidRDefault="00E25EE7" w:rsidP="001E5B47">
      <w:pPr>
        <w:pStyle w:val="NoSpacing"/>
        <w:jc w:val="both"/>
        <w:rPr>
          <w:rFonts w:ascii="Times" w:hAnsi="Times"/>
          <w:b/>
        </w:rPr>
      </w:pPr>
      <w:r>
        <w:rPr>
          <w:rFonts w:ascii="Times" w:hAnsi="Times"/>
          <w:b/>
          <w:bCs/>
          <w:noProof/>
        </w:rPr>
        <w:drawing>
          <wp:inline distT="0" distB="0" distL="0" distR="0" wp14:anchorId="33305A9C" wp14:editId="6110F460">
            <wp:extent cx="2812743" cy="3512744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77" cy="35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b/>
          <w:bCs/>
          <w:noProof/>
        </w:rPr>
        <w:drawing>
          <wp:inline distT="0" distB="0" distL="0" distR="0" wp14:anchorId="1044D13C" wp14:editId="3B1B9D13">
            <wp:extent cx="2811542" cy="3511242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62" cy="35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E191" w14:textId="1BD8AEE0" w:rsidR="00E25EE7" w:rsidRDefault="00E25EE7" w:rsidP="001E5B47">
      <w:pPr>
        <w:pStyle w:val="NoSpacing"/>
        <w:jc w:val="both"/>
        <w:rPr>
          <w:rFonts w:ascii="Times" w:hAnsi="Times"/>
          <w:b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DF236ED" wp14:editId="7DDABC72">
                <wp:simplePos x="0" y="0"/>
                <wp:positionH relativeFrom="margin">
                  <wp:posOffset>1470992</wp:posOffset>
                </wp:positionH>
                <wp:positionV relativeFrom="paragraph">
                  <wp:posOffset>76587</wp:posOffset>
                </wp:positionV>
                <wp:extent cx="2731135" cy="29654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7DA0D" w14:textId="77777777" w:rsidR="00E25EE7" w:rsidRPr="0021653B" w:rsidRDefault="00E25EE7" w:rsidP="00E25EE7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– 10716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236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85pt;margin-top:6.05pt;width:215.05pt;height:23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" filled="f" stroked="f">
                <v:textbox>
                  <w:txbxContent>
                    <w:p w14:paraId="7307DA0D" w14:textId="77777777" w:rsidR="00E25EE7" w:rsidRPr="0021653B" w:rsidRDefault="00E25EE7" w:rsidP="00E25EE7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– 10716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FC74BF" w14:textId="23F8D38E" w:rsidR="00E25EE7" w:rsidRDefault="00E25EE7" w:rsidP="001E5B47">
      <w:pPr>
        <w:pStyle w:val="NoSpacing"/>
        <w:jc w:val="both"/>
        <w:rPr>
          <w:rFonts w:ascii="Times" w:hAnsi="Times"/>
          <w:b/>
        </w:rPr>
      </w:pPr>
    </w:p>
    <w:p w14:paraId="2C18A1D2" w14:textId="77777777" w:rsidR="00E25EE7" w:rsidRDefault="00E25EE7" w:rsidP="001E5B47">
      <w:pPr>
        <w:pStyle w:val="NoSpacing"/>
        <w:jc w:val="both"/>
        <w:rPr>
          <w:rFonts w:ascii="Times" w:hAnsi="Times"/>
          <w:b/>
        </w:rPr>
      </w:pPr>
    </w:p>
    <w:p w14:paraId="789F9848" w14:textId="77777777" w:rsidR="00E25EE7" w:rsidRDefault="00E25EE7" w:rsidP="001E5B47">
      <w:pPr>
        <w:pStyle w:val="NoSpacing"/>
        <w:jc w:val="both"/>
        <w:rPr>
          <w:rFonts w:ascii="Times" w:hAnsi="Times"/>
          <w:b/>
        </w:rPr>
      </w:pPr>
    </w:p>
    <w:p w14:paraId="1CB5004E" w14:textId="4804BBA6" w:rsidR="001B22AC" w:rsidRDefault="001B22AC" w:rsidP="001E5B47">
      <w:pPr>
        <w:pStyle w:val="NoSpacing"/>
        <w:jc w:val="both"/>
        <w:rPr>
          <w:rFonts w:ascii="Times" w:hAnsi="Times"/>
          <w:b/>
          <w:bCs/>
        </w:rPr>
      </w:pPr>
      <w:r w:rsidRPr="00EA6E50">
        <w:rPr>
          <w:rFonts w:ascii="Times" w:hAnsi="Times"/>
          <w:b/>
        </w:rPr>
        <w:lastRenderedPageBreak/>
        <w:t xml:space="preserve">Due versioni Riviera </w:t>
      </w:r>
      <w:proofErr w:type="spellStart"/>
      <w:r w:rsidR="00D074AC" w:rsidRPr="00EA6E50">
        <w:rPr>
          <w:rFonts w:ascii="Times" w:hAnsi="Times"/>
          <w:b/>
        </w:rPr>
        <w:t>Azur</w:t>
      </w:r>
      <w:proofErr w:type="spellEnd"/>
      <w:r w:rsidR="00D074AC" w:rsidRPr="00EA6E50">
        <w:rPr>
          <w:rFonts w:ascii="Times" w:hAnsi="Times"/>
          <w:b/>
        </w:rPr>
        <w:t xml:space="preserve"> 300m </w:t>
      </w:r>
      <w:r w:rsidRPr="00EA6E50">
        <w:rPr>
          <w:rFonts w:ascii="Times" w:hAnsi="Times"/>
          <w:b/>
        </w:rPr>
        <w:t>sintesi</w:t>
      </w:r>
      <w:r>
        <w:rPr>
          <w:rFonts w:ascii="Times" w:hAnsi="Times"/>
          <w:b/>
        </w:rPr>
        <w:t xml:space="preserve"> dell’atmosfera della Costa Azzurra</w:t>
      </w:r>
    </w:p>
    <w:p w14:paraId="3493292A" w14:textId="77777777" w:rsidR="00F61E9A" w:rsidRPr="001B22AC" w:rsidRDefault="00F61E9A" w:rsidP="008F4F00">
      <w:pPr>
        <w:pStyle w:val="NoSpacing"/>
        <w:jc w:val="both"/>
        <w:rPr>
          <w:rFonts w:ascii="Times" w:hAnsi="Times"/>
          <w:b/>
          <w:bCs/>
        </w:rPr>
      </w:pPr>
    </w:p>
    <w:p w14:paraId="5609B3C2" w14:textId="2F3DBAE8" w:rsidR="00FF6043" w:rsidRDefault="001B22AC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Il Riviera nasce nel 1973, infrangendo i codici del design orologiero dell’epoca e decretando l’inizio di una nuova storia per la </w:t>
      </w:r>
      <w:r>
        <w:rPr>
          <w:rFonts w:ascii="Times" w:hAnsi="Times"/>
          <w:i/>
          <w:iCs/>
        </w:rPr>
        <w:t>Maison</w:t>
      </w:r>
      <w:r>
        <w:rPr>
          <w:rFonts w:ascii="Times" w:hAnsi="Times"/>
        </w:rPr>
        <w:t xml:space="preserve">. Cassa compatta, lunetta dodecagonale e look inimitabile. Nel 1981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Mercier svela il primo Riviera subacqueo, in grado di cogliere i codici di allora senza perdere nulla della sua personalità. Il quadrante è nero, </w:t>
      </w:r>
      <w:r w:rsidR="00220DD2" w:rsidRPr="00600D42">
        <w:rPr>
          <w:rFonts w:ascii="Times" w:hAnsi="Times"/>
        </w:rPr>
        <w:t xml:space="preserve">così </w:t>
      </w:r>
      <w:r>
        <w:rPr>
          <w:rFonts w:ascii="Times" w:hAnsi="Times"/>
        </w:rPr>
        <w:t xml:space="preserve">come la lunetta. Un datario a finestrella appare a ore 3 e le lancette luminescenti risultano estremamente leggibili. La versione subacquea rappresenta una svolta per il Riviera. Quest’anno, per il suo 50° anniversario, si rituffa nel mare della Costa Azzurra che ha accompagnato i momenti più gioiosi della sua storia. Con una cassa in acciaio inossidabile da 42 mm di diametro, si reinventa integrando nei propri codici stilistici tutti gli elementi che hanno contribuito a consacrarne il prestigio. </w:t>
      </w:r>
    </w:p>
    <w:p w14:paraId="7656D9A3" w14:textId="77777777" w:rsidR="00FF6043" w:rsidRDefault="00FF6043" w:rsidP="008F4F00">
      <w:pPr>
        <w:pStyle w:val="NoSpacing"/>
        <w:jc w:val="both"/>
        <w:rPr>
          <w:rFonts w:ascii="Times" w:hAnsi="Times"/>
        </w:rPr>
      </w:pPr>
    </w:p>
    <w:p w14:paraId="0992BE43" w14:textId="0E4AD54E" w:rsidR="005C1B21" w:rsidRDefault="00D40331" w:rsidP="00216AD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Il nuovo </w:t>
      </w:r>
      <w:r w:rsidRPr="00EA6E50">
        <w:rPr>
          <w:rFonts w:ascii="Times" w:hAnsi="Times"/>
        </w:rPr>
        <w:t xml:space="preserve">Riviera </w:t>
      </w:r>
      <w:proofErr w:type="spellStart"/>
      <w:r w:rsidR="00D474E7" w:rsidRPr="00EA6E50">
        <w:rPr>
          <w:rFonts w:ascii="Times" w:hAnsi="Times"/>
        </w:rPr>
        <w:t>Azur</w:t>
      </w:r>
      <w:proofErr w:type="spellEnd"/>
      <w:r w:rsidR="00D474E7" w:rsidRPr="00EA6E50">
        <w:rPr>
          <w:rFonts w:ascii="Times" w:hAnsi="Times"/>
        </w:rPr>
        <w:t xml:space="preserve"> 300m </w:t>
      </w:r>
      <w:r w:rsidRPr="00EA6E50">
        <w:rPr>
          <w:rFonts w:ascii="Times" w:hAnsi="Times"/>
        </w:rPr>
        <w:t>impermeabile</w:t>
      </w:r>
      <w:r>
        <w:rPr>
          <w:rFonts w:ascii="Times" w:hAnsi="Times"/>
        </w:rPr>
        <w:t xml:space="preserve"> fino a 30 ATM – circa 300 metri – è disponibile in due versioni</w:t>
      </w:r>
      <w:r w:rsidRPr="00600D42">
        <w:rPr>
          <w:rFonts w:ascii="Times" w:hAnsi="Times"/>
        </w:rPr>
        <w:t>:</w:t>
      </w:r>
      <w:r w:rsidR="00220DD2">
        <w:rPr>
          <w:rFonts w:ascii="Times" w:hAnsi="Times"/>
        </w:rPr>
        <w:t xml:space="preserve"> </w:t>
      </w:r>
      <w:r w:rsidR="00220DD2" w:rsidRPr="00600D42">
        <w:rPr>
          <w:rFonts w:ascii="Times" w:hAnsi="Times"/>
        </w:rPr>
        <w:t>per diventare</w:t>
      </w:r>
      <w:r w:rsidRPr="00600D42">
        <w:rPr>
          <w:rFonts w:ascii="Times" w:hAnsi="Times"/>
        </w:rPr>
        <w:t xml:space="preserve"> </w:t>
      </w:r>
      <w:r>
        <w:rPr>
          <w:rFonts w:ascii="Times" w:hAnsi="Times"/>
        </w:rPr>
        <w:t xml:space="preserve">un inseparabile compagno chic e sportivo per la prossima estate. Con un look forte, deciso e potente le nuove referenze M0A10716 e M0A10717 sfoggiano un’imprescindibile lunetta girevole unidirezionale in acciaio inossidabile, lucido e satinato </w:t>
      </w:r>
      <w:r>
        <w:rPr>
          <w:rFonts w:ascii="Times" w:hAnsi="Times"/>
          <w:i/>
          <w:iCs/>
        </w:rPr>
        <w:t>soleil</w:t>
      </w:r>
      <w:r>
        <w:rPr>
          <w:rFonts w:ascii="Times" w:hAnsi="Times"/>
        </w:rPr>
        <w:t xml:space="preserve">, per calcolare i tempi di immersione. Una lunetta che presenta un design unico nel suo genere con un trattamento laccato (blu o nero) per evidenziare la scala graduata dei primi quindici minuti. Immersioni, escursioni in moto d’acqua, uscite in barca a vela, snorkeling o sessioni di surf: il Riviera si adatta a ogni situazione. È il segnatempo ideale per le attività nautiche, il segnatempo per ogni momento di piacere.  Un altro dettaglio che fa la differenza: la lunetta è munita di un anello in alluminio anodizzato blu o nero con tacche ergonomiche per garantire un utilizzo ottimale e una presa precisa. </w:t>
      </w:r>
      <w:r w:rsidR="004C5758" w:rsidRPr="00600D42">
        <w:rPr>
          <w:rFonts w:ascii="Times" w:hAnsi="Times"/>
        </w:rPr>
        <w:t>G</w:t>
      </w:r>
      <w:r w:rsidRPr="00600D42">
        <w:rPr>
          <w:rFonts w:ascii="Times" w:hAnsi="Times"/>
        </w:rPr>
        <w:t>li indici</w:t>
      </w:r>
      <w:r w:rsidR="004C5758" w:rsidRPr="00600D42">
        <w:rPr>
          <w:rFonts w:ascii="Times" w:hAnsi="Times"/>
        </w:rPr>
        <w:t xml:space="preserve"> in </w:t>
      </w:r>
      <w:proofErr w:type="spellStart"/>
      <w:r w:rsidR="004C5758" w:rsidRPr="00600D42">
        <w:rPr>
          <w:rFonts w:ascii="Times" w:hAnsi="Times"/>
        </w:rPr>
        <w:t>SuperLuminova</w:t>
      </w:r>
      <w:proofErr w:type="spellEnd"/>
      <w:r w:rsidRPr="00600D42">
        <w:rPr>
          <w:rFonts w:ascii="Times" w:hAnsi="Times"/>
        </w:rPr>
        <w:t xml:space="preserve"> sono luminescenti per una maggiore visibilità sott’acqua. </w:t>
      </w:r>
    </w:p>
    <w:p w14:paraId="0977D411" w14:textId="550F4F0A" w:rsidR="0021779C" w:rsidRDefault="0021779C">
      <w:pPr>
        <w:pStyle w:val="NoSpacing"/>
        <w:jc w:val="both"/>
        <w:rPr>
          <w:rFonts w:ascii="Times" w:hAnsi="Times"/>
        </w:rPr>
      </w:pPr>
    </w:p>
    <w:p w14:paraId="0C5AAD98" w14:textId="77777777" w:rsidR="00216AD0" w:rsidRDefault="00216AD0" w:rsidP="00216AD0">
      <w:pPr>
        <w:pStyle w:val="NoSpacing"/>
        <w:jc w:val="center"/>
        <w:rPr>
          <w:rFonts w:ascii="Times" w:hAnsi="Times"/>
        </w:rPr>
      </w:pPr>
      <w:bookmarkStart w:id="0" w:name="_Hlk128397748"/>
      <w:r>
        <w:rPr>
          <w:noProof/>
        </w:rPr>
        <w:drawing>
          <wp:inline distT="0" distB="0" distL="0" distR="0" wp14:anchorId="4A193DF1" wp14:editId="456A1EBE">
            <wp:extent cx="1991334" cy="318682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02" cy="32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   </w:t>
      </w:r>
      <w:r>
        <w:rPr>
          <w:noProof/>
        </w:rPr>
        <w:drawing>
          <wp:inline distT="0" distB="0" distL="0" distR="0" wp14:anchorId="132A30D9" wp14:editId="54A0B5CB">
            <wp:extent cx="2009870" cy="3216482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512" cy="323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</w:t>
      </w:r>
    </w:p>
    <w:bookmarkEnd w:id="0"/>
    <w:p w14:paraId="0DC24E01" w14:textId="57162066" w:rsidR="00216AD0" w:rsidRDefault="00216AD0" w:rsidP="00216AD0">
      <w:pPr>
        <w:pStyle w:val="NoSpacing"/>
        <w:jc w:val="both"/>
        <w:rPr>
          <w:rFonts w:ascii="Times" w:hAnsi="Times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6B1918" wp14:editId="1C0650BF">
                <wp:simplePos x="0" y="0"/>
                <wp:positionH relativeFrom="margin">
                  <wp:posOffset>1515110</wp:posOffset>
                </wp:positionH>
                <wp:positionV relativeFrom="paragraph">
                  <wp:posOffset>27777</wp:posOffset>
                </wp:positionV>
                <wp:extent cx="2731135" cy="29654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CD1FC" w14:textId="77777777" w:rsidR="00216AD0" w:rsidRPr="0021653B" w:rsidRDefault="00216AD0" w:rsidP="00216AD0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10716 / 10717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B1918" id="_x0000_s1027" type="#_x0000_t202" style="position:absolute;left:0;text-align:left;margin-left:119.3pt;margin-top:2.2pt;width:215.0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" filled="f" stroked="f">
                <v:textbox>
                  <w:txbxContent>
                    <w:p w14:paraId="05DCD1FC" w14:textId="77777777" w:rsidR="00216AD0" w:rsidRPr="0021653B" w:rsidRDefault="00216AD0" w:rsidP="00216AD0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10716 / 10717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581BAF" w14:textId="1A2AD561" w:rsidR="0021779C" w:rsidRDefault="0021779C">
      <w:pPr>
        <w:pStyle w:val="NoSpacing"/>
        <w:jc w:val="both"/>
        <w:rPr>
          <w:rFonts w:ascii="Times" w:hAnsi="Times"/>
        </w:rPr>
      </w:pPr>
    </w:p>
    <w:p w14:paraId="68CC5818" w14:textId="34789B7B" w:rsidR="00FF6043" w:rsidRDefault="00877F09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 xml:space="preserve">In vetro zaffiro </w:t>
      </w:r>
      <w:r>
        <w:rPr>
          <w:rFonts w:ascii="Times" w:hAnsi="Times"/>
          <w:i/>
          <w:iCs/>
        </w:rPr>
        <w:t xml:space="preserve">fumé </w:t>
      </w:r>
      <w:r>
        <w:rPr>
          <w:rFonts w:ascii="Times" w:hAnsi="Times"/>
        </w:rPr>
        <w:t xml:space="preserve">blu o grigio con motivo onde applicate trasparenti, i quadranti nelle tonalità blu o nere evocano all’istante i fondali marini del Mediterraneo, i bagni in mare durante l’estate, una visione raffinata dell’orologeria sportiva insita nel DNA di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Mercier. Lasciando intravedere il meccanismo del movimento, questi quadranti in vetro zaffiro </w:t>
      </w:r>
      <w:r>
        <w:rPr>
          <w:rFonts w:ascii="Times" w:hAnsi="Times"/>
          <w:i/>
          <w:iCs/>
        </w:rPr>
        <w:t xml:space="preserve">fumé </w:t>
      </w:r>
      <w:r>
        <w:rPr>
          <w:rFonts w:ascii="Times" w:hAnsi="Times"/>
        </w:rPr>
        <w:t xml:space="preserve">rappresentano la firma impressa dalla </w:t>
      </w:r>
      <w:r>
        <w:rPr>
          <w:rFonts w:ascii="Times" w:hAnsi="Times"/>
          <w:i/>
          <w:iCs/>
        </w:rPr>
        <w:t xml:space="preserve">Maison </w:t>
      </w:r>
      <w:r>
        <w:rPr>
          <w:rFonts w:ascii="Times" w:hAnsi="Times"/>
        </w:rPr>
        <w:t xml:space="preserve">su tutti i modelli Riviera dotati di calibri </w:t>
      </w:r>
      <w:proofErr w:type="spellStart"/>
      <w:r>
        <w:rPr>
          <w:rFonts w:ascii="Times" w:hAnsi="Times"/>
        </w:rPr>
        <w:t>Baumatic</w:t>
      </w:r>
      <w:proofErr w:type="spellEnd"/>
      <w:r>
        <w:rPr>
          <w:rFonts w:ascii="Times" w:hAnsi="Times"/>
        </w:rPr>
        <w:t xml:space="preserve"> </w:t>
      </w:r>
      <w:r w:rsidR="004C5758" w:rsidRPr="00600D42">
        <w:rPr>
          <w:rFonts w:ascii="Times" w:hAnsi="Times"/>
        </w:rPr>
        <w:t xml:space="preserve">prodotti da </w:t>
      </w:r>
      <w:proofErr w:type="spellStart"/>
      <w:r w:rsidR="004C5758" w:rsidRPr="00600D42">
        <w:rPr>
          <w:rFonts w:ascii="Times" w:hAnsi="Times"/>
        </w:rPr>
        <w:t>Baume</w:t>
      </w:r>
      <w:proofErr w:type="spellEnd"/>
      <w:r w:rsidR="004C5758" w:rsidRPr="00600D42">
        <w:rPr>
          <w:rFonts w:ascii="Times" w:hAnsi="Times"/>
        </w:rPr>
        <w:t xml:space="preserve"> &amp; Mercier</w:t>
      </w:r>
      <w:r>
        <w:rPr>
          <w:rFonts w:ascii="Times" w:hAnsi="Times"/>
        </w:rPr>
        <w:t>.</w:t>
      </w:r>
    </w:p>
    <w:p w14:paraId="3208983D" w14:textId="77777777" w:rsidR="00FF6043" w:rsidRDefault="00FF6043" w:rsidP="008F4F00">
      <w:pPr>
        <w:pStyle w:val="NoSpacing"/>
        <w:jc w:val="both"/>
        <w:rPr>
          <w:rFonts w:ascii="Times" w:hAnsi="Times"/>
        </w:rPr>
      </w:pPr>
    </w:p>
    <w:p w14:paraId="37E3B02D" w14:textId="6F4AAE21" w:rsidR="009E66B7" w:rsidRDefault="00D40331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L’inedita forma dalle linee atletiche delle nuove lancette di ore e minuti richiama la passione della </w:t>
      </w:r>
      <w:r>
        <w:rPr>
          <w:rFonts w:ascii="Times" w:hAnsi="Times"/>
          <w:i/>
          <w:iCs/>
        </w:rPr>
        <w:t xml:space="preserve">Maison </w:t>
      </w:r>
      <w:r>
        <w:rPr>
          <w:rFonts w:ascii="Times" w:hAnsi="Times"/>
        </w:rPr>
        <w:t xml:space="preserve">per il design. Estremamente leggibili, sono parzialmente rivestite in </w:t>
      </w:r>
      <w:proofErr w:type="spellStart"/>
      <w:r>
        <w:rPr>
          <w:rFonts w:ascii="Times" w:hAnsi="Times"/>
        </w:rPr>
        <w:t>SuperLuminova</w:t>
      </w:r>
      <w:proofErr w:type="spellEnd"/>
      <w:r>
        <w:rPr>
          <w:rFonts w:ascii="Times" w:hAnsi="Times"/>
        </w:rPr>
        <w:t xml:space="preserve"> ad emissione beige per il modello blu e ad emissione grigia per quello nero, creando in tal modo un contrasto di luce molto equilibrato. I due modelli sono animati dal movimento di Manifattura </w:t>
      </w:r>
      <w:proofErr w:type="spellStart"/>
      <w:r w:rsidRPr="00EA6E50">
        <w:rPr>
          <w:rFonts w:ascii="Times" w:hAnsi="Times"/>
        </w:rPr>
        <w:t>Baumatic</w:t>
      </w:r>
      <w:proofErr w:type="spellEnd"/>
      <w:r w:rsidRPr="00EA6E50">
        <w:rPr>
          <w:rFonts w:ascii="Times" w:hAnsi="Times"/>
        </w:rPr>
        <w:t xml:space="preserve"> dalle comprovate performance: riserva di carica di cinque giorni, precisione di -</w:t>
      </w:r>
      <w:r w:rsidR="00D63EC0">
        <w:rPr>
          <w:rFonts w:ascii="Times" w:hAnsi="Times"/>
        </w:rPr>
        <w:t>5</w:t>
      </w:r>
      <w:r w:rsidRPr="00EA6E50">
        <w:rPr>
          <w:rFonts w:ascii="Times" w:hAnsi="Times"/>
        </w:rPr>
        <w:t>/+</w:t>
      </w:r>
      <w:r w:rsidR="00D63EC0">
        <w:rPr>
          <w:rFonts w:ascii="Times" w:hAnsi="Times"/>
        </w:rPr>
        <w:t>10</w:t>
      </w:r>
      <w:bookmarkStart w:id="1" w:name="_GoBack"/>
      <w:bookmarkEnd w:id="1"/>
      <w:r w:rsidRPr="00EA6E50">
        <w:rPr>
          <w:rFonts w:ascii="Times" w:hAnsi="Times"/>
        </w:rPr>
        <w:t xml:space="preserve"> secondi al giorno e </w:t>
      </w:r>
      <w:proofErr w:type="spellStart"/>
      <w:r w:rsidRPr="00EA6E50">
        <w:rPr>
          <w:rFonts w:ascii="Times" w:hAnsi="Times"/>
        </w:rPr>
        <w:t>antimagnetismo</w:t>
      </w:r>
      <w:proofErr w:type="spellEnd"/>
      <w:r w:rsidRPr="00EA6E50">
        <w:rPr>
          <w:rFonts w:ascii="Times" w:hAnsi="Times"/>
        </w:rPr>
        <w:t xml:space="preserve"> fino a 1500 Gauss a garanzia di un’affidabile protezione contro i campi magnetici presenti nella vita quotidiana. Grazie alla riserva di carica di 120 ore, i nuovi Riviera </w:t>
      </w:r>
      <w:proofErr w:type="spellStart"/>
      <w:r w:rsidR="00F02E89" w:rsidRPr="00EA6E50">
        <w:rPr>
          <w:rFonts w:ascii="Times" w:hAnsi="Times"/>
        </w:rPr>
        <w:t>Azur</w:t>
      </w:r>
      <w:proofErr w:type="spellEnd"/>
      <w:r w:rsidR="00F02E89" w:rsidRPr="00EA6E50">
        <w:rPr>
          <w:rFonts w:ascii="Times" w:hAnsi="Times"/>
        </w:rPr>
        <w:t xml:space="preserve"> 300m </w:t>
      </w:r>
      <w:r w:rsidRPr="00EA6E50">
        <w:rPr>
          <w:rFonts w:ascii="Times" w:hAnsi="Times"/>
        </w:rPr>
        <w:t>possono</w:t>
      </w:r>
      <w:r>
        <w:rPr>
          <w:rFonts w:ascii="Times" w:hAnsi="Times"/>
        </w:rPr>
        <w:t xml:space="preserve"> rimanere a riposo dal giovedì sera al martedì mattina senza scaricarsi. </w:t>
      </w:r>
    </w:p>
    <w:p w14:paraId="270D5F10" w14:textId="7DEE99F5" w:rsidR="009E66B7" w:rsidRDefault="009E66B7">
      <w:pPr>
        <w:pStyle w:val="NoSpacing"/>
        <w:jc w:val="both"/>
        <w:rPr>
          <w:rFonts w:ascii="Times" w:hAnsi="Times"/>
        </w:rPr>
      </w:pPr>
    </w:p>
    <w:p w14:paraId="459553B3" w14:textId="1FB78BBF" w:rsidR="009E66B7" w:rsidRDefault="009E66B7">
      <w:pPr>
        <w:pStyle w:val="NoSpacing"/>
        <w:jc w:val="both"/>
        <w:rPr>
          <w:rFonts w:ascii="Times" w:hAnsi="Times"/>
        </w:rPr>
      </w:pPr>
      <w:r w:rsidRPr="00EA6E50">
        <w:rPr>
          <w:rFonts w:ascii="Times" w:hAnsi="Times"/>
        </w:rPr>
        <w:t xml:space="preserve">Adatti a tutti gli sport nautici, i due nuovi Riviera </w:t>
      </w:r>
      <w:proofErr w:type="spellStart"/>
      <w:r w:rsidR="00944BE8" w:rsidRPr="00EA6E50">
        <w:rPr>
          <w:rFonts w:ascii="Times" w:hAnsi="Times"/>
        </w:rPr>
        <w:t>Azur</w:t>
      </w:r>
      <w:proofErr w:type="spellEnd"/>
      <w:r w:rsidR="00944BE8" w:rsidRPr="00EA6E50">
        <w:rPr>
          <w:rFonts w:ascii="Times" w:hAnsi="Times"/>
        </w:rPr>
        <w:t xml:space="preserve"> 300m </w:t>
      </w:r>
      <w:r w:rsidRPr="00EA6E50">
        <w:rPr>
          <w:rFonts w:ascii="Times" w:hAnsi="Times"/>
        </w:rPr>
        <w:t>offrono un’impermeabilità di 300 metri</w:t>
      </w:r>
      <w:r w:rsidR="00B10935" w:rsidRPr="00EA6E50">
        <w:rPr>
          <w:rFonts w:ascii="Times" w:hAnsi="Times"/>
        </w:rPr>
        <w:t>.</w:t>
      </w:r>
      <w:r w:rsidRPr="00EA6E50">
        <w:rPr>
          <w:rFonts w:ascii="Times" w:hAnsi="Times"/>
        </w:rPr>
        <w:t xml:space="preserve"> </w:t>
      </w:r>
      <w:r w:rsidR="00B10935" w:rsidRPr="00EA6E50">
        <w:rPr>
          <w:rFonts w:ascii="Times" w:hAnsi="Times"/>
        </w:rPr>
        <w:t xml:space="preserve">Sono muniti di una </w:t>
      </w:r>
      <w:r w:rsidRPr="00EA6E50">
        <w:rPr>
          <w:rFonts w:ascii="Times" w:hAnsi="Times"/>
        </w:rPr>
        <w:t xml:space="preserve">corona avvitata </w:t>
      </w:r>
      <w:r w:rsidR="00B10935" w:rsidRPr="00EA6E50">
        <w:rPr>
          <w:rFonts w:ascii="Times" w:hAnsi="Times"/>
        </w:rPr>
        <w:t xml:space="preserve">di maggiori dimensioni e di un </w:t>
      </w:r>
      <w:proofErr w:type="spellStart"/>
      <w:r w:rsidRPr="00EA6E50">
        <w:rPr>
          <w:rFonts w:ascii="Times" w:hAnsi="Times"/>
        </w:rPr>
        <w:t>copricorona</w:t>
      </w:r>
      <w:proofErr w:type="spellEnd"/>
      <w:r w:rsidRPr="00EA6E50">
        <w:rPr>
          <w:rFonts w:ascii="Times" w:hAnsi="Times"/>
        </w:rPr>
        <w:t xml:space="preserve"> </w:t>
      </w:r>
      <w:r w:rsidR="00B10935" w:rsidRPr="00EA6E50">
        <w:rPr>
          <w:rFonts w:ascii="Times" w:hAnsi="Times"/>
        </w:rPr>
        <w:t xml:space="preserve">che si integrano perfettamente </w:t>
      </w:r>
      <w:r w:rsidRPr="00EA6E50">
        <w:rPr>
          <w:rFonts w:ascii="Times" w:hAnsi="Times"/>
        </w:rPr>
        <w:t xml:space="preserve">con la </w:t>
      </w:r>
      <w:proofErr w:type="spellStart"/>
      <w:r w:rsidRPr="00EA6E50">
        <w:rPr>
          <w:rFonts w:ascii="Times" w:hAnsi="Times"/>
          <w:i/>
          <w:iCs/>
        </w:rPr>
        <w:t>carrure</w:t>
      </w:r>
      <w:proofErr w:type="spellEnd"/>
      <w:r w:rsidR="00B10935" w:rsidRPr="00EA6E50">
        <w:rPr>
          <w:rFonts w:ascii="Times" w:hAnsi="Times"/>
        </w:rPr>
        <w:t xml:space="preserve"> </w:t>
      </w:r>
      <w:r w:rsidRPr="00EA6E50">
        <w:rPr>
          <w:rFonts w:ascii="Times" w:hAnsi="Times"/>
        </w:rPr>
        <w:t>in funzione antiurto</w:t>
      </w:r>
      <w:r w:rsidR="00B10935" w:rsidRPr="00EA6E50">
        <w:rPr>
          <w:rFonts w:ascii="Times" w:hAnsi="Times"/>
        </w:rPr>
        <w:t xml:space="preserve"> prolungando le linee della cassa</w:t>
      </w:r>
      <w:r w:rsidRPr="00EA6E50">
        <w:rPr>
          <w:rFonts w:ascii="Times" w:hAnsi="Times"/>
        </w:rPr>
        <w:t>.</w:t>
      </w:r>
    </w:p>
    <w:p w14:paraId="028A5958" w14:textId="77777777" w:rsidR="009E66B7" w:rsidRDefault="009E66B7">
      <w:pPr>
        <w:pStyle w:val="NoSpacing"/>
        <w:jc w:val="both"/>
        <w:rPr>
          <w:rFonts w:ascii="Times" w:hAnsi="Times"/>
        </w:rPr>
      </w:pPr>
    </w:p>
    <w:p w14:paraId="66A8D37E" w14:textId="52C5F363" w:rsidR="00D215F2" w:rsidRDefault="001340EB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>Di grande versatilità con bracciale metallico in acciaio o cinturino in caucciù per soddisfare tutti i gusti e tutti i look, sono dotati del sistema di intercambiabilità “</w:t>
      </w:r>
      <w:r>
        <w:rPr>
          <w:rFonts w:ascii="Times" w:hAnsi="Times"/>
          <w:i/>
          <w:iCs/>
        </w:rPr>
        <w:t xml:space="preserve">Fast </w:t>
      </w:r>
      <w:proofErr w:type="spellStart"/>
      <w:r>
        <w:rPr>
          <w:rFonts w:ascii="Times" w:hAnsi="Times"/>
          <w:i/>
          <w:iCs/>
        </w:rPr>
        <w:t>Strap</w:t>
      </w:r>
      <w:proofErr w:type="spellEnd"/>
      <w:r>
        <w:rPr>
          <w:rFonts w:ascii="Times" w:hAnsi="Times"/>
        </w:rPr>
        <w:t xml:space="preserve">” estremamente affidabile e robusto sviluppato da </w:t>
      </w:r>
      <w:proofErr w:type="spellStart"/>
      <w:r>
        <w:rPr>
          <w:rFonts w:ascii="Times" w:hAnsi="Times"/>
        </w:rPr>
        <w:t>Baume</w:t>
      </w:r>
      <w:proofErr w:type="spellEnd"/>
      <w:r>
        <w:rPr>
          <w:rFonts w:ascii="Times" w:hAnsi="Times"/>
        </w:rPr>
        <w:t xml:space="preserve"> &amp; Mercier, che consente di sostituire il cinturino senza attrezzi particolari. Senza dubbio i nuovi </w:t>
      </w:r>
      <w:r w:rsidRPr="00EA6E50">
        <w:rPr>
          <w:rFonts w:ascii="Times" w:hAnsi="Times"/>
        </w:rPr>
        <w:t xml:space="preserve">Riviera </w:t>
      </w:r>
      <w:proofErr w:type="spellStart"/>
      <w:r w:rsidR="00CF325F" w:rsidRPr="00EA6E50">
        <w:rPr>
          <w:rFonts w:ascii="Times" w:hAnsi="Times"/>
        </w:rPr>
        <w:t>Azur</w:t>
      </w:r>
      <w:proofErr w:type="spellEnd"/>
      <w:r w:rsidR="00CF325F" w:rsidRPr="00EA6E50">
        <w:rPr>
          <w:rFonts w:ascii="Times" w:hAnsi="Times"/>
        </w:rPr>
        <w:t xml:space="preserve"> 300m </w:t>
      </w:r>
      <w:r w:rsidRPr="00EA6E50">
        <w:rPr>
          <w:rFonts w:ascii="Times" w:hAnsi="Times"/>
        </w:rPr>
        <w:t>non resteranno a lungo sul comodino, soprattutto nel week-end!</w:t>
      </w:r>
    </w:p>
    <w:p w14:paraId="0F170CD6" w14:textId="0254287D" w:rsidR="005E3363" w:rsidRDefault="005E3363" w:rsidP="008F4F00">
      <w:pPr>
        <w:pStyle w:val="NoSpacing"/>
        <w:jc w:val="both"/>
        <w:rPr>
          <w:rFonts w:ascii="Times" w:hAnsi="Times"/>
        </w:rPr>
      </w:pPr>
    </w:p>
    <w:p w14:paraId="71A20678" w14:textId="6FDF193D" w:rsidR="005E3363" w:rsidRDefault="005E3363" w:rsidP="008F4F00">
      <w:pPr>
        <w:pStyle w:val="NoSpacing"/>
        <w:jc w:val="both"/>
        <w:rPr>
          <w:rFonts w:ascii="Times" w:hAnsi="Times"/>
        </w:rPr>
      </w:pPr>
    </w:p>
    <w:p w14:paraId="7CAE711F" w14:textId="13FFE014" w:rsidR="00216AD0" w:rsidRDefault="005E3363" w:rsidP="005E3363">
      <w:pPr>
        <w:pStyle w:val="NoSpacing"/>
        <w:jc w:val="both"/>
        <w:rPr>
          <w:rFonts w:ascii="Times" w:hAnsi="Times"/>
        </w:rPr>
      </w:pPr>
      <w:r w:rsidRPr="005E3363">
        <w:rPr>
          <w:rFonts w:ascii="Times" w:hAnsi="Times"/>
        </w:rPr>
        <w:t xml:space="preserve">A dimostrazione dell’estrema affidabilità dei suoi movimenti di Manifattura, </w:t>
      </w:r>
      <w:proofErr w:type="spellStart"/>
      <w:r w:rsidRPr="005E3363">
        <w:rPr>
          <w:rFonts w:ascii="Times" w:hAnsi="Times"/>
        </w:rPr>
        <w:t>Baume</w:t>
      </w:r>
      <w:proofErr w:type="spellEnd"/>
      <w:r w:rsidRPr="005E3363">
        <w:rPr>
          <w:rFonts w:ascii="Times" w:hAnsi="Times"/>
        </w:rPr>
        <w:t xml:space="preserve"> &amp; Mercier offre ormai una garanzia totale di 8 anni sui modelli dotati di calibri </w:t>
      </w:r>
      <w:proofErr w:type="spellStart"/>
      <w:r w:rsidRPr="005E3363">
        <w:rPr>
          <w:rFonts w:ascii="Times" w:hAnsi="Times"/>
        </w:rPr>
        <w:t>Baumatic</w:t>
      </w:r>
      <w:proofErr w:type="spellEnd"/>
      <w:r w:rsidRPr="005E3363">
        <w:rPr>
          <w:rFonts w:ascii="Times" w:hAnsi="Times"/>
        </w:rPr>
        <w:t>: 2 anni di garanzia legale più un’estensione di 6 anni proposta ai proprietari attraverso una semplice iscrizione sul sito del brand al momento dell’attivazione della garanzia.</w:t>
      </w:r>
    </w:p>
    <w:p w14:paraId="0B697C91" w14:textId="68DC76C7" w:rsidR="00216AD0" w:rsidRDefault="00216AD0">
      <w:pPr>
        <w:pStyle w:val="NoSpacing"/>
        <w:jc w:val="both"/>
        <w:rPr>
          <w:rFonts w:ascii="Times" w:hAnsi="Times"/>
        </w:rPr>
      </w:pPr>
    </w:p>
    <w:p w14:paraId="6CC5A1A8" w14:textId="74D7A36A" w:rsidR="00216AD0" w:rsidRDefault="00216AD0">
      <w:pPr>
        <w:pStyle w:val="NoSpacing"/>
        <w:jc w:val="both"/>
        <w:rPr>
          <w:rFonts w:ascii="Times" w:hAnsi="Times"/>
        </w:rPr>
      </w:pPr>
    </w:p>
    <w:p w14:paraId="0FA4FD3E" w14:textId="7AFD4D61" w:rsidR="00216AD0" w:rsidRDefault="006C115A" w:rsidP="006C115A">
      <w:pPr>
        <w:pStyle w:val="NoSpacing"/>
        <w:jc w:val="center"/>
        <w:rPr>
          <w:rFonts w:ascii="Times" w:hAnsi="Times"/>
        </w:rPr>
      </w:pPr>
      <w:r>
        <w:rPr>
          <w:noProof/>
        </w:rPr>
        <w:drawing>
          <wp:inline distT="0" distB="0" distL="0" distR="0" wp14:anchorId="628E8CEE" wp14:editId="1570BF2A">
            <wp:extent cx="3212327" cy="1535298"/>
            <wp:effectExtent l="0" t="0" r="7620" b="825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09" cy="15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8CC32" w14:textId="627E48FE" w:rsidR="00216AD0" w:rsidRDefault="00216AD0">
      <w:pPr>
        <w:pStyle w:val="NoSpacing"/>
        <w:jc w:val="both"/>
        <w:rPr>
          <w:rFonts w:ascii="Times" w:hAnsi="Times"/>
        </w:rPr>
      </w:pPr>
    </w:p>
    <w:p w14:paraId="21C32645" w14:textId="569FF16B" w:rsidR="00216AD0" w:rsidRDefault="00216AD0">
      <w:pPr>
        <w:pStyle w:val="NoSpacing"/>
        <w:jc w:val="both"/>
        <w:rPr>
          <w:rFonts w:ascii="Times" w:hAnsi="Times"/>
        </w:rPr>
      </w:pPr>
    </w:p>
    <w:p w14:paraId="507646A0" w14:textId="64805119" w:rsidR="00216AD0" w:rsidRDefault="00216AD0" w:rsidP="008F4F00">
      <w:pPr>
        <w:pStyle w:val="NoSpacing"/>
        <w:jc w:val="both"/>
        <w:rPr>
          <w:rFonts w:ascii="Times" w:hAnsi="Times"/>
          <w:b/>
        </w:rPr>
      </w:pPr>
      <w:r>
        <w:rPr>
          <w:rFonts w:ascii="Times" w:hAnsi="Times"/>
          <w:noProof/>
          <w:lang w:val="fr-CH"/>
        </w:rPr>
        <w:lastRenderedPageBreak/>
        <w:drawing>
          <wp:inline distT="0" distB="0" distL="0" distR="0" wp14:anchorId="29B41848" wp14:editId="4622F584">
            <wp:extent cx="5760720" cy="81464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0-RIVIERA VINAGE V2 EXPORT copi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E575" w14:textId="77777777" w:rsidR="00216AD0" w:rsidRDefault="00216AD0" w:rsidP="00216AD0">
      <w:pPr>
        <w:pStyle w:val="NoSpacing"/>
        <w:jc w:val="both"/>
        <w:rPr>
          <w:rFonts w:ascii="Times" w:hAnsi="Times"/>
          <w:b/>
          <w:bCs/>
        </w:rPr>
      </w:pPr>
      <w:r>
        <w:rPr>
          <w:rFonts w:ascii="Times" w:hAnsi="Times"/>
          <w:b/>
        </w:rPr>
        <w:lastRenderedPageBreak/>
        <w:t>Collezione Riviera: cinque generazioni per una leggenda</w:t>
      </w:r>
    </w:p>
    <w:p w14:paraId="4211A374" w14:textId="77777777" w:rsidR="00216AD0" w:rsidRPr="005E5C4D" w:rsidRDefault="00216AD0" w:rsidP="00216AD0">
      <w:pPr>
        <w:pStyle w:val="NoSpacing"/>
        <w:jc w:val="both"/>
        <w:rPr>
          <w:rFonts w:ascii="Times" w:hAnsi="Times"/>
          <w:b/>
          <w:bCs/>
        </w:rPr>
      </w:pPr>
    </w:p>
    <w:p w14:paraId="39B86CD6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hAnsi="Times"/>
          <w:color w:val="auto"/>
          <w:sz w:val="24"/>
        </w:rPr>
        <w:t xml:space="preserve">È la storia di un segnatempo leggendario, unico, sempre in anticipo sui tempi. Il Riviera è stato più volte rivisitato nel corso degli anni per adattarsi costantemente alla contemporaneità, che spesso ha persino definito. </w:t>
      </w:r>
    </w:p>
    <w:p w14:paraId="73342375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24137EA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noProof/>
        </w:rPr>
        <w:drawing>
          <wp:inline distT="0" distB="0" distL="0" distR="0" wp14:anchorId="44ABD245" wp14:editId="0EAE718B">
            <wp:extent cx="5711190" cy="5700156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" t="608" r="1411" b="2208"/>
                    <a:stretch/>
                  </pic:blipFill>
                  <pic:spPr bwMode="auto">
                    <a:xfrm>
                      <a:off x="0" y="0"/>
                      <a:ext cx="5717875" cy="57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AE1F4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B8B0E3B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0ADB6F0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34FF64C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DA884AC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4F683C5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029D968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0865781" w14:textId="77777777" w:rsidR="00216AD0" w:rsidRPr="00513105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 w:rsidRPr="00B10428">
        <w:rPr>
          <w:rFonts w:ascii="Times" w:hAnsi="Times"/>
          <w:b/>
          <w:bCs/>
          <w:noProof/>
          <w:color w:val="auto"/>
          <w:sz w:val="24"/>
        </w:rPr>
        <w:lastRenderedPageBreak/>
        <w:drawing>
          <wp:anchor distT="0" distB="0" distL="114300" distR="114300" simplePos="0" relativeHeight="251663360" behindDoc="1" locked="0" layoutInCell="1" allowOverlap="1" wp14:anchorId="5546981E" wp14:editId="1046A0B3">
            <wp:simplePos x="0" y="0"/>
            <wp:positionH relativeFrom="margin">
              <wp:posOffset>0</wp:posOffset>
            </wp:positionH>
            <wp:positionV relativeFrom="paragraph">
              <wp:posOffset>120</wp:posOffset>
            </wp:positionV>
            <wp:extent cx="2171700" cy="29845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0M0725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28">
        <w:rPr>
          <w:rFonts w:ascii="Times" w:hAnsi="Times"/>
          <w:b/>
          <w:bCs/>
          <w:color w:val="auto"/>
          <w:sz w:val="24"/>
        </w:rPr>
        <w:t>Lanciato nel 1973</w:t>
      </w:r>
      <w:r>
        <w:rPr>
          <w:rFonts w:ascii="Times" w:hAnsi="Times"/>
          <w:color w:val="auto"/>
          <w:sz w:val="24"/>
        </w:rPr>
        <w:t xml:space="preserve">, questo modello fa subito parlare di sé per la forma dodecagonale e il bracciale in metallo a maglie piatte. Un orologio all’avanguardia, sul cui quadrante però non appare ancora la firma Riviera. Nel 1975 si ha un’ulteriore evoluzione grazie all’integrazione di movimenti automatici e al quarzo: i modelli grandi, medi e piccoli si declinano in acciaio, in oro e acciaio, e in oro massiccio. </w:t>
      </w:r>
    </w:p>
    <w:p w14:paraId="0CD7B8EC" w14:textId="77777777" w:rsidR="00216AD0" w:rsidRPr="00054342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4ADDED08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B10428">
        <w:rPr>
          <w:rFonts w:ascii="Times" w:hAnsi="Times"/>
          <w:b/>
          <w:bCs/>
          <w:noProof/>
          <w:color w:val="auto"/>
          <w:sz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8FB8CA" wp14:editId="24B0D4FB">
                <wp:simplePos x="0" y="0"/>
                <wp:positionH relativeFrom="margin">
                  <wp:align>left</wp:align>
                </wp:positionH>
                <wp:positionV relativeFrom="paragraph">
                  <wp:posOffset>1044814</wp:posOffset>
                </wp:positionV>
                <wp:extent cx="209994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040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D1FF1" w14:textId="77777777" w:rsidR="00216AD0" w:rsidRPr="00B10428" w:rsidRDefault="00216AD0" w:rsidP="00216AD0">
                            <w:pPr>
                              <w:jc w:val="both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–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rima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G</w:t>
                            </w: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enerazione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FB8CA" id="_x0000_s1028" type="#_x0000_t202" style="position:absolute;left:0;text-align:left;margin-left:0;margin-top:82.25pt;width:165.35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" filled="f" stroked="f">
                <v:textbox style="mso-fit-shape-to-text:t">
                  <w:txbxContent>
                    <w:p w14:paraId="37CD1FF1" w14:textId="77777777" w:rsidR="00216AD0" w:rsidRPr="00B10428" w:rsidRDefault="00216AD0" w:rsidP="00216AD0">
                      <w:pPr>
                        <w:jc w:val="both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–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rima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G</w:t>
                      </w: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enerazione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1975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0428">
        <w:rPr>
          <w:rFonts w:ascii="Times" w:hAnsi="Times"/>
          <w:b/>
          <w:bCs/>
          <w:color w:val="auto"/>
          <w:sz w:val="24"/>
        </w:rPr>
        <w:t>La seconda generazione risale</w:t>
      </w:r>
      <w:r>
        <w:rPr>
          <w:rFonts w:ascii="Times" w:hAnsi="Times"/>
          <w:color w:val="auto"/>
          <w:sz w:val="24"/>
        </w:rPr>
        <w:t xml:space="preserve"> agli anni ’80. Ormai bicolore, il Riviera raggiunge la maturità tecnica ed estetica e il suo nome evocativo fa già bella mostra di sé a ore 6. </w:t>
      </w:r>
    </w:p>
    <w:p w14:paraId="3EDB27B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88E9EB1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26AF400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B10428">
        <w:rPr>
          <w:rFonts w:ascii="Times" w:hAnsi="Times"/>
          <w:noProof/>
          <w:color w:val="auto"/>
          <w:sz w:val="24"/>
        </w:rPr>
        <w:drawing>
          <wp:anchor distT="0" distB="0" distL="114300" distR="114300" simplePos="0" relativeHeight="251665408" behindDoc="0" locked="0" layoutInCell="1" allowOverlap="1" wp14:anchorId="2EE7727C" wp14:editId="001FC11A">
            <wp:simplePos x="0" y="0"/>
            <wp:positionH relativeFrom="margin">
              <wp:posOffset>3576118</wp:posOffset>
            </wp:positionH>
            <wp:positionV relativeFrom="paragraph">
              <wp:posOffset>172129</wp:posOffset>
            </wp:positionV>
            <wp:extent cx="2190750" cy="301498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0M047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F55AE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926B819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D716049" w14:textId="77777777" w:rsidR="00216AD0" w:rsidRPr="00513105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/>
          <w:color w:val="auto"/>
          <w:sz w:val="24"/>
        </w:rPr>
        <w:t xml:space="preserve">Nel 1981, per la prima volta, adotta le caratteristiche di un orologio subacqueo in un pionieristico stile </w:t>
      </w:r>
      <w:proofErr w:type="spellStart"/>
      <w:r>
        <w:rPr>
          <w:rFonts w:ascii="Times" w:hAnsi="Times"/>
          <w:color w:val="auto"/>
          <w:sz w:val="24"/>
        </w:rPr>
        <w:t>sporty</w:t>
      </w:r>
      <w:proofErr w:type="spellEnd"/>
      <w:r>
        <w:rPr>
          <w:rFonts w:ascii="Times" w:hAnsi="Times"/>
          <w:color w:val="auto"/>
          <w:sz w:val="24"/>
        </w:rPr>
        <w:t xml:space="preserve">-chic. Un successo strepitoso. </w:t>
      </w:r>
    </w:p>
    <w:p w14:paraId="3187BC1E" w14:textId="77777777" w:rsidR="00216AD0" w:rsidRPr="00054342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3F489E7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hAnsi="Times"/>
          <w:color w:val="auto"/>
          <w:sz w:val="24"/>
        </w:rPr>
        <w:t xml:space="preserve">A distanza di quattro anni, nel 1985, viene presentata </w:t>
      </w:r>
      <w:r w:rsidRPr="00B10428">
        <w:rPr>
          <w:rFonts w:ascii="Times" w:hAnsi="Times"/>
          <w:b/>
          <w:bCs/>
          <w:color w:val="auto"/>
          <w:sz w:val="24"/>
        </w:rPr>
        <w:t>la terza generazione della collezione</w:t>
      </w:r>
      <w:r>
        <w:rPr>
          <w:rFonts w:ascii="Times" w:hAnsi="Times"/>
          <w:color w:val="auto"/>
          <w:sz w:val="24"/>
        </w:rPr>
        <w:t xml:space="preserve">. La lunetta è rielaborata con un design più morbido e meno spigoloso; cassa e bracciale sono anch’essi arrotondati con superfici lucide e spazzolate. Il Riviera compie così un ulteriore passo avanti in termini di sofisticatezza e affidabilità, grazie anche alla corona avvitata miniaturizzata che ne migliora l’impermeabilità. </w:t>
      </w:r>
    </w:p>
    <w:p w14:paraId="5FF3433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1265AF75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B10428">
        <w:rPr>
          <w:rFonts w:ascii="Times" w:hAnsi="Times"/>
          <w:noProof/>
          <w:color w:val="auto"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3FA732" wp14:editId="6DFE19D1">
                <wp:simplePos x="0" y="0"/>
                <wp:positionH relativeFrom="margin">
                  <wp:align>right</wp:align>
                </wp:positionH>
                <wp:positionV relativeFrom="paragraph">
                  <wp:posOffset>10594</wp:posOffset>
                </wp:positionV>
                <wp:extent cx="2199640" cy="28956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6D491" w14:textId="77777777" w:rsidR="00216AD0" w:rsidRPr="0021653B" w:rsidRDefault="00216AD0" w:rsidP="00216AD0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S</w:t>
                            </w: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econda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G</w:t>
                            </w: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enerazione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- 19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A732" id="_x0000_s1029" type="#_x0000_t202" style="position:absolute;left:0;text-align:left;margin-left:122pt;margin-top:.85pt;width:173.2pt;height:22.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" filled="f" stroked="f">
                <v:textbox>
                  <w:txbxContent>
                    <w:p w14:paraId="1FB6D491" w14:textId="77777777" w:rsidR="00216AD0" w:rsidRPr="0021653B" w:rsidRDefault="00216AD0" w:rsidP="00216AD0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S</w:t>
                      </w: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econda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G</w:t>
                      </w: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enerazione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- 19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81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08CA42" w14:textId="77777777" w:rsidR="00216AD0" w:rsidRPr="00513105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rFonts w:ascii="Times" w:hAnsi="Times"/>
          <w:color w:val="auto"/>
          <w:sz w:val="24"/>
        </w:rPr>
        <w:t xml:space="preserve">Per il 20° anniversario nel 1993 è pronto a sfoggiare un modello cronografo unico nel suo genere. All’epoca, </w:t>
      </w:r>
      <w:proofErr w:type="spellStart"/>
      <w:r>
        <w:rPr>
          <w:rFonts w:ascii="Times" w:hAnsi="Times"/>
          <w:color w:val="auto"/>
          <w:sz w:val="24"/>
        </w:rPr>
        <w:t>Baume</w:t>
      </w:r>
      <w:proofErr w:type="spellEnd"/>
      <w:r>
        <w:rPr>
          <w:rFonts w:ascii="Times" w:hAnsi="Times"/>
          <w:color w:val="auto"/>
          <w:sz w:val="24"/>
        </w:rPr>
        <w:t xml:space="preserve"> &amp; Mercier crea persino un inedito Riviera con calendario completo in versione bicolore o in oro massiccio, a dimostrazione del suo impareggiabile </w:t>
      </w:r>
      <w:r>
        <w:rPr>
          <w:rFonts w:ascii="Times" w:hAnsi="Times"/>
          <w:i/>
          <w:iCs/>
          <w:color w:val="auto"/>
          <w:sz w:val="24"/>
        </w:rPr>
        <w:t>savoir-faire</w:t>
      </w:r>
      <w:r>
        <w:rPr>
          <w:rFonts w:ascii="Times" w:hAnsi="Times"/>
          <w:color w:val="auto"/>
          <w:sz w:val="24"/>
        </w:rPr>
        <w:t xml:space="preserve"> orologiero. Per il pubblico femminile la </w:t>
      </w:r>
      <w:r>
        <w:rPr>
          <w:rFonts w:ascii="Times" w:hAnsi="Times"/>
          <w:i/>
          <w:iCs/>
          <w:color w:val="auto"/>
          <w:sz w:val="24"/>
        </w:rPr>
        <w:t>Maison</w:t>
      </w:r>
      <w:r>
        <w:rPr>
          <w:rFonts w:ascii="Times" w:hAnsi="Times"/>
          <w:color w:val="auto"/>
          <w:sz w:val="24"/>
        </w:rPr>
        <w:t xml:space="preserve"> presenta una versione con diametro più piccolo nell’edizione bicolore. </w:t>
      </w:r>
    </w:p>
    <w:p w14:paraId="06442D02" w14:textId="77777777" w:rsidR="00216AD0" w:rsidRPr="00054342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007F4FD7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F26A1BB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817465E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FF37BC6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2AE0214A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369DCDC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F4AE0FA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6A5B6CE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 w:rsidRPr="00B10428">
        <w:rPr>
          <w:rFonts w:ascii="Times" w:hAnsi="Times"/>
          <w:noProof/>
          <w:color w:val="auto"/>
          <w:sz w:val="24"/>
        </w:rPr>
        <w:lastRenderedPageBreak/>
        <w:drawing>
          <wp:anchor distT="0" distB="0" distL="114300" distR="114300" simplePos="0" relativeHeight="251667456" behindDoc="1" locked="0" layoutInCell="1" allowOverlap="1" wp14:anchorId="48316601" wp14:editId="2A23109A">
            <wp:simplePos x="0" y="0"/>
            <wp:positionH relativeFrom="column">
              <wp:posOffset>988695</wp:posOffset>
            </wp:positionH>
            <wp:positionV relativeFrom="paragraph">
              <wp:posOffset>0</wp:posOffset>
            </wp:positionV>
            <wp:extent cx="2348230" cy="323024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M0568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28">
        <w:rPr>
          <w:rFonts w:ascii="Times" w:hAnsi="Times"/>
          <w:noProof/>
          <w:color w:val="auto"/>
          <w:sz w:val="24"/>
        </w:rPr>
        <w:drawing>
          <wp:anchor distT="0" distB="0" distL="114300" distR="114300" simplePos="0" relativeHeight="251668480" behindDoc="0" locked="0" layoutInCell="1" allowOverlap="1" wp14:anchorId="1E40AE6D" wp14:editId="32705434">
            <wp:simplePos x="0" y="0"/>
            <wp:positionH relativeFrom="column">
              <wp:posOffset>2636520</wp:posOffset>
            </wp:positionH>
            <wp:positionV relativeFrom="paragraph">
              <wp:posOffset>0</wp:posOffset>
            </wp:positionV>
            <wp:extent cx="2355215" cy="3239770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0M0645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28">
        <w:rPr>
          <w:rFonts w:ascii="Times" w:hAnsi="Times"/>
          <w:noProof/>
          <w:color w:val="auto"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5B291B" wp14:editId="3644BEF6">
                <wp:simplePos x="0" y="0"/>
                <wp:positionH relativeFrom="margin">
                  <wp:posOffset>760095</wp:posOffset>
                </wp:positionH>
                <wp:positionV relativeFrom="paragraph">
                  <wp:posOffset>2898140</wp:posOffset>
                </wp:positionV>
                <wp:extent cx="3943350" cy="1404620"/>
                <wp:effectExtent l="0" t="0" r="0" b="6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DAF51" w14:textId="6AC89A99" w:rsidR="00216AD0" w:rsidRPr="00B10428" w:rsidRDefault="00216AD0" w:rsidP="00216AD0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Riviera</w:t>
                            </w:r>
                            <w:r w:rsidR="00E25EE7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Terza Generazione – </w:t>
                            </w:r>
                            <w:proofErr w:type="spellStart"/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Complication</w:t>
                            </w:r>
                            <w:proofErr w:type="spellEnd"/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1985 &amp; </w:t>
                            </w:r>
                            <w:proofErr w:type="spellStart"/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Chrono</w:t>
                            </w:r>
                            <w:proofErr w:type="spellEnd"/>
                            <w:r w:rsidRPr="00B1042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1993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B291B" id="_x0000_s1030" type="#_x0000_t202" style="position:absolute;left:0;text-align:left;margin-left:59.85pt;margin-top:228.2pt;width:310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" filled="f" stroked="f">
                <v:textbox style="mso-fit-shape-to-text:t">
                  <w:txbxContent>
                    <w:p w14:paraId="205DAF51" w14:textId="6AC89A99" w:rsidR="00216AD0" w:rsidRPr="00B10428" w:rsidRDefault="00216AD0" w:rsidP="00216AD0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</w:pP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Riviera</w:t>
                      </w:r>
                      <w:r w:rsidR="00E25EE7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-</w:t>
                      </w:r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Terza Generazione – </w:t>
                      </w:r>
                      <w:proofErr w:type="spellStart"/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Complication</w:t>
                      </w:r>
                      <w:proofErr w:type="spellEnd"/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1985 &amp; </w:t>
                      </w:r>
                      <w:proofErr w:type="spellStart"/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Chrono</w:t>
                      </w:r>
                      <w:proofErr w:type="spellEnd"/>
                      <w:r w:rsidRPr="00B1042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1993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62CA77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EFDF199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F2A6786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8D28414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F21CB9B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E8CD911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C70404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95E111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8C1CB5D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0DA370E0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522DFCCB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4947D329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37C9672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DA4895A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C3617C9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23B6EE8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6D1AA1E8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31C22337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</w:p>
    <w:p w14:paraId="7FCDB80A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hAnsi="Times"/>
          <w:color w:val="auto"/>
          <w:sz w:val="24"/>
        </w:rPr>
      </w:pPr>
      <w:r>
        <w:rPr>
          <w:rFonts w:ascii="Times" w:hAnsi="Times"/>
          <w:color w:val="auto"/>
          <w:sz w:val="24"/>
        </w:rPr>
        <w:t xml:space="preserve">Nel 2004 </w:t>
      </w:r>
      <w:r w:rsidRPr="00B10428">
        <w:rPr>
          <w:rFonts w:ascii="Times" w:hAnsi="Times"/>
          <w:b/>
          <w:bCs/>
          <w:color w:val="auto"/>
          <w:sz w:val="24"/>
        </w:rPr>
        <w:t>la collezione Riviera si arricchisce di una quarta generazione</w:t>
      </w:r>
      <w:r>
        <w:rPr>
          <w:rFonts w:ascii="Times" w:hAnsi="Times"/>
          <w:color w:val="auto"/>
          <w:sz w:val="24"/>
        </w:rPr>
        <w:t xml:space="preserve"> con due varianti: una classica e una più sportiva. Per la linea “Classic”, il brand conserva la forma dodecagonale della cassa interpretando il quadrante in materiali e configurazioni differenti; la linea “Sport”, invece, sfoggia per la prima volta 4 viti sulla lunetta che gli conferiscono un look decisamente atletico, tuttora presente. </w:t>
      </w:r>
    </w:p>
    <w:p w14:paraId="121A4747" w14:textId="77777777" w:rsidR="00216AD0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152D3B26" w14:textId="77777777" w:rsidR="00216AD0" w:rsidRPr="00513105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065EA828" wp14:editId="7865B043">
            <wp:extent cx="5760720" cy="2378885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7" b="9387"/>
                    <a:stretch/>
                  </pic:blipFill>
                  <pic:spPr bwMode="auto">
                    <a:xfrm>
                      <a:off x="0" y="0"/>
                      <a:ext cx="5760720" cy="23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2D7CE" w14:textId="77777777" w:rsidR="00216AD0" w:rsidRPr="00054342" w:rsidRDefault="00216AD0" w:rsidP="00216AD0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75EA1756" w14:textId="6460B35A" w:rsidR="0045643C" w:rsidRDefault="0045643C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La </w:t>
      </w:r>
      <w:r w:rsidRPr="00216AD0">
        <w:rPr>
          <w:rFonts w:ascii="Times" w:hAnsi="Times"/>
          <w:b/>
          <w:bCs/>
        </w:rPr>
        <w:t>quinta generazione</w:t>
      </w:r>
      <w:r>
        <w:rPr>
          <w:rFonts w:ascii="Times" w:hAnsi="Times"/>
        </w:rPr>
        <w:t xml:space="preserve">, lanciata nel 2021, rimane fedele all’intramontabile personalità </w:t>
      </w:r>
      <w:proofErr w:type="spellStart"/>
      <w:r>
        <w:rPr>
          <w:rFonts w:ascii="Times" w:hAnsi="Times"/>
        </w:rPr>
        <w:t>sporty</w:t>
      </w:r>
      <w:proofErr w:type="spellEnd"/>
      <w:r>
        <w:rPr>
          <w:rFonts w:ascii="Times" w:hAnsi="Times"/>
        </w:rPr>
        <w:t>-chic senza rinunciare in alcun modo al suo carattere distintivo. Nel 2023 il Riviera celebra i suoi 50 anni. Sempre più attuale che mai.</w:t>
      </w:r>
    </w:p>
    <w:p w14:paraId="6CCD7A3B" w14:textId="21D710E9" w:rsidR="00216AD0" w:rsidRDefault="00216AD0" w:rsidP="008F4F00">
      <w:pPr>
        <w:pStyle w:val="NoSpacing"/>
        <w:jc w:val="both"/>
        <w:rPr>
          <w:rFonts w:ascii="Times" w:hAnsi="Times"/>
        </w:rPr>
      </w:pPr>
    </w:p>
    <w:p w14:paraId="52B08EA3" w14:textId="77777777" w:rsidR="00216AD0" w:rsidRPr="0045643C" w:rsidRDefault="00216AD0" w:rsidP="008F4F00">
      <w:pPr>
        <w:pStyle w:val="NoSpacing"/>
        <w:jc w:val="both"/>
        <w:rPr>
          <w:rFonts w:ascii="Times" w:hAnsi="Times"/>
        </w:rPr>
      </w:pPr>
    </w:p>
    <w:p w14:paraId="450E3602" w14:textId="77777777" w:rsidR="00696196" w:rsidRPr="00600D42" w:rsidRDefault="00696196" w:rsidP="00696196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4D3ABE0C" w14:textId="77777777" w:rsidR="00696196" w:rsidRPr="00600D42" w:rsidRDefault="00696196" w:rsidP="00696196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6199AB99" w14:textId="39091B43" w:rsidR="00696196" w:rsidRDefault="00216AD0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noProof/>
        </w:rPr>
        <w:drawing>
          <wp:anchor distT="0" distB="0" distL="114300" distR="114300" simplePos="0" relativeHeight="251671552" behindDoc="0" locked="0" layoutInCell="1" allowOverlap="1" wp14:anchorId="71001919" wp14:editId="49188185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1448435" cy="1809115"/>
            <wp:effectExtent l="0" t="0" r="0" b="63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647FD" w14:textId="77777777" w:rsidR="00216AD0" w:rsidRDefault="00216AD0" w:rsidP="00696196">
      <w:pPr>
        <w:pStyle w:val="Corps"/>
        <w:rPr>
          <w:rFonts w:ascii="Times" w:hAnsi="Times"/>
          <w:b/>
          <w:sz w:val="24"/>
        </w:rPr>
      </w:pPr>
    </w:p>
    <w:p w14:paraId="5F58F33B" w14:textId="4C2DB3C4" w:rsidR="00696196" w:rsidRDefault="00696196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sz w:val="24"/>
        </w:rPr>
        <w:t>Informazioni:</w:t>
      </w:r>
    </w:p>
    <w:p w14:paraId="727818CA" w14:textId="77777777" w:rsidR="00696196" w:rsidRPr="00600D42" w:rsidRDefault="00696196" w:rsidP="00696196">
      <w:pPr>
        <w:pStyle w:val="Corps"/>
        <w:rPr>
          <w:rFonts w:ascii="Times" w:hAnsi="Times" w:cs="Times"/>
          <w:sz w:val="24"/>
          <w:szCs w:val="24"/>
        </w:rPr>
      </w:pPr>
    </w:p>
    <w:p w14:paraId="045BEEFA" w14:textId="0E3EC530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/>
          <w:sz w:val="24"/>
        </w:rPr>
        <w:t>Modello: Riviera 10716</w:t>
      </w:r>
    </w:p>
    <w:p w14:paraId="4D8DBCF8" w14:textId="6D3529FC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/>
          <w:sz w:val="24"/>
        </w:rPr>
        <w:t>Disponibilità: giugno 2023</w:t>
      </w:r>
    </w:p>
    <w:p w14:paraId="519747FD" w14:textId="77777777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</w:p>
    <w:p w14:paraId="33B1A335" w14:textId="6706E329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/>
          <w:sz w:val="24"/>
        </w:rPr>
        <w:t>Modello: Riviera 10717</w:t>
      </w:r>
    </w:p>
    <w:p w14:paraId="5CF84DC6" w14:textId="3FA51D5E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/>
          <w:sz w:val="24"/>
        </w:rPr>
        <w:t>Disponibilità: giugno 2023</w:t>
      </w:r>
    </w:p>
    <w:p w14:paraId="36455219" w14:textId="2114C704" w:rsidR="0045643C" w:rsidRDefault="0045643C" w:rsidP="008F4F00">
      <w:pPr>
        <w:pStyle w:val="NoSpacing"/>
        <w:jc w:val="both"/>
        <w:rPr>
          <w:rFonts w:ascii="Times" w:hAnsi="Times"/>
        </w:rPr>
      </w:pPr>
    </w:p>
    <w:p w14:paraId="35239DA0" w14:textId="3262CD4E" w:rsidR="00216AD0" w:rsidRDefault="00216AD0" w:rsidP="008F4F00">
      <w:pPr>
        <w:pStyle w:val="NoSpacing"/>
        <w:jc w:val="both"/>
        <w:rPr>
          <w:rFonts w:ascii="Times" w:hAnsi="Times"/>
        </w:rPr>
      </w:pPr>
    </w:p>
    <w:p w14:paraId="136AFC6F" w14:textId="0F656C17" w:rsidR="00216AD0" w:rsidRDefault="00216AD0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 w:cs="Time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F059BD" wp14:editId="7BE70D88">
                <wp:simplePos x="0" y="0"/>
                <wp:positionH relativeFrom="column">
                  <wp:posOffset>0</wp:posOffset>
                </wp:positionH>
                <wp:positionV relativeFrom="paragraph">
                  <wp:posOffset>45883</wp:posOffset>
                </wp:positionV>
                <wp:extent cx="5766435" cy="8890"/>
                <wp:effectExtent l="19050" t="19050" r="24765" b="2921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6435" cy="8890"/>
                        </a:xfrm>
                        <a:prstGeom prst="line">
                          <a:avLst/>
                        </a:prstGeom>
                        <a:ln w="381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3253D" id="Straight Connector 22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pt" to="454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" strokecolor="black [3200]" strokeweight="3pt">
                <v:stroke dashstyle="1 1" joinstyle="miter"/>
              </v:line>
            </w:pict>
          </mc:Fallback>
        </mc:AlternateContent>
      </w:r>
    </w:p>
    <w:p w14:paraId="11040A0D" w14:textId="6302413A" w:rsidR="00216AD0" w:rsidRDefault="00216AD0" w:rsidP="008F4F00">
      <w:pPr>
        <w:pStyle w:val="NoSpacing"/>
        <w:jc w:val="both"/>
        <w:rPr>
          <w:rFonts w:ascii="Times" w:hAnsi="Times"/>
        </w:rPr>
      </w:pPr>
    </w:p>
    <w:p w14:paraId="21C468C6" w14:textId="77777777" w:rsidR="00E25EE7" w:rsidRDefault="00E25EE7" w:rsidP="00216AD0">
      <w:pPr>
        <w:jc w:val="both"/>
        <w:rPr>
          <w:rFonts w:ascii="Times" w:hAnsi="Times" w:cs="Times"/>
          <w:b/>
        </w:rPr>
      </w:pPr>
    </w:p>
    <w:p w14:paraId="3981A9C5" w14:textId="2CDFD393" w:rsidR="00216AD0" w:rsidRPr="00B10428" w:rsidRDefault="00216AD0" w:rsidP="00216AD0">
      <w:pPr>
        <w:jc w:val="both"/>
        <w:rPr>
          <w:rFonts w:ascii="Times" w:hAnsi="Times" w:cs="Times"/>
          <w:b/>
        </w:rPr>
      </w:pPr>
      <w:r w:rsidRPr="00B10428">
        <w:rPr>
          <w:rFonts w:ascii="Times" w:hAnsi="Times" w:cs="Times"/>
          <w:b/>
        </w:rPr>
        <w:t>BAUME &amp; MERCIER</w:t>
      </w:r>
    </w:p>
    <w:p w14:paraId="3E5ACCDF" w14:textId="77777777" w:rsidR="00216AD0" w:rsidRPr="00B10428" w:rsidRDefault="00216AD0" w:rsidP="00216AD0">
      <w:pPr>
        <w:jc w:val="both"/>
        <w:rPr>
          <w:rFonts w:ascii="Times" w:hAnsi="Times" w:cs="Times"/>
        </w:rPr>
      </w:pPr>
    </w:p>
    <w:p w14:paraId="3C726CD7" w14:textId="77777777" w:rsidR="00216AD0" w:rsidRPr="00B10428" w:rsidRDefault="00216AD0" w:rsidP="00216AD0">
      <w:pPr>
        <w:jc w:val="both"/>
        <w:rPr>
          <w:rFonts w:ascii="Times" w:hAnsi="Times" w:cs="Times"/>
        </w:rPr>
      </w:pPr>
      <w:r w:rsidRPr="00B10428">
        <w:rPr>
          <w:rFonts w:ascii="Times" w:hAnsi="Times" w:cs="Times"/>
        </w:rPr>
        <w:t xml:space="preserve">Fondata nel 1830 nel Giura svizzero, la casa orologiera </w:t>
      </w:r>
      <w:proofErr w:type="spellStart"/>
      <w:r w:rsidRPr="00B10428">
        <w:rPr>
          <w:rFonts w:ascii="Times" w:hAnsi="Times" w:cs="Times"/>
        </w:rPr>
        <w:t>Baume</w:t>
      </w:r>
      <w:proofErr w:type="spellEnd"/>
      <w:r w:rsidRPr="00B10428">
        <w:rPr>
          <w:rFonts w:ascii="Times" w:hAnsi="Times" w:cs="Times"/>
        </w:rPr>
        <w:t xml:space="preserve"> &amp; Mercier gode di una fama internazionale. Dai laboratori nel cuore del Giura svizzero alla sede di Ginevra, la </w:t>
      </w:r>
      <w:r w:rsidRPr="00B10428">
        <w:rPr>
          <w:rFonts w:ascii="Times" w:hAnsi="Times" w:cs="Times"/>
          <w:i/>
          <w:iCs/>
        </w:rPr>
        <w:t>Maison</w:t>
      </w:r>
      <w:r w:rsidRPr="00B10428">
        <w:rPr>
          <w:rFonts w:ascii="Times" w:hAnsi="Times" w:cs="Times"/>
        </w:rPr>
        <w:t xml:space="preserve"> propone ai suoi clienti segnatempo d’eccellenza. Caratterizzata </w:t>
      </w:r>
      <w:r w:rsidRPr="00B10428">
        <w:rPr>
          <w:rFonts w:ascii="Times" w:hAnsi="Times" w:cs="Times"/>
          <w:b/>
        </w:rPr>
        <w:t>da un complementare equilibrio tra vocazione per il design e innovazione orologiera al servizio del cliente</w:t>
      </w:r>
      <w:r w:rsidRPr="00B10428">
        <w:rPr>
          <w:rFonts w:ascii="Times" w:hAnsi="Times" w:cs="Times"/>
        </w:rPr>
        <w:t xml:space="preserve">, </w:t>
      </w:r>
      <w:proofErr w:type="spellStart"/>
      <w:r w:rsidRPr="00B10428">
        <w:rPr>
          <w:rFonts w:ascii="Times" w:hAnsi="Times" w:cs="Times"/>
        </w:rPr>
        <w:t>Baume</w:t>
      </w:r>
      <w:proofErr w:type="spellEnd"/>
      <w:r w:rsidRPr="00B10428">
        <w:rPr>
          <w:rFonts w:ascii="Times" w:hAnsi="Times" w:cs="Times"/>
        </w:rPr>
        <w:t xml:space="preserve"> &amp; Mercier continua a scrivere la storia dell’orologeria tramandando il proprio </w:t>
      </w:r>
      <w:r w:rsidRPr="00B10428">
        <w:rPr>
          <w:rFonts w:ascii="Times" w:hAnsi="Times" w:cs="Times"/>
        </w:rPr>
        <w:br/>
      </w:r>
      <w:r w:rsidRPr="00B10428">
        <w:rPr>
          <w:rFonts w:ascii="Times" w:hAnsi="Times" w:cs="Times"/>
          <w:i/>
          <w:iCs/>
        </w:rPr>
        <w:t>savoir-faire</w:t>
      </w:r>
      <w:r w:rsidRPr="00B10428">
        <w:rPr>
          <w:rFonts w:ascii="Times" w:hAnsi="Times" w:cs="Times"/>
        </w:rPr>
        <w:t xml:space="preserve"> estetico e orologiero. Un </w:t>
      </w:r>
      <w:r w:rsidRPr="00B10428">
        <w:rPr>
          <w:rFonts w:ascii="Times" w:hAnsi="Times" w:cs="Times"/>
          <w:i/>
          <w:iCs/>
        </w:rPr>
        <w:t>savoir-faire</w:t>
      </w:r>
      <w:r w:rsidRPr="00B10428">
        <w:rPr>
          <w:rFonts w:ascii="Times" w:hAnsi="Times" w:cs="Times"/>
        </w:rPr>
        <w:t xml:space="preserve"> perfettamente in linea con il binomio rappresentato dai fondatori, William </w:t>
      </w:r>
      <w:proofErr w:type="spellStart"/>
      <w:r w:rsidRPr="00B10428">
        <w:rPr>
          <w:rFonts w:ascii="Times" w:hAnsi="Times" w:cs="Times"/>
        </w:rPr>
        <w:t>Baume</w:t>
      </w:r>
      <w:proofErr w:type="spellEnd"/>
      <w:r w:rsidRPr="00B10428">
        <w:rPr>
          <w:rFonts w:ascii="Times" w:hAnsi="Times" w:cs="Times"/>
        </w:rPr>
        <w:t xml:space="preserve"> e Paul Mercier, in grado di coniugare classicismo e creatività, tradizione e modernità, eleganza e carattere, e più che mai contemporaneo.</w:t>
      </w:r>
    </w:p>
    <w:p w14:paraId="0CC6482E" w14:textId="77777777" w:rsidR="00216AD0" w:rsidRPr="00B10428" w:rsidRDefault="00216AD0" w:rsidP="00216AD0">
      <w:pPr>
        <w:pStyle w:val="Pardfaut"/>
        <w:jc w:val="both"/>
        <w:rPr>
          <w:rFonts w:ascii="Times" w:hAnsi="Times" w:cs="Times"/>
          <w:color w:val="auto"/>
          <w:sz w:val="24"/>
          <w:szCs w:val="24"/>
        </w:rPr>
      </w:pPr>
    </w:p>
    <w:p w14:paraId="2DCBB88C" w14:textId="77777777" w:rsidR="00216AD0" w:rsidRPr="00B10428" w:rsidRDefault="00970604" w:rsidP="00216AD0">
      <w:pPr>
        <w:pStyle w:val="Pardfaut"/>
        <w:jc w:val="both"/>
        <w:rPr>
          <w:rStyle w:val="Hyperlink"/>
          <w:rFonts w:ascii="Times" w:hAnsi="Times" w:cs="Times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hyperlink r:id="rId23" w:history="1">
        <w:r w:rsidR="00216AD0" w:rsidRPr="00B10428">
          <w:rPr>
            <w:rStyle w:val="Hyperlink"/>
            <w:rFonts w:ascii="Times" w:hAnsi="Times" w:cs="Times"/>
            <w:color w:val="auto"/>
            <w:sz w:val="24"/>
            <w:szCs w:val="24"/>
            <w14:textOutline w14:w="0" w14:cap="rnd" w14:cmpd="sng" w14:algn="ctr">
              <w14:noFill/>
              <w14:prstDash w14:val="solid"/>
              <w14:bevel/>
            </w14:textOutline>
          </w:rPr>
          <w:t>www.baume-et-mercier.com</w:t>
        </w:r>
      </w:hyperlink>
    </w:p>
    <w:p w14:paraId="688D4A39" w14:textId="77777777" w:rsidR="00216AD0" w:rsidRPr="0045643C" w:rsidRDefault="00216AD0" w:rsidP="008F4F00">
      <w:pPr>
        <w:pStyle w:val="NoSpacing"/>
        <w:jc w:val="both"/>
        <w:rPr>
          <w:rFonts w:ascii="Times" w:hAnsi="Times"/>
        </w:rPr>
      </w:pPr>
    </w:p>
    <w:sectPr w:rsidR="00216AD0" w:rsidRPr="0045643C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6B046" w14:textId="77777777" w:rsidR="00970604" w:rsidRDefault="00970604" w:rsidP="00B244CF">
      <w:r>
        <w:separator/>
      </w:r>
    </w:p>
  </w:endnote>
  <w:endnote w:type="continuationSeparator" w:id="0">
    <w:p w14:paraId="2C687C89" w14:textId="77777777" w:rsidR="00970604" w:rsidRDefault="00970604" w:rsidP="00B2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49F13" w14:textId="77777777" w:rsidR="00970604" w:rsidRDefault="00970604" w:rsidP="00B244CF">
      <w:r>
        <w:separator/>
      </w:r>
    </w:p>
  </w:footnote>
  <w:footnote w:type="continuationSeparator" w:id="0">
    <w:p w14:paraId="0D05D665" w14:textId="77777777" w:rsidR="00970604" w:rsidRDefault="00970604" w:rsidP="00B2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7380D" w14:textId="77777777" w:rsidR="0021779C" w:rsidRDefault="0021779C" w:rsidP="0021779C">
    <w:pPr>
      <w:pStyle w:val="Header"/>
      <w:jc w:val="center"/>
    </w:pPr>
    <w:r>
      <w:rPr>
        <w:noProof/>
        <w:lang w:eastAsia="zh-CN"/>
      </w:rPr>
      <w:drawing>
        <wp:inline distT="0" distB="0" distL="0" distR="0" wp14:anchorId="41276B64" wp14:editId="204FAA9B">
          <wp:extent cx="1825710" cy="625475"/>
          <wp:effectExtent l="0" t="0" r="3175" b="3175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4E4C7" w14:textId="77777777" w:rsidR="0021779C" w:rsidRDefault="0021779C" w:rsidP="0021779C">
    <w:pPr>
      <w:pStyle w:val="Header"/>
      <w:jc w:val="center"/>
    </w:pPr>
  </w:p>
  <w:p w14:paraId="2FB7D3AB" w14:textId="77777777" w:rsidR="0021779C" w:rsidRDefault="0021779C" w:rsidP="0021779C">
    <w:pPr>
      <w:pStyle w:val="Header"/>
      <w:jc w:val="center"/>
    </w:pPr>
  </w:p>
  <w:p w14:paraId="46336787" w14:textId="7E196800" w:rsidR="00F61E9A" w:rsidRDefault="00F61E9A" w:rsidP="0021779C">
    <w:pPr>
      <w:pStyle w:val="Header"/>
      <w:jc w:val="cent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1FBC66A" wp14:editId="5D2270B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9fd491ab1910df570e4cb0a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CC77D6" w14:textId="2A9FA0DF" w:rsidR="00F61E9A" w:rsidRPr="00F61E9A" w:rsidRDefault="00F61E9A" w:rsidP="00F61E9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BC66A" id="_x0000_t202" coordsize="21600,21600" o:spt="202" path="m,l,21600r21600,l21600,xe">
              <v:stroke joinstyle="miter"/>
              <v:path gradientshapeok="t" o:connecttype="rect"/>
            </v:shapetype>
            <v:shape id="MSIPCM79fd491ab1910df570e4cb0a" o:spid="_x0000_s1031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" o:allowincell="f" filled="f" stroked="f" strokeweight=".5pt">
              <v:textbox inset="20pt,0,,0">
                <w:txbxContent>
                  <w:p w14:paraId="62CC77D6" w14:textId="2A9FA0DF" w:rsidR="00F61E9A" w:rsidRPr="00F61E9A" w:rsidRDefault="00F61E9A" w:rsidP="00F61E9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3C"/>
    <w:rsid w:val="001209A6"/>
    <w:rsid w:val="001340EB"/>
    <w:rsid w:val="00183339"/>
    <w:rsid w:val="001B22AC"/>
    <w:rsid w:val="001B6C1D"/>
    <w:rsid w:val="001E5B47"/>
    <w:rsid w:val="00201A1E"/>
    <w:rsid w:val="00216AD0"/>
    <w:rsid w:val="0021779C"/>
    <w:rsid w:val="00220DD2"/>
    <w:rsid w:val="00275AE5"/>
    <w:rsid w:val="0029739D"/>
    <w:rsid w:val="002C576A"/>
    <w:rsid w:val="002F18AB"/>
    <w:rsid w:val="002F60C5"/>
    <w:rsid w:val="00364D27"/>
    <w:rsid w:val="003C5653"/>
    <w:rsid w:val="003F59DB"/>
    <w:rsid w:val="0045643C"/>
    <w:rsid w:val="004C1050"/>
    <w:rsid w:val="004C5758"/>
    <w:rsid w:val="004C7FEC"/>
    <w:rsid w:val="005249E6"/>
    <w:rsid w:val="005B2A92"/>
    <w:rsid w:val="005C1B21"/>
    <w:rsid w:val="005E0DC2"/>
    <w:rsid w:val="005E3363"/>
    <w:rsid w:val="00600D42"/>
    <w:rsid w:val="00630615"/>
    <w:rsid w:val="00677367"/>
    <w:rsid w:val="00696196"/>
    <w:rsid w:val="006C115A"/>
    <w:rsid w:val="006D0202"/>
    <w:rsid w:val="007B56FA"/>
    <w:rsid w:val="007E560E"/>
    <w:rsid w:val="00811ACD"/>
    <w:rsid w:val="00877F09"/>
    <w:rsid w:val="008F209F"/>
    <w:rsid w:val="008F4F00"/>
    <w:rsid w:val="0090786E"/>
    <w:rsid w:val="00944BE8"/>
    <w:rsid w:val="00970604"/>
    <w:rsid w:val="009A03F2"/>
    <w:rsid w:val="009E15A9"/>
    <w:rsid w:val="009E66B7"/>
    <w:rsid w:val="00A845F3"/>
    <w:rsid w:val="00AA17AE"/>
    <w:rsid w:val="00AF2B90"/>
    <w:rsid w:val="00B10935"/>
    <w:rsid w:val="00B244CF"/>
    <w:rsid w:val="00C30519"/>
    <w:rsid w:val="00CF325F"/>
    <w:rsid w:val="00D074AC"/>
    <w:rsid w:val="00D215F2"/>
    <w:rsid w:val="00D40331"/>
    <w:rsid w:val="00D474E7"/>
    <w:rsid w:val="00D506D1"/>
    <w:rsid w:val="00D50B08"/>
    <w:rsid w:val="00D63EC0"/>
    <w:rsid w:val="00DC3F5B"/>
    <w:rsid w:val="00E25EE7"/>
    <w:rsid w:val="00E87368"/>
    <w:rsid w:val="00EA6E50"/>
    <w:rsid w:val="00ED59AA"/>
    <w:rsid w:val="00EE2ABF"/>
    <w:rsid w:val="00EF182B"/>
    <w:rsid w:val="00F02E89"/>
    <w:rsid w:val="00F61E9A"/>
    <w:rsid w:val="00F704F6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F722F"/>
  <w15:chartTrackingRefBased/>
  <w15:docId w15:val="{51986A15-3CB2-FA41-91C4-7984C18D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3C"/>
  </w:style>
  <w:style w:type="character" w:styleId="CommentReference">
    <w:name w:val="annotation reference"/>
    <w:basedOn w:val="DefaultParagraphFont"/>
    <w:uiPriority w:val="99"/>
    <w:semiHidden/>
    <w:unhideWhenUsed/>
    <w:rsid w:val="00C30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5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51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051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4CF"/>
  </w:style>
  <w:style w:type="paragraph" w:styleId="Footer">
    <w:name w:val="footer"/>
    <w:basedOn w:val="Normal"/>
    <w:link w:val="Foot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4CF"/>
  </w:style>
  <w:style w:type="paragraph" w:styleId="BalloonText">
    <w:name w:val="Balloon Text"/>
    <w:basedOn w:val="Normal"/>
    <w:link w:val="BalloonTextChar"/>
    <w:uiPriority w:val="99"/>
    <w:semiHidden/>
    <w:unhideWhenUsed/>
    <w:rsid w:val="001E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4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9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49E6"/>
  </w:style>
  <w:style w:type="paragraph" w:customStyle="1" w:styleId="Corps">
    <w:name w:val="Corps"/>
    <w:rsid w:val="0069619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spacing w:line="288" w:lineRule="auto"/>
      <w:jc w:val="both"/>
    </w:pPr>
    <w:rPr>
      <w:rFonts w:ascii="Tahoma" w:eastAsia="ヒラギノ角ゴ Pro W3" w:hAnsi="Tahoma" w:cs="Times New Roman"/>
      <w:color w:val="000000"/>
      <w:sz w:val="22"/>
      <w:szCs w:val="20"/>
    </w:rPr>
  </w:style>
  <w:style w:type="paragraph" w:customStyle="1" w:styleId="Pardfaut">
    <w:name w:val="Par défaut"/>
    <w:rsid w:val="00216AD0"/>
    <w:rPr>
      <w:rFonts w:ascii="Helvetica Neue" w:eastAsia="Arial Unicode MS" w:hAnsi="Helvetica Neue" w:cs="Arial Unicode MS"/>
      <w:color w:val="000000"/>
      <w:sz w:val="22"/>
      <w:szCs w:val="22"/>
      <w:lang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://www.baume-et-mercier.com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5" ma:contentTypeDescription="Create a new document." ma:contentTypeScope="" ma:versionID="d43379888c9cdf4c8a41fd8468da0954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3d7dcab03efff717498b02c3b967ce27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8b4144-d4de-4420-a0a8-8275d64410ac" xsi:nil="true"/>
  </documentManagement>
</p:properties>
</file>

<file path=customXml/itemProps1.xml><?xml version="1.0" encoding="utf-8"?>
<ds:datastoreItem xmlns:ds="http://schemas.openxmlformats.org/officeDocument/2006/customXml" ds:itemID="{1214CBE0-5A00-4BB7-950F-19873C212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4FFF7-481E-4ADC-8C60-4B3873E51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453A2-6CF3-475A-84FC-3CFCA7391172}">
  <ds:schemaRefs>
    <ds:schemaRef ds:uri="http://schemas.microsoft.com/office/2006/metadata/properties"/>
    <ds:schemaRef ds:uri="http://schemas.microsoft.com/office/infopath/2007/PartnerControls"/>
    <ds:schemaRef ds:uri="a08b4144-d4de-4420-a0a8-8275d64410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1325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5</cp:revision>
  <cp:lastPrinted>2023-03-08T13:40:00Z</cp:lastPrinted>
  <dcterms:created xsi:type="dcterms:W3CDTF">2023-03-08T13:41:00Z</dcterms:created>
  <dcterms:modified xsi:type="dcterms:W3CDTF">2024-05-22T07:23:00Z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e7d0488-0d4a-4cda-8647-9c736907f87f_Enabled">
    <vt:lpwstr>true</vt:lpwstr>
  </property>
  <property fmtid="{D5CDD505-2E9C-101B-9397-08002B2CF9AE}" pid="4" name="MSIP_Label_9e7d0488-0d4a-4cda-8647-9c736907f87f_SetDate">
    <vt:lpwstr>2023-02-10T09:47:33Z</vt:lpwstr>
  </property>
  <property fmtid="{D5CDD505-2E9C-101B-9397-08002B2CF9AE}" pid="5" name="MSIP_Label_9e7d0488-0d4a-4cda-8647-9c736907f87f_Method">
    <vt:lpwstr>Privileged</vt:lpwstr>
  </property>
  <property fmtid="{D5CDD505-2E9C-101B-9397-08002B2CF9AE}" pid="6" name="MSIP_Label_9e7d0488-0d4a-4cda-8647-9c736907f87f_Name">
    <vt:lpwstr>Public</vt:lpwstr>
  </property>
  <property fmtid="{D5CDD505-2E9C-101B-9397-08002B2CF9AE}" pid="7" name="MSIP_Label_9e7d0488-0d4a-4cda-8647-9c736907f87f_SiteId">
    <vt:lpwstr>94b3f1b2-8b3a-49e3-ba33-8b8fb6d18361</vt:lpwstr>
  </property>
  <property fmtid="{D5CDD505-2E9C-101B-9397-08002B2CF9AE}" pid="8" name="MSIP_Label_9e7d0488-0d4a-4cda-8647-9c736907f87f_ActionId">
    <vt:lpwstr>06c2c8c0-378e-481b-a19f-94c5d53f64f1</vt:lpwstr>
  </property>
  <property fmtid="{D5CDD505-2E9C-101B-9397-08002B2CF9AE}" pid="9" name="MSIP_Label_9e7d0488-0d4a-4cda-8647-9c736907f87f_ContentBits">
    <vt:lpwstr>0</vt:lpwstr>
  </property>
</Properties>
</file>