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C3BC" w14:textId="34EED26D" w:rsidR="00A26AA9" w:rsidRPr="007C081E" w:rsidRDefault="007C081E" w:rsidP="00445CF4">
      <w:pPr>
        <w:jc w:val="center"/>
        <w:rPr>
          <w:rFonts w:ascii="Montserrat Medium" w:hAnsi="Montserrat Medium" w:cs="Arial"/>
          <w:spacing w:val="20"/>
          <w:sz w:val="28"/>
          <w:szCs w:val="28"/>
        </w:rPr>
      </w:pPr>
      <w:r w:rsidRPr="007C081E">
        <w:rPr>
          <w:rFonts w:ascii="Montserrat Medium" w:hAnsi="Montserrat Medium" w:cs="Arial"/>
          <w:spacing w:val="20"/>
          <w:sz w:val="28"/>
          <w:szCs w:val="28"/>
        </w:rPr>
        <w:t>CLIFTON, ÉDITIONS BLEU GLACIER</w:t>
      </w:r>
    </w:p>
    <w:p w14:paraId="566574E7" w14:textId="77777777" w:rsidR="00445CF4" w:rsidRPr="007C081E" w:rsidRDefault="00445CF4" w:rsidP="00A26AA9">
      <w:pPr>
        <w:rPr>
          <w:rFonts w:ascii="Arial" w:hAnsi="Arial" w:cs="Arial"/>
          <w:sz w:val="22"/>
          <w:szCs w:val="22"/>
        </w:rPr>
      </w:pPr>
    </w:p>
    <w:p w14:paraId="329600C4" w14:textId="71E64967"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Baume &amp; Mercier dévoile deux nouvelles éditions limitées au sein de sa collection Clifton : une Clifton Automati</w:t>
      </w:r>
      <w:r>
        <w:rPr>
          <w:rFonts w:ascii="Sabon LT Std" w:hAnsi="Sabon LT Std" w:cs="Arial"/>
          <w:sz w:val="22"/>
          <w:szCs w:val="22"/>
        </w:rPr>
        <w:t>que</w:t>
      </w:r>
      <w:r w:rsidRPr="007C081E">
        <w:rPr>
          <w:rFonts w:ascii="Sabon LT Std" w:hAnsi="Sabon LT Std" w:cs="Arial"/>
          <w:sz w:val="22"/>
          <w:szCs w:val="22"/>
        </w:rPr>
        <w:t xml:space="preserve"> Date de 39 mm et une Clifton Automati</w:t>
      </w:r>
      <w:r>
        <w:rPr>
          <w:rFonts w:ascii="Sabon LT Std" w:hAnsi="Sabon LT Std" w:cs="Arial"/>
          <w:sz w:val="22"/>
          <w:szCs w:val="22"/>
        </w:rPr>
        <w:t>que</w:t>
      </w:r>
      <w:r w:rsidRPr="007C081E">
        <w:rPr>
          <w:rFonts w:ascii="Sabon LT Std" w:hAnsi="Sabon LT Std" w:cs="Arial"/>
          <w:sz w:val="22"/>
          <w:szCs w:val="22"/>
        </w:rPr>
        <w:t xml:space="preserve"> Quantième Perpétuel de 40 mm. Toutes deux sont animées par le mouvement manufacture Baumatic et arborent un cadran guilloché bleu glacier exclusif.</w:t>
      </w:r>
    </w:p>
    <w:p w14:paraId="3FA828A2" w14:textId="32D07338"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 xml:space="preserve">Pièces emblématiques de la collection Clifton, ces deux créations marient avec justesse l’héritage horloger de la Maison à une esthétique d’inspiration vintage. Leur nouvelle teinte de cadran, exclusive, apporte une identité singulière à la collection et affirme plus que jamais la vision contemporaine </w:t>
      </w:r>
      <w:r>
        <w:rPr>
          <w:rFonts w:ascii="Sabon LT Std" w:hAnsi="Sabon LT Std" w:cs="Arial"/>
          <w:sz w:val="22"/>
          <w:szCs w:val="22"/>
        </w:rPr>
        <w:t>de l</w:t>
      </w:r>
      <w:r w:rsidRPr="007C081E">
        <w:rPr>
          <w:rFonts w:ascii="Sabon LT Std" w:hAnsi="Sabon LT Std" w:cs="Arial"/>
          <w:sz w:val="22"/>
          <w:szCs w:val="22"/>
        </w:rPr>
        <w:t xml:space="preserve">’horlogerie </w:t>
      </w:r>
      <w:r>
        <w:rPr>
          <w:rFonts w:ascii="Sabon LT Std" w:hAnsi="Sabon LT Std" w:cs="Arial"/>
          <w:sz w:val="22"/>
          <w:szCs w:val="22"/>
        </w:rPr>
        <w:t>par</w:t>
      </w:r>
      <w:r w:rsidRPr="007C081E">
        <w:rPr>
          <w:rFonts w:ascii="Sabon LT Std" w:hAnsi="Sabon LT Std" w:cs="Arial"/>
          <w:sz w:val="22"/>
          <w:szCs w:val="22"/>
        </w:rPr>
        <w:t xml:space="preserve"> Baume &amp; Mercier.</w:t>
      </w:r>
    </w:p>
    <w:p w14:paraId="5425A3AA" w14:textId="0DF39FE4" w:rsidR="3F3269B2" w:rsidRPr="00890B22" w:rsidRDefault="3F3269B2" w:rsidP="3F3269B2">
      <w:pPr>
        <w:rPr>
          <w:rFonts w:ascii="Sabon LT Std" w:hAnsi="Sabon LT Std" w:cs="Arial"/>
          <w:sz w:val="22"/>
          <w:szCs w:val="22"/>
        </w:rPr>
      </w:pPr>
    </w:p>
    <w:p w14:paraId="3B881F4E" w14:textId="350051F5" w:rsidR="001B7B02" w:rsidRPr="007C081E" w:rsidRDefault="00445CF4" w:rsidP="002717CD">
      <w:pPr>
        <w:jc w:val="center"/>
        <w:rPr>
          <w:rFonts w:ascii="Sabon LT Std" w:hAnsi="Sabon LT Std" w:cs="Arial"/>
          <w:sz w:val="22"/>
          <w:szCs w:val="22"/>
        </w:rPr>
      </w:pPr>
      <w:r w:rsidRPr="007C081E">
        <w:rPr>
          <w:rFonts w:ascii="Sabon LT Std" w:hAnsi="Sabon LT Std" w:cs="Arial"/>
          <w:sz w:val="22"/>
          <w:szCs w:val="22"/>
        </w:rPr>
        <w:t>* * * * *</w:t>
      </w:r>
    </w:p>
    <w:p w14:paraId="09DC1ABE" w14:textId="77777777" w:rsidR="002717CD" w:rsidRPr="007C081E" w:rsidRDefault="002717CD" w:rsidP="002717CD">
      <w:pPr>
        <w:jc w:val="both"/>
        <w:rPr>
          <w:rFonts w:ascii="Sabon LT Std" w:hAnsi="Sabon LT Std" w:cs="Arial"/>
          <w:sz w:val="12"/>
          <w:szCs w:val="12"/>
        </w:rPr>
      </w:pPr>
    </w:p>
    <w:p w14:paraId="5254AEAB" w14:textId="77777777" w:rsidR="007C081E" w:rsidRDefault="007C081E" w:rsidP="001B7B02">
      <w:pPr>
        <w:jc w:val="both"/>
        <w:rPr>
          <w:rFonts w:ascii="Montserrat Medium" w:hAnsi="Montserrat Medium" w:cs="Arial"/>
          <w:spacing w:val="20"/>
          <w:sz w:val="22"/>
          <w:szCs w:val="22"/>
        </w:rPr>
      </w:pPr>
      <w:r w:rsidRPr="007C081E">
        <w:rPr>
          <w:rFonts w:ascii="Montserrat Medium" w:hAnsi="Montserrat Medium" w:cs="Arial"/>
          <w:spacing w:val="20"/>
          <w:sz w:val="22"/>
          <w:szCs w:val="22"/>
        </w:rPr>
        <w:t xml:space="preserve">LE MOUVEMENT PERPÉTUEL DE LA LUMIÈRE </w:t>
      </w:r>
    </w:p>
    <w:p w14:paraId="4C42A431" w14:textId="77777777"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Fidèles aux codes emblématiques de la collection, ces deux éditions limitées associent un design élégant à une véritable expertise horlogère. Leur cadran se distingue par un guillochage exclusif habillé d’un bleu glacier, dont chaque reflet révèle une nouvelle expression de la lumière. Ces nouveaux détails viennent sublimer le boîtier redessiné, les proportions affinées et les finitions soigneusement travaillées de la collection Clifton, relancée en 2025.</w:t>
      </w:r>
    </w:p>
    <w:p w14:paraId="33A1C351" w14:textId="14E24F84"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 xml:space="preserve">Animée par le mouvement manufacture Baumatic, réputé pour sa réserve de marche de cinq jours, sa précision et sa résistance aux champs magnétiques du quotidien, la collection Clifton conjugue performances durables et élégance intemporelle. Déclinées en deux interprétations complémentaires </w:t>
      </w:r>
      <w:r>
        <w:rPr>
          <w:rFonts w:ascii="Sabon LT Std" w:hAnsi="Sabon LT Std" w:cs="Arial"/>
          <w:sz w:val="22"/>
          <w:szCs w:val="22"/>
        </w:rPr>
        <w:t xml:space="preserve">- </w:t>
      </w:r>
      <w:r w:rsidRPr="007C081E">
        <w:rPr>
          <w:rFonts w:ascii="Sabon LT Std" w:hAnsi="Sabon LT Std" w:cs="Arial"/>
          <w:sz w:val="22"/>
          <w:szCs w:val="22"/>
        </w:rPr>
        <w:t>une Automati</w:t>
      </w:r>
      <w:r>
        <w:rPr>
          <w:rFonts w:ascii="Sabon LT Std" w:hAnsi="Sabon LT Std" w:cs="Arial"/>
          <w:sz w:val="22"/>
          <w:szCs w:val="22"/>
        </w:rPr>
        <w:t>que</w:t>
      </w:r>
      <w:r w:rsidRPr="007C081E">
        <w:rPr>
          <w:rFonts w:ascii="Sabon LT Std" w:hAnsi="Sabon LT Std" w:cs="Arial"/>
          <w:sz w:val="22"/>
          <w:szCs w:val="22"/>
        </w:rPr>
        <w:t xml:space="preserve"> Date de 39 mm et une exceptionnelle Automati</w:t>
      </w:r>
      <w:r>
        <w:rPr>
          <w:rFonts w:ascii="Sabon LT Std" w:hAnsi="Sabon LT Std" w:cs="Arial"/>
          <w:sz w:val="22"/>
          <w:szCs w:val="22"/>
        </w:rPr>
        <w:t>que</w:t>
      </w:r>
      <w:r w:rsidRPr="007C081E">
        <w:rPr>
          <w:rFonts w:ascii="Sabon LT Std" w:hAnsi="Sabon LT Std" w:cs="Arial"/>
          <w:sz w:val="22"/>
          <w:szCs w:val="22"/>
        </w:rPr>
        <w:t xml:space="preserve"> Quantième Perpétuel de 40 mm </w:t>
      </w:r>
      <w:r>
        <w:rPr>
          <w:rFonts w:ascii="Sabon LT Std" w:hAnsi="Sabon LT Std" w:cs="Arial"/>
          <w:sz w:val="22"/>
          <w:szCs w:val="22"/>
        </w:rPr>
        <w:t>-</w:t>
      </w:r>
      <w:r w:rsidRPr="007C081E">
        <w:rPr>
          <w:rFonts w:ascii="Sabon LT Std" w:hAnsi="Sabon LT Std" w:cs="Arial"/>
          <w:sz w:val="22"/>
          <w:szCs w:val="22"/>
        </w:rPr>
        <w:t xml:space="preserve"> ces nouvelles créations révèlent la collection Clifton sous un nouveau jour.</w:t>
      </w:r>
    </w:p>
    <w:p w14:paraId="37CA0A02" w14:textId="77777777" w:rsidR="001B7B02" w:rsidRPr="00890B22" w:rsidRDefault="001B7B02" w:rsidP="001B7B02">
      <w:pPr>
        <w:jc w:val="both"/>
        <w:rPr>
          <w:rFonts w:ascii="Sabon LT Std" w:hAnsi="Sabon LT Std" w:cs="Arial"/>
          <w:sz w:val="22"/>
          <w:szCs w:val="22"/>
        </w:rPr>
      </w:pPr>
    </w:p>
    <w:p w14:paraId="1374055A" w14:textId="77777777" w:rsidR="007C081E" w:rsidRPr="00890B22" w:rsidRDefault="007C081E" w:rsidP="009007E4">
      <w:pPr>
        <w:jc w:val="both"/>
        <w:rPr>
          <w:rFonts w:ascii="Montserrat Medium" w:hAnsi="Montserrat Medium" w:cs="Arial"/>
          <w:spacing w:val="20"/>
          <w:sz w:val="22"/>
          <w:szCs w:val="22"/>
        </w:rPr>
      </w:pPr>
      <w:r w:rsidRPr="00890B22">
        <w:rPr>
          <w:rFonts w:ascii="Montserrat Medium" w:hAnsi="Montserrat Medium" w:cs="Arial"/>
          <w:spacing w:val="20"/>
          <w:sz w:val="22"/>
          <w:szCs w:val="22"/>
        </w:rPr>
        <w:t xml:space="preserve">L’INSPIRATION VINTAGE DE LA COLLECTION </w:t>
      </w:r>
    </w:p>
    <w:p w14:paraId="2E9B4CDB" w14:textId="77777777"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Inspirée des codes esthétiques des années 1950, la collection Clifton se distingue par une attention particulière portée à chaque détail : des proportions harmonieuses, des finitions raffinées et une lisibilité épurée. En écho à l’élégance horlogère du modèle qui l’a inspirée, les proportions ont été retravaillées autour d’un boîtier plus compact et parfaitement équilibré, dessinant une silhouette à la fois contemporaine et intemporelle. Le verre saphir bombé, les chiffres arabes positionnés aux points clés du cadran ainsi que la couronne intégrée, qui épouse parfaitement les lignes du boîtier, complètent cette évolution.</w:t>
      </w:r>
    </w:p>
    <w:p w14:paraId="16E047ED" w14:textId="77777777" w:rsidR="007C081E" w:rsidRPr="007C081E" w:rsidRDefault="007C081E" w:rsidP="007C081E">
      <w:pPr>
        <w:jc w:val="both"/>
        <w:rPr>
          <w:rFonts w:ascii="Sabon LT Std" w:hAnsi="Sabon LT Std" w:cs="Arial"/>
          <w:sz w:val="22"/>
          <w:szCs w:val="22"/>
        </w:rPr>
      </w:pPr>
      <w:r w:rsidRPr="007C081E">
        <w:rPr>
          <w:rFonts w:ascii="Sabon LT Std" w:hAnsi="Sabon LT Std" w:cs="Arial"/>
          <w:sz w:val="22"/>
          <w:szCs w:val="22"/>
        </w:rPr>
        <w:t>La teinte bleu glacier constitue le détail ultime, véritable clin d’œil à l’esthétique caractéristique des années 1950. Elle exprime pleinement l’essence de Baume &amp; Mercier, où le savoir-faire horloger rencontre le raffinement dans une signature à la fois discrète et affirmée.</w:t>
      </w:r>
    </w:p>
    <w:p w14:paraId="35341BD3" w14:textId="77777777" w:rsidR="007C081E" w:rsidRDefault="007C081E" w:rsidP="007C081E">
      <w:pPr>
        <w:jc w:val="both"/>
        <w:rPr>
          <w:rFonts w:ascii="Sabon LT Std" w:hAnsi="Sabon LT Std" w:cs="Arial"/>
          <w:sz w:val="22"/>
          <w:szCs w:val="22"/>
        </w:rPr>
      </w:pPr>
      <w:r w:rsidRPr="007C081E">
        <w:rPr>
          <w:rFonts w:ascii="Sabon LT Std" w:hAnsi="Sabon LT Std" w:cs="Arial"/>
          <w:sz w:val="22"/>
          <w:szCs w:val="22"/>
        </w:rPr>
        <w:lastRenderedPageBreak/>
        <w:t>Depuis sa refonte en 2025, la collection Clifton n’a cessé d’évoluer tout en restant fidèle à son esprit originel. Ces deux nouvelles éditions limitées viennent enrichir la collection et réaffirmer sa place comme signature horlogère de la Maison.</w:t>
      </w:r>
    </w:p>
    <w:p w14:paraId="0E45A6CA" w14:textId="77777777" w:rsidR="0084706D" w:rsidRDefault="0084706D" w:rsidP="007C081E">
      <w:pPr>
        <w:jc w:val="both"/>
        <w:rPr>
          <w:rFonts w:ascii="Sabon LT Std" w:hAnsi="Sabon LT Std" w:cs="Arial"/>
          <w:sz w:val="22"/>
          <w:szCs w:val="22"/>
        </w:rPr>
      </w:pPr>
    </w:p>
    <w:p w14:paraId="5027C21E" w14:textId="7D52140B" w:rsidR="0084706D" w:rsidRPr="0084706D" w:rsidRDefault="0084706D" w:rsidP="007C081E">
      <w:pPr>
        <w:jc w:val="both"/>
        <w:rPr>
          <w:rFonts w:ascii="Montserrat Medium" w:hAnsi="Montserrat Medium" w:cs="Arial"/>
          <w:spacing w:val="20"/>
          <w:sz w:val="22"/>
          <w:szCs w:val="22"/>
        </w:rPr>
      </w:pPr>
      <w:r w:rsidRPr="0084706D">
        <w:rPr>
          <w:rFonts w:ascii="Montserrat Medium" w:hAnsi="Montserrat Medium" w:cs="Arial"/>
          <w:spacing w:val="20"/>
          <w:sz w:val="22"/>
          <w:szCs w:val="22"/>
        </w:rPr>
        <w:t>CES INSTANTS QUE VOUS ÊTES SEUL À REMARQUER</w:t>
      </w:r>
    </w:p>
    <w:p w14:paraId="76D82440"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La vie est faite d’instants. Ceux qui vous arrêtent. Ceux qui restent gravés en vous.</w:t>
      </w:r>
    </w:p>
    <w:p w14:paraId="5CF3AB9A"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Ceux dont vous ignoriez l’importance, jusqu’à ce qu’un détail les fasse ressurgir.</w:t>
      </w:r>
    </w:p>
    <w:p w14:paraId="0B0B12A2"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L’instant où vous vous arrêtez, alors que tous les autres poursuivent leur chemin.</w:t>
      </w:r>
    </w:p>
    <w:p w14:paraId="42D6829B"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Une lumière particulière qui traverse une fenêtre. La patine d’un objet conçu pour durer.</w:t>
      </w:r>
    </w:p>
    <w:p w14:paraId="3A5D3F2A"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Un détail pensé avec tant de soin qu’il ne peut être que volontaire.</w:t>
      </w:r>
    </w:p>
    <w:p w14:paraId="264CF358" w14:textId="77777777" w:rsidR="0084706D" w:rsidRP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Certains instants appartiennent pleinement au présent ; d’autres portent en eux l’empreinte d’une autre époque et refusent de s’effacer.</w:t>
      </w:r>
    </w:p>
    <w:p w14:paraId="71203C93" w14:textId="77777777" w:rsid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Les plus rares réunissent les deux. Lorsqu’un objet suspend le temps et que vous savez, sans pouvoir l’expliquer, que vous vous souviendrez de cet instant.</w:t>
      </w:r>
    </w:p>
    <w:p w14:paraId="1B60ED87" w14:textId="77777777" w:rsidR="0084706D" w:rsidRPr="0084706D" w:rsidRDefault="0084706D" w:rsidP="0084706D">
      <w:pPr>
        <w:contextualSpacing/>
        <w:jc w:val="both"/>
        <w:rPr>
          <w:rFonts w:ascii="Sabon LT Std" w:hAnsi="Sabon LT Std" w:cs="Arial"/>
          <w:sz w:val="22"/>
          <w:szCs w:val="22"/>
        </w:rPr>
      </w:pPr>
    </w:p>
    <w:p w14:paraId="7CC0C9C9" w14:textId="43DB3206" w:rsidR="0084706D" w:rsidRDefault="0084706D" w:rsidP="0084706D">
      <w:pPr>
        <w:contextualSpacing/>
        <w:jc w:val="both"/>
        <w:rPr>
          <w:rFonts w:ascii="Sabon LT Std" w:hAnsi="Sabon LT Std" w:cs="Arial"/>
          <w:b/>
          <w:bCs/>
          <w:sz w:val="22"/>
          <w:szCs w:val="22"/>
        </w:rPr>
      </w:pPr>
      <w:r w:rsidRPr="0084706D">
        <w:rPr>
          <w:rFonts w:ascii="Sabon LT Std" w:hAnsi="Sabon LT Std" w:cs="Arial"/>
          <w:b/>
          <w:bCs/>
          <w:sz w:val="22"/>
          <w:szCs w:val="22"/>
        </w:rPr>
        <w:t xml:space="preserve">CES INSTANTS NE SE RECHERCHENT PAS. ILS SE </w:t>
      </w:r>
      <w:r>
        <w:rPr>
          <w:rFonts w:ascii="Sabon LT Std" w:hAnsi="Sabon LT Std" w:cs="Arial"/>
          <w:b/>
          <w:bCs/>
          <w:sz w:val="22"/>
          <w:szCs w:val="22"/>
        </w:rPr>
        <w:t>RÉVÈLENT À CEUX QUI SAVENT LES APPRÉCIER.</w:t>
      </w:r>
    </w:p>
    <w:p w14:paraId="3A19AF84" w14:textId="77777777" w:rsidR="0084706D" w:rsidRPr="0084706D" w:rsidRDefault="0084706D" w:rsidP="0084706D">
      <w:pPr>
        <w:contextualSpacing/>
        <w:jc w:val="both"/>
        <w:rPr>
          <w:rFonts w:ascii="Sabon LT Std" w:hAnsi="Sabon LT Std" w:cs="Arial"/>
          <w:b/>
          <w:bCs/>
          <w:sz w:val="22"/>
          <w:szCs w:val="22"/>
        </w:rPr>
      </w:pPr>
    </w:p>
    <w:p w14:paraId="0B0A23ED" w14:textId="77777777" w:rsidR="0084706D" w:rsidRDefault="0084706D" w:rsidP="0084706D">
      <w:pPr>
        <w:contextualSpacing/>
        <w:jc w:val="both"/>
        <w:rPr>
          <w:rFonts w:ascii="Sabon LT Std" w:hAnsi="Sabon LT Std" w:cs="Arial"/>
          <w:sz w:val="22"/>
          <w:szCs w:val="22"/>
        </w:rPr>
      </w:pPr>
      <w:r w:rsidRPr="0084706D">
        <w:rPr>
          <w:rFonts w:ascii="Sabon LT Std" w:hAnsi="Sabon LT Std" w:cs="Arial"/>
          <w:sz w:val="22"/>
          <w:szCs w:val="22"/>
        </w:rPr>
        <w:t>C’est cela, un instant Clifton.</w:t>
      </w:r>
    </w:p>
    <w:p w14:paraId="71D931F8" w14:textId="77777777" w:rsidR="0084706D" w:rsidRPr="0084706D" w:rsidRDefault="0084706D" w:rsidP="0084706D">
      <w:pPr>
        <w:contextualSpacing/>
        <w:jc w:val="both"/>
        <w:rPr>
          <w:rFonts w:ascii="Sabon LT Std" w:hAnsi="Sabon LT Std" w:cs="Arial"/>
          <w:sz w:val="22"/>
          <w:szCs w:val="22"/>
        </w:rPr>
      </w:pPr>
    </w:p>
    <w:p w14:paraId="26BB3369" w14:textId="77777777" w:rsidR="0084706D" w:rsidRDefault="0084706D" w:rsidP="0084706D">
      <w:pPr>
        <w:contextualSpacing/>
        <w:jc w:val="both"/>
        <w:rPr>
          <w:rFonts w:ascii="Sabon LT Std" w:hAnsi="Sabon LT Std" w:cs="Arial"/>
          <w:b/>
          <w:bCs/>
          <w:sz w:val="22"/>
          <w:szCs w:val="22"/>
        </w:rPr>
      </w:pPr>
      <w:r w:rsidRPr="0084706D">
        <w:rPr>
          <w:rFonts w:ascii="Sabon LT Std" w:hAnsi="Sabon LT Std" w:cs="Arial"/>
          <w:b/>
          <w:bCs/>
          <w:sz w:val="22"/>
          <w:szCs w:val="22"/>
        </w:rPr>
        <w:t xml:space="preserve">CÉLÉBRER LES INSTANTS QUI COMPTENT, </w:t>
      </w:r>
      <w:r w:rsidRPr="0084706D">
        <w:rPr>
          <w:rFonts w:ascii="Sabon LT Std" w:hAnsi="Sabon LT Std" w:cs="Arial"/>
          <w:i/>
          <w:iCs/>
          <w:sz w:val="22"/>
          <w:szCs w:val="22"/>
        </w:rPr>
        <w:t>depuis</w:t>
      </w:r>
      <w:r w:rsidRPr="0084706D">
        <w:rPr>
          <w:rFonts w:ascii="Sabon LT Std" w:hAnsi="Sabon LT Std" w:cs="Arial"/>
          <w:b/>
          <w:bCs/>
          <w:sz w:val="22"/>
          <w:szCs w:val="22"/>
        </w:rPr>
        <w:t xml:space="preserve"> 1830.</w:t>
      </w:r>
    </w:p>
    <w:p w14:paraId="7F24B212" w14:textId="0464B688" w:rsidR="004E2145" w:rsidRPr="0084706D" w:rsidRDefault="00FF0608" w:rsidP="0084706D">
      <w:pPr>
        <w:contextualSpacing/>
        <w:jc w:val="center"/>
        <w:rPr>
          <w:rFonts w:ascii="Sabon LT Std" w:hAnsi="Sabon LT Std" w:cs="Arial"/>
          <w:b/>
          <w:bCs/>
          <w:sz w:val="22"/>
          <w:szCs w:val="22"/>
        </w:rPr>
      </w:pPr>
      <w:r>
        <w:rPr>
          <w:rFonts w:ascii="Sabon LT Std" w:hAnsi="Sabon LT Std" w:cs="Arial"/>
          <w:i/>
          <w:iCs/>
          <w:noProof/>
          <w:sz w:val="22"/>
          <w:szCs w:val="22"/>
          <w:lang w:val="en-US"/>
        </w:rPr>
        <w:drawing>
          <wp:inline distT="0" distB="0" distL="0" distR="0" wp14:anchorId="0D2D9762" wp14:editId="74EF2DF5">
            <wp:extent cx="3123590" cy="4414676"/>
            <wp:effectExtent l="0" t="0" r="635" b="5080"/>
            <wp:docPr id="5595824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37146" cy="4433836"/>
                    </a:xfrm>
                    <a:prstGeom prst="rect">
                      <a:avLst/>
                    </a:prstGeom>
                    <a:noFill/>
                    <a:ln>
                      <a:noFill/>
                    </a:ln>
                  </pic:spPr>
                </pic:pic>
              </a:graphicData>
            </a:graphic>
          </wp:inline>
        </w:drawing>
      </w:r>
    </w:p>
    <w:p w14:paraId="2DB4529C" w14:textId="4676EFDA" w:rsidR="00A26AA9" w:rsidRPr="001B7B02" w:rsidRDefault="00A405D1" w:rsidP="0084706D">
      <w:pPr>
        <w:rPr>
          <w:rFonts w:ascii="Sabon LT Std" w:hAnsi="Sabon LT Std" w:cs="Arial"/>
          <w:sz w:val="22"/>
          <w:szCs w:val="22"/>
          <w:lang w:val="en-US"/>
        </w:rPr>
      </w:pPr>
      <w:r>
        <w:rPr>
          <w:rFonts w:ascii="Sabon LT Std" w:hAnsi="Sabon LT Std" w:cs="Arial"/>
          <w:sz w:val="22"/>
          <w:szCs w:val="22"/>
          <w:lang w:val="en-US"/>
        </w:rPr>
        <w:br w:type="page"/>
      </w:r>
      <w:r w:rsidR="00D13A70" w:rsidRPr="00D13A70">
        <w:rPr>
          <w:rFonts w:ascii="Montserrat Medium" w:hAnsi="Montserrat Medium" w:cs="Arial"/>
          <w:spacing w:val="20"/>
          <w:sz w:val="22"/>
          <w:szCs w:val="22"/>
          <w:lang w:val="en-US"/>
        </w:rPr>
        <w:lastRenderedPageBreak/>
        <w:t>CLIFTON BAUMATIC 39</w:t>
      </w:r>
      <w:r w:rsidR="001B229B">
        <w:rPr>
          <w:rFonts w:ascii="Montserrat Medium" w:hAnsi="Montserrat Medium" w:cs="Arial"/>
          <w:spacing w:val="20"/>
          <w:sz w:val="22"/>
          <w:szCs w:val="22"/>
          <w:lang w:val="en-US"/>
        </w:rPr>
        <w:t xml:space="preserve"> </w:t>
      </w:r>
      <w:r w:rsidR="00D13A70" w:rsidRPr="00D13A70">
        <w:rPr>
          <w:rFonts w:ascii="Montserrat Medium" w:hAnsi="Montserrat Medium" w:cs="Arial"/>
          <w:spacing w:val="20"/>
          <w:sz w:val="22"/>
          <w:szCs w:val="22"/>
          <w:lang w:val="en-US"/>
        </w:rPr>
        <w:t>MM M0A10870</w:t>
      </w:r>
    </w:p>
    <w:p w14:paraId="7E7397D4" w14:textId="0CAB4E1E" w:rsidR="000A6A01" w:rsidRPr="00B5369E" w:rsidRDefault="00AC4A43"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74D7DF5C" wp14:editId="7167D11D">
            <wp:extent cx="1831625" cy="2520000"/>
            <wp:effectExtent l="0" t="0" r="0" b="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63E8F344" wp14:editId="36FCBDA4">
            <wp:extent cx="2092325" cy="2132060"/>
            <wp:effectExtent l="0" t="0" r="3175" b="1905"/>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480"/>
                    <a:stretch>
                      <a:fillRect/>
                    </a:stretch>
                  </pic:blipFill>
                  <pic:spPr bwMode="auto">
                    <a:xfrm>
                      <a:off x="0" y="0"/>
                      <a:ext cx="2092770" cy="21325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sz w:val="22"/>
          <w:szCs w:val="22"/>
          <w:lang w:val="en-US"/>
        </w:rPr>
        <w:drawing>
          <wp:inline distT="0" distB="0" distL="0" distR="0" wp14:anchorId="53A93E3A" wp14:editId="598DFBAB">
            <wp:extent cx="1831625" cy="2520000"/>
            <wp:effectExtent l="0" t="0" r="0" b="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0A7596E9" w14:textId="49690840" w:rsidR="00834A3B" w:rsidRPr="001B7B02" w:rsidRDefault="00834A3B" w:rsidP="00B5369E">
      <w:pPr>
        <w:numPr>
          <w:ilvl w:val="0"/>
          <w:numId w:val="1"/>
        </w:numPr>
        <w:spacing w:after="120" w:line="240" w:lineRule="auto"/>
        <w:rPr>
          <w:rFonts w:ascii="Sabon LT Std" w:hAnsi="Sabon LT Std" w:cs="Arial"/>
          <w:sz w:val="22"/>
          <w:szCs w:val="22"/>
          <w:lang w:val="en-US"/>
        </w:rPr>
      </w:pPr>
      <w:r w:rsidRPr="001B7B02">
        <w:rPr>
          <w:rFonts w:ascii="Sabon LT Std" w:hAnsi="Sabon LT Std" w:cs="Arial"/>
          <w:sz w:val="22"/>
          <w:szCs w:val="22"/>
          <w:lang w:val="en-US"/>
        </w:rPr>
        <w:t>Mo</w:t>
      </w:r>
      <w:r w:rsidR="009B1FE2">
        <w:rPr>
          <w:rFonts w:ascii="Sabon LT Std" w:hAnsi="Sabon LT Std" w:cs="Arial"/>
          <w:sz w:val="22"/>
          <w:szCs w:val="22"/>
          <w:lang w:val="en-US"/>
        </w:rPr>
        <w:t>u</w:t>
      </w:r>
      <w:r w:rsidRPr="001B7B02">
        <w:rPr>
          <w:rFonts w:ascii="Sabon LT Std" w:hAnsi="Sabon LT Std" w:cs="Arial"/>
          <w:sz w:val="22"/>
          <w:szCs w:val="22"/>
          <w:lang w:val="en-US"/>
        </w:rPr>
        <w:t>vement</w:t>
      </w:r>
    </w:p>
    <w:p w14:paraId="79D20482" w14:textId="5006C065" w:rsidR="00A26AA9" w:rsidRPr="001B7B02" w:rsidRDefault="00A26AA9" w:rsidP="00B5369E">
      <w:pPr>
        <w:spacing w:after="120" w:line="240" w:lineRule="auto"/>
        <w:ind w:left="1080"/>
        <w:rPr>
          <w:rFonts w:ascii="Sabon LT Std" w:hAnsi="Sabon LT Std" w:cs="Arial"/>
          <w:sz w:val="22"/>
          <w:szCs w:val="22"/>
          <w:lang w:val="en-US"/>
        </w:rPr>
      </w:pPr>
      <w:r w:rsidRPr="001B7B02">
        <w:rPr>
          <w:rFonts w:ascii="Sabon LT Std" w:hAnsi="Sabon LT Std" w:cs="Arial"/>
          <w:sz w:val="22"/>
          <w:szCs w:val="22"/>
          <w:lang w:val="en-US"/>
        </w:rPr>
        <w:t xml:space="preserve">Manufacture Baumatic </w:t>
      </w:r>
      <w:r w:rsidR="009B1FE2">
        <w:rPr>
          <w:rFonts w:ascii="Sabon LT Std" w:hAnsi="Sabon LT Std" w:cs="Arial"/>
          <w:sz w:val="22"/>
          <w:szCs w:val="22"/>
          <w:lang w:val="en-US"/>
        </w:rPr>
        <w:t xml:space="preserve">à remontage automatique </w:t>
      </w:r>
      <w:r w:rsidRPr="001B7B02">
        <w:rPr>
          <w:rFonts w:ascii="Sabon LT Std" w:hAnsi="Sabon LT Std" w:cs="Arial"/>
          <w:sz w:val="22"/>
          <w:szCs w:val="22"/>
          <w:lang w:val="en-US"/>
        </w:rPr>
        <w:t>(BM13-1975 A)</w:t>
      </w:r>
    </w:p>
    <w:p w14:paraId="0903E744" w14:textId="1691497B" w:rsidR="00A26AA9" w:rsidRPr="001B7B02" w:rsidRDefault="009D7975" w:rsidP="00B5369E">
      <w:pPr>
        <w:spacing w:after="120" w:line="240" w:lineRule="auto"/>
        <w:ind w:left="1080"/>
        <w:rPr>
          <w:rFonts w:ascii="Sabon LT Std" w:hAnsi="Sabon LT Std" w:cs="Arial"/>
          <w:sz w:val="22"/>
          <w:szCs w:val="22"/>
          <w:lang w:val="en-US"/>
        </w:rPr>
      </w:pPr>
      <w:r>
        <w:rPr>
          <w:rFonts w:ascii="Sabon LT Std" w:hAnsi="Sabon LT Std" w:cs="Arial"/>
          <w:sz w:val="22"/>
          <w:szCs w:val="22"/>
          <w:lang w:val="en-US"/>
        </w:rPr>
        <w:t>Pont finition perlée circulaire</w:t>
      </w:r>
    </w:p>
    <w:p w14:paraId="75CBCEE0" w14:textId="1DC02176" w:rsidR="00A26AA9" w:rsidRPr="001B7B02" w:rsidRDefault="009D7975" w:rsidP="00B5369E">
      <w:pPr>
        <w:spacing w:after="120" w:line="240" w:lineRule="auto"/>
        <w:ind w:left="1080"/>
        <w:rPr>
          <w:rFonts w:ascii="Sabon LT Std" w:hAnsi="Sabon LT Std" w:cs="Arial"/>
          <w:sz w:val="22"/>
          <w:szCs w:val="22"/>
          <w:lang w:val="en-US"/>
        </w:rPr>
      </w:pPr>
      <w:r>
        <w:rPr>
          <w:rFonts w:ascii="Sabon LT Std" w:hAnsi="Sabon LT Std" w:cs="Arial"/>
          <w:sz w:val="22"/>
          <w:szCs w:val="22"/>
          <w:lang w:val="en-US"/>
        </w:rPr>
        <w:t>Platine sablée et colimaçonnée</w:t>
      </w:r>
    </w:p>
    <w:p w14:paraId="0B078695" w14:textId="63E2D185" w:rsidR="00A26AA9" w:rsidRPr="009D7975" w:rsidRDefault="009D7975" w:rsidP="009D7975">
      <w:pPr>
        <w:spacing w:after="120" w:line="240" w:lineRule="auto"/>
        <w:ind w:left="1056"/>
        <w:rPr>
          <w:rFonts w:ascii="Sabon LT Std" w:hAnsi="Sabon LT Std" w:cs="Arial"/>
          <w:sz w:val="22"/>
          <w:szCs w:val="22"/>
        </w:rPr>
      </w:pPr>
      <w:r w:rsidRPr="009D7975">
        <w:rPr>
          <w:rFonts w:ascii="Sabon LT Std" w:hAnsi="Sabon LT Std" w:cs="Arial"/>
          <w:sz w:val="22"/>
          <w:szCs w:val="22"/>
        </w:rPr>
        <w:t>Masse oscillante ajourée ave</w:t>
      </w:r>
      <w:r>
        <w:rPr>
          <w:rFonts w:ascii="Sabon LT Std" w:hAnsi="Sabon LT Std" w:cs="Arial"/>
          <w:sz w:val="22"/>
          <w:szCs w:val="22"/>
        </w:rPr>
        <w:t xml:space="preserve">c décors </w:t>
      </w:r>
      <w:r w:rsidR="00A26AA9" w:rsidRPr="009D7975">
        <w:rPr>
          <w:rFonts w:ascii="Sabon LT Std" w:hAnsi="Sabon LT Std" w:cs="Arial"/>
          <w:sz w:val="22"/>
          <w:szCs w:val="22"/>
        </w:rPr>
        <w:t>Côtes de Genève</w:t>
      </w:r>
      <w:r>
        <w:rPr>
          <w:rFonts w:ascii="Sabon LT Std" w:hAnsi="Sabon LT Std" w:cs="Arial"/>
          <w:sz w:val="22"/>
          <w:szCs w:val="22"/>
        </w:rPr>
        <w:t xml:space="preserve"> et colimaçonnés, gravure Baume &amp; Mercier</w:t>
      </w:r>
    </w:p>
    <w:p w14:paraId="3AC2B66E" w14:textId="4357380E" w:rsidR="00A26AA9" w:rsidRPr="009D7975" w:rsidRDefault="009D7975" w:rsidP="00B5369E">
      <w:pPr>
        <w:spacing w:after="120" w:line="240" w:lineRule="auto"/>
        <w:ind w:left="708" w:firstLine="348"/>
        <w:rPr>
          <w:rFonts w:ascii="Sabon LT Std" w:hAnsi="Sabon LT Std" w:cs="Arial"/>
          <w:sz w:val="22"/>
          <w:szCs w:val="22"/>
        </w:rPr>
      </w:pPr>
      <w:r w:rsidRPr="009D7975">
        <w:rPr>
          <w:rFonts w:ascii="Sabon LT Std" w:hAnsi="Sabon LT Std" w:cs="Arial"/>
          <w:sz w:val="22"/>
          <w:szCs w:val="22"/>
        </w:rPr>
        <w:t>Réserve de marche</w:t>
      </w:r>
      <w:r>
        <w:rPr>
          <w:rFonts w:ascii="Sabon LT Std" w:hAnsi="Sabon LT Std" w:cs="Arial"/>
          <w:sz w:val="22"/>
          <w:szCs w:val="22"/>
        </w:rPr>
        <w:t xml:space="preserve"> </w:t>
      </w:r>
      <w:r w:rsidR="00A26AA9" w:rsidRPr="009D7975">
        <w:rPr>
          <w:rFonts w:ascii="Sabon LT Std" w:hAnsi="Sabon LT Std" w:cs="Arial"/>
          <w:sz w:val="22"/>
          <w:szCs w:val="22"/>
        </w:rPr>
        <w:t xml:space="preserve">: 5 </w:t>
      </w:r>
      <w:r>
        <w:rPr>
          <w:rFonts w:ascii="Sabon LT Std" w:hAnsi="Sabon LT Std" w:cs="Arial"/>
          <w:sz w:val="22"/>
          <w:szCs w:val="22"/>
        </w:rPr>
        <w:t>jours</w:t>
      </w:r>
      <w:r w:rsidR="00A26AA9" w:rsidRPr="009D7975">
        <w:rPr>
          <w:rFonts w:ascii="Sabon LT Std" w:hAnsi="Sabon LT Std" w:cs="Arial"/>
          <w:sz w:val="22"/>
          <w:szCs w:val="22"/>
        </w:rPr>
        <w:t xml:space="preserve"> (120 </w:t>
      </w:r>
      <w:r>
        <w:rPr>
          <w:rFonts w:ascii="Sabon LT Std" w:hAnsi="Sabon LT Std" w:cs="Arial"/>
          <w:sz w:val="22"/>
          <w:szCs w:val="22"/>
        </w:rPr>
        <w:t>heures</w:t>
      </w:r>
      <w:r w:rsidR="00A26AA9" w:rsidRPr="009D7975">
        <w:rPr>
          <w:rFonts w:ascii="Sabon LT Std" w:hAnsi="Sabon LT Std" w:cs="Arial"/>
          <w:sz w:val="22"/>
          <w:szCs w:val="22"/>
        </w:rPr>
        <w:t>)</w:t>
      </w:r>
    </w:p>
    <w:p w14:paraId="5ADD6B8E" w14:textId="0A178508" w:rsidR="00A26AA9" w:rsidRPr="009D7975" w:rsidRDefault="009D7975" w:rsidP="00B5369E">
      <w:pPr>
        <w:spacing w:after="120" w:line="240" w:lineRule="auto"/>
        <w:ind w:left="708" w:firstLine="348"/>
        <w:rPr>
          <w:rFonts w:ascii="Sabon LT Std" w:hAnsi="Sabon LT Std" w:cs="Arial"/>
          <w:sz w:val="22"/>
          <w:szCs w:val="22"/>
        </w:rPr>
      </w:pPr>
      <w:r w:rsidRPr="009D7975">
        <w:rPr>
          <w:rFonts w:ascii="Sabon LT Std" w:hAnsi="Sabon LT Std" w:cs="Arial"/>
          <w:sz w:val="22"/>
          <w:szCs w:val="22"/>
        </w:rPr>
        <w:t xml:space="preserve">Rubis </w:t>
      </w:r>
      <w:r w:rsidR="00A26AA9" w:rsidRPr="009D7975">
        <w:rPr>
          <w:rFonts w:ascii="Sabon LT Std" w:hAnsi="Sabon LT Std" w:cs="Arial"/>
          <w:sz w:val="22"/>
          <w:szCs w:val="22"/>
        </w:rPr>
        <w:t>: 21</w:t>
      </w:r>
    </w:p>
    <w:p w14:paraId="7B741F5E" w14:textId="12AA1660" w:rsidR="00A26AA9" w:rsidRPr="009D7975" w:rsidRDefault="009D7975" w:rsidP="00B5369E">
      <w:pPr>
        <w:spacing w:after="120" w:line="240" w:lineRule="auto"/>
        <w:ind w:left="708" w:firstLine="348"/>
        <w:rPr>
          <w:rFonts w:ascii="Sabon LT Std" w:hAnsi="Sabon LT Std" w:cs="Arial"/>
          <w:sz w:val="22"/>
          <w:szCs w:val="22"/>
        </w:rPr>
      </w:pPr>
      <w:r w:rsidRPr="009D7975">
        <w:rPr>
          <w:rFonts w:ascii="Sabon LT Std" w:hAnsi="Sabon LT Std" w:cs="Arial"/>
          <w:sz w:val="22"/>
          <w:szCs w:val="22"/>
        </w:rPr>
        <w:t xml:space="preserve">Fréquence </w:t>
      </w:r>
      <w:r w:rsidR="00A26AA9" w:rsidRPr="009D7975">
        <w:rPr>
          <w:rFonts w:ascii="Sabon LT Std" w:hAnsi="Sabon LT Std" w:cs="Arial"/>
          <w:sz w:val="22"/>
          <w:szCs w:val="22"/>
        </w:rPr>
        <w:t>: 4Hz (28,800 vph)</w:t>
      </w:r>
    </w:p>
    <w:p w14:paraId="30E451DC" w14:textId="38D421E5" w:rsidR="00A26AA9" w:rsidRPr="009D7975" w:rsidRDefault="009D7975" w:rsidP="00B5369E">
      <w:pPr>
        <w:spacing w:after="120" w:line="240" w:lineRule="auto"/>
        <w:ind w:left="708" w:firstLine="348"/>
        <w:rPr>
          <w:rFonts w:ascii="Sabon LT Std" w:hAnsi="Sabon LT Std" w:cs="Arial"/>
          <w:sz w:val="22"/>
          <w:szCs w:val="22"/>
        </w:rPr>
      </w:pPr>
      <w:r w:rsidRPr="009D7975">
        <w:rPr>
          <w:rFonts w:ascii="Sabon LT Std" w:hAnsi="Sabon LT Std" w:cs="Arial"/>
          <w:sz w:val="22"/>
          <w:szCs w:val="22"/>
        </w:rPr>
        <w:t xml:space="preserve">Dimensions </w:t>
      </w:r>
      <w:r w:rsidR="00A26AA9" w:rsidRPr="009D7975">
        <w:rPr>
          <w:rFonts w:ascii="Sabon LT Std" w:hAnsi="Sabon LT Std" w:cs="Arial"/>
          <w:sz w:val="22"/>
          <w:szCs w:val="22"/>
        </w:rPr>
        <w:t xml:space="preserve">: 12 ½ ’’’ / </w:t>
      </w:r>
      <w:r w:rsidRPr="009D7975">
        <w:rPr>
          <w:rFonts w:ascii="Sabon LT Std" w:hAnsi="Sabon LT Std" w:cs="Arial"/>
          <w:sz w:val="22"/>
          <w:szCs w:val="22"/>
        </w:rPr>
        <w:t xml:space="preserve">Épaisseur </w:t>
      </w:r>
      <w:r w:rsidR="00A26AA9" w:rsidRPr="009D7975">
        <w:rPr>
          <w:rFonts w:ascii="Sabon LT Std" w:hAnsi="Sabon LT Std" w:cs="Arial"/>
          <w:sz w:val="22"/>
          <w:szCs w:val="22"/>
        </w:rPr>
        <w:t>: 4.2 mm</w:t>
      </w:r>
    </w:p>
    <w:p w14:paraId="2C7AB318" w14:textId="5C0F3A6D"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rPr>
        <w:t>Fonctions</w:t>
      </w:r>
    </w:p>
    <w:p w14:paraId="42253060" w14:textId="526CD399" w:rsidR="00A26AA9" w:rsidRPr="001B7B02" w:rsidRDefault="009D7975" w:rsidP="00B5369E">
      <w:pPr>
        <w:spacing w:after="120" w:line="240" w:lineRule="auto"/>
        <w:ind w:left="1080"/>
        <w:rPr>
          <w:rFonts w:ascii="Sabon LT Std" w:hAnsi="Sabon LT Std" w:cs="Arial"/>
          <w:sz w:val="22"/>
          <w:szCs w:val="22"/>
        </w:rPr>
      </w:pPr>
      <w:r>
        <w:rPr>
          <w:rFonts w:ascii="Sabon LT Std" w:hAnsi="Sabon LT Std" w:cs="Arial"/>
          <w:sz w:val="22"/>
          <w:szCs w:val="22"/>
        </w:rPr>
        <w:t>Heures</w:t>
      </w:r>
      <w:r w:rsidR="00A26AA9" w:rsidRPr="001B7B02">
        <w:rPr>
          <w:rFonts w:ascii="Sabon LT Std" w:hAnsi="Sabon LT Std" w:cs="Arial"/>
          <w:sz w:val="22"/>
          <w:szCs w:val="22"/>
        </w:rPr>
        <w:t>, minutes, second</w:t>
      </w:r>
      <w:r>
        <w:rPr>
          <w:rFonts w:ascii="Sabon LT Std" w:hAnsi="Sabon LT Std" w:cs="Arial"/>
          <w:sz w:val="22"/>
          <w:szCs w:val="22"/>
        </w:rPr>
        <w:t>e</w:t>
      </w:r>
      <w:r w:rsidR="00A26AA9" w:rsidRPr="001B7B02">
        <w:rPr>
          <w:rFonts w:ascii="Sabon LT Std" w:hAnsi="Sabon LT Std" w:cs="Arial"/>
          <w:sz w:val="22"/>
          <w:szCs w:val="22"/>
        </w:rPr>
        <w:t>s, date</w:t>
      </w:r>
    </w:p>
    <w:p w14:paraId="11BF208E" w14:textId="5D8BB8E2" w:rsidR="00834A3B" w:rsidRPr="001B7B02" w:rsidRDefault="009D7975" w:rsidP="00B5369E">
      <w:pPr>
        <w:numPr>
          <w:ilvl w:val="0"/>
          <w:numId w:val="1"/>
        </w:numPr>
        <w:spacing w:after="120" w:line="240" w:lineRule="auto"/>
        <w:rPr>
          <w:rFonts w:ascii="Sabon LT Std" w:hAnsi="Sabon LT Std" w:cs="Arial"/>
          <w:sz w:val="22"/>
          <w:szCs w:val="22"/>
        </w:rPr>
      </w:pPr>
      <w:r>
        <w:rPr>
          <w:rFonts w:ascii="Sabon LT Std" w:hAnsi="Sabon LT Std" w:cs="Arial"/>
          <w:sz w:val="22"/>
          <w:szCs w:val="22"/>
        </w:rPr>
        <w:t>Boîte</w:t>
      </w:r>
    </w:p>
    <w:p w14:paraId="4F711472" w14:textId="0098A5CD" w:rsidR="00834A3B" w:rsidRPr="001B7B02" w:rsidRDefault="00834A3B" w:rsidP="00B5369E">
      <w:pPr>
        <w:spacing w:after="120" w:line="240" w:lineRule="auto"/>
        <w:ind w:left="1068"/>
        <w:rPr>
          <w:rFonts w:ascii="Sabon LT Std" w:hAnsi="Sabon LT Std" w:cs="Arial"/>
          <w:sz w:val="22"/>
          <w:szCs w:val="22"/>
        </w:rPr>
      </w:pPr>
      <w:r w:rsidRPr="001B7B02">
        <w:rPr>
          <w:rFonts w:ascii="Sabon LT Std" w:hAnsi="Sabon LT Std" w:cs="Arial"/>
          <w:sz w:val="22"/>
          <w:szCs w:val="22"/>
        </w:rPr>
        <w:t>R</w:t>
      </w:r>
      <w:r w:rsidR="009D7975">
        <w:rPr>
          <w:rFonts w:ascii="Sabon LT Std" w:hAnsi="Sabon LT Std" w:cs="Arial"/>
          <w:sz w:val="22"/>
          <w:szCs w:val="22"/>
        </w:rPr>
        <w:t>onde</w:t>
      </w:r>
    </w:p>
    <w:p w14:paraId="27BDA958" w14:textId="799E6AF8" w:rsidR="00A26AA9" w:rsidRPr="001B7B02" w:rsidRDefault="009D7975" w:rsidP="00B5369E">
      <w:pPr>
        <w:spacing w:after="120" w:line="240" w:lineRule="auto"/>
        <w:ind w:left="1068"/>
        <w:rPr>
          <w:rFonts w:ascii="Sabon LT Std" w:hAnsi="Sabon LT Std" w:cs="Arial"/>
          <w:sz w:val="22"/>
          <w:szCs w:val="22"/>
        </w:rPr>
      </w:pPr>
      <w:r>
        <w:rPr>
          <w:rFonts w:ascii="Sabon LT Std" w:hAnsi="Sabon LT Std" w:cs="Arial"/>
          <w:sz w:val="22"/>
          <w:szCs w:val="22"/>
        </w:rPr>
        <w:t xml:space="preserve">Dimensions </w:t>
      </w:r>
      <w:r w:rsidR="00834A3B" w:rsidRPr="001B7B02">
        <w:rPr>
          <w:rFonts w:ascii="Sabon LT Std" w:hAnsi="Sabon LT Std" w:cs="Arial"/>
          <w:sz w:val="22"/>
          <w:szCs w:val="22"/>
        </w:rPr>
        <w:t xml:space="preserve">: </w:t>
      </w:r>
      <w:r w:rsidR="00A26AA9" w:rsidRPr="001B7B02">
        <w:rPr>
          <w:rFonts w:ascii="Sabon LT Std" w:hAnsi="Sabon LT Std" w:cs="Arial"/>
          <w:sz w:val="22"/>
          <w:szCs w:val="22"/>
        </w:rPr>
        <w:t>39 mm</w:t>
      </w:r>
    </w:p>
    <w:p w14:paraId="32165FF9" w14:textId="27E3D28B" w:rsidR="00A26AA9" w:rsidRPr="001B7B02" w:rsidRDefault="009D7975" w:rsidP="00B5369E">
      <w:pPr>
        <w:spacing w:after="120" w:line="240" w:lineRule="auto"/>
        <w:ind w:left="720" w:firstLine="348"/>
        <w:rPr>
          <w:rFonts w:ascii="Sabon LT Std" w:hAnsi="Sabon LT Std" w:cs="Arial"/>
          <w:sz w:val="22"/>
          <w:szCs w:val="22"/>
        </w:rPr>
      </w:pPr>
      <w:r w:rsidRPr="009D7975">
        <w:rPr>
          <w:rFonts w:ascii="Sabon LT Std" w:hAnsi="Sabon LT Std" w:cs="Arial"/>
          <w:sz w:val="22"/>
          <w:szCs w:val="22"/>
        </w:rPr>
        <w:t>Épaisseur</w:t>
      </w:r>
      <w:r>
        <w:rPr>
          <w:rFonts w:ascii="Sabon LT Std" w:hAnsi="Sabon LT Std" w:cs="Arial"/>
          <w:sz w:val="22"/>
          <w:szCs w:val="22"/>
        </w:rPr>
        <w:t xml:space="preserve"> </w:t>
      </w:r>
      <w:r w:rsidR="00A26AA9" w:rsidRPr="001B7B02">
        <w:rPr>
          <w:rFonts w:ascii="Sabon LT Std" w:hAnsi="Sabon LT Std" w:cs="Arial"/>
          <w:sz w:val="22"/>
          <w:szCs w:val="22"/>
        </w:rPr>
        <w:t>: 11</w:t>
      </w:r>
      <w:r>
        <w:rPr>
          <w:rFonts w:ascii="Sabon LT Std" w:hAnsi="Sabon LT Std" w:cs="Arial"/>
          <w:sz w:val="22"/>
          <w:szCs w:val="22"/>
        </w:rPr>
        <w:t>,</w:t>
      </w:r>
      <w:r w:rsidR="00A26AA9" w:rsidRPr="001B7B02">
        <w:rPr>
          <w:rFonts w:ascii="Sabon LT Std" w:hAnsi="Sabon LT Std" w:cs="Arial"/>
          <w:sz w:val="22"/>
          <w:szCs w:val="22"/>
        </w:rPr>
        <w:t>22 mm</w:t>
      </w:r>
    </w:p>
    <w:p w14:paraId="386ED085" w14:textId="4C94868C" w:rsidR="009D7975" w:rsidRPr="009D7975" w:rsidRDefault="009D7975" w:rsidP="009D7975">
      <w:pPr>
        <w:spacing w:after="120" w:line="240" w:lineRule="auto"/>
        <w:ind w:left="720" w:firstLine="348"/>
        <w:rPr>
          <w:rFonts w:ascii="Sabon LT Std" w:hAnsi="Sabon LT Std" w:cs="Arial"/>
          <w:sz w:val="22"/>
          <w:szCs w:val="22"/>
        </w:rPr>
      </w:pPr>
      <w:r w:rsidRPr="009D7975">
        <w:rPr>
          <w:rFonts w:ascii="Sabon LT Std" w:hAnsi="Sabon LT Std" w:cs="Arial"/>
          <w:sz w:val="22"/>
          <w:szCs w:val="22"/>
        </w:rPr>
        <w:t>Boîte et couronne en acier inoxydable poli-satiné</w:t>
      </w:r>
    </w:p>
    <w:p w14:paraId="0E423DEF" w14:textId="77777777" w:rsidR="009D7975" w:rsidRPr="009D7975" w:rsidRDefault="009D7975" w:rsidP="009D7975">
      <w:pPr>
        <w:spacing w:after="120" w:line="240" w:lineRule="auto"/>
        <w:ind w:left="720" w:firstLine="348"/>
        <w:rPr>
          <w:rFonts w:ascii="Sabon LT Std" w:hAnsi="Sabon LT Std" w:cs="Arial"/>
          <w:sz w:val="22"/>
          <w:szCs w:val="22"/>
        </w:rPr>
      </w:pPr>
      <w:r w:rsidRPr="009D7975">
        <w:rPr>
          <w:rFonts w:ascii="Sabon LT Std" w:hAnsi="Sabon LT Std" w:cs="Arial"/>
          <w:sz w:val="22"/>
          <w:szCs w:val="22"/>
        </w:rPr>
        <w:t>Glace saphir bombée inrayable traitée antireflet (2 faces)</w:t>
      </w:r>
    </w:p>
    <w:p w14:paraId="52C6157F" w14:textId="3C2E7F40" w:rsidR="00A26AA9" w:rsidRPr="009D7975" w:rsidRDefault="009D7975" w:rsidP="009D7975">
      <w:pPr>
        <w:spacing w:after="120" w:line="240" w:lineRule="auto"/>
        <w:ind w:left="1068"/>
        <w:rPr>
          <w:rFonts w:ascii="Sabon LT Std" w:hAnsi="Sabon LT Std" w:cs="Arial"/>
          <w:sz w:val="22"/>
          <w:szCs w:val="22"/>
        </w:rPr>
      </w:pPr>
      <w:r w:rsidRPr="009D7975">
        <w:rPr>
          <w:rFonts w:ascii="Sabon LT Std" w:hAnsi="Sabon LT Std" w:cs="Arial"/>
          <w:sz w:val="22"/>
          <w:szCs w:val="22"/>
        </w:rPr>
        <w:t>Fond ouvert avec glace saphir fixé par 4 vis et grav</w:t>
      </w:r>
      <w:r>
        <w:rPr>
          <w:rFonts w:ascii="Sabon LT Std" w:hAnsi="Sabon LT Std" w:cs="Arial"/>
          <w:sz w:val="22"/>
          <w:szCs w:val="22"/>
        </w:rPr>
        <w:t>ure spéciale « Limited Edition » avec la possibilité de graver le fond</w:t>
      </w:r>
    </w:p>
    <w:p w14:paraId="3CC87859" w14:textId="70151DD0" w:rsidR="00834A3B" w:rsidRPr="001B7B02" w:rsidRDefault="009D7975" w:rsidP="00B5369E">
      <w:pPr>
        <w:numPr>
          <w:ilvl w:val="0"/>
          <w:numId w:val="1"/>
        </w:numPr>
        <w:spacing w:after="120" w:line="240" w:lineRule="auto"/>
        <w:rPr>
          <w:rFonts w:ascii="Sabon LT Std" w:hAnsi="Sabon LT Std" w:cs="Arial"/>
          <w:sz w:val="22"/>
          <w:szCs w:val="22"/>
          <w:lang w:val="en-US"/>
        </w:rPr>
      </w:pPr>
      <w:r>
        <w:rPr>
          <w:rFonts w:ascii="Sabon LT Std" w:hAnsi="Sabon LT Std" w:cs="Arial"/>
          <w:sz w:val="22"/>
          <w:szCs w:val="22"/>
          <w:lang w:val="en-US"/>
        </w:rPr>
        <w:t>Cadran</w:t>
      </w:r>
    </w:p>
    <w:p w14:paraId="5DE3EF38" w14:textId="77777777" w:rsidR="009D7975" w:rsidRP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Cadran bleu glacier avec motif guilloché</w:t>
      </w:r>
    </w:p>
    <w:p w14:paraId="0C5D160E" w14:textId="77777777" w:rsidR="009D7975" w:rsidRP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Mire noire au centre</w:t>
      </w:r>
    </w:p>
    <w:p w14:paraId="6A23E156" w14:textId="1A5FEC3F" w:rsidR="009D7975" w:rsidRP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Minute</w:t>
      </w:r>
      <w:r>
        <w:rPr>
          <w:rFonts w:ascii="Sabon LT Std" w:hAnsi="Sabon LT Std" w:cs="Arial"/>
          <w:sz w:val="22"/>
          <w:szCs w:val="22"/>
        </w:rPr>
        <w:t>r</w:t>
      </w:r>
      <w:r w:rsidRPr="009D7975">
        <w:rPr>
          <w:rFonts w:ascii="Sabon LT Std" w:hAnsi="Sabon LT Std" w:cs="Arial"/>
          <w:sz w:val="22"/>
          <w:szCs w:val="22"/>
        </w:rPr>
        <w:t>ie azurée</w:t>
      </w:r>
    </w:p>
    <w:p w14:paraId="7D88A6B2" w14:textId="58E7207A" w:rsidR="009D7975" w:rsidRPr="009D7975" w:rsidRDefault="009D7975" w:rsidP="009D7975">
      <w:pPr>
        <w:spacing w:after="120" w:line="240" w:lineRule="auto"/>
        <w:ind w:left="1068"/>
        <w:rPr>
          <w:rFonts w:ascii="Sabon LT Std" w:hAnsi="Sabon LT Std" w:cs="Arial"/>
          <w:sz w:val="22"/>
          <w:szCs w:val="22"/>
        </w:rPr>
      </w:pPr>
      <w:r w:rsidRPr="009D7975">
        <w:rPr>
          <w:rFonts w:ascii="Sabon LT Std" w:hAnsi="Sabon LT Std" w:cs="Arial"/>
          <w:sz w:val="22"/>
          <w:szCs w:val="22"/>
        </w:rPr>
        <w:lastRenderedPageBreak/>
        <w:t>Index rivés rhodiés facettés de forme trapèze légèrement</w:t>
      </w:r>
      <w:r>
        <w:rPr>
          <w:rFonts w:ascii="Sabon LT Std" w:hAnsi="Sabon LT Std" w:cs="Arial"/>
          <w:sz w:val="22"/>
          <w:szCs w:val="22"/>
        </w:rPr>
        <w:t xml:space="preserve"> </w:t>
      </w:r>
      <w:r w:rsidRPr="009D7975">
        <w:rPr>
          <w:rFonts w:ascii="Sabon LT Std" w:hAnsi="Sabon LT Std" w:cs="Arial"/>
          <w:sz w:val="22"/>
          <w:szCs w:val="22"/>
        </w:rPr>
        <w:t>allongés et chiffre arabe à 12 heures</w:t>
      </w:r>
    </w:p>
    <w:p w14:paraId="7E6FEE20" w14:textId="77777777" w:rsidR="009D7975" w:rsidRP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Aiguilles H/M rhodiées facettées de forme alpha</w:t>
      </w:r>
    </w:p>
    <w:p w14:paraId="270F3E62" w14:textId="77777777" w:rsidR="009D7975" w:rsidRP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Aiguille des seconds rhodiée</w:t>
      </w:r>
    </w:p>
    <w:p w14:paraId="3DCEEBFD" w14:textId="0ED8F9B7" w:rsidR="009D7975" w:rsidRDefault="009D7975" w:rsidP="009D7975">
      <w:pPr>
        <w:spacing w:after="120" w:line="240" w:lineRule="auto"/>
        <w:ind w:left="360" w:firstLine="708"/>
        <w:rPr>
          <w:rFonts w:ascii="Sabon LT Std" w:hAnsi="Sabon LT Std" w:cs="Arial"/>
          <w:sz w:val="22"/>
          <w:szCs w:val="22"/>
        </w:rPr>
      </w:pPr>
      <w:r w:rsidRPr="009D7975">
        <w:rPr>
          <w:rFonts w:ascii="Sabon LT Std" w:hAnsi="Sabon LT Std" w:cs="Arial"/>
          <w:sz w:val="22"/>
          <w:szCs w:val="22"/>
        </w:rPr>
        <w:t>Ouverture date ton sur ton à 6h</w:t>
      </w:r>
    </w:p>
    <w:p w14:paraId="029CAE6F" w14:textId="2A6069CD" w:rsidR="00834A3B" w:rsidRPr="00AC4A43" w:rsidRDefault="00834A3B" w:rsidP="00B5369E">
      <w:pPr>
        <w:numPr>
          <w:ilvl w:val="0"/>
          <w:numId w:val="1"/>
        </w:numPr>
        <w:spacing w:after="120" w:line="240" w:lineRule="auto"/>
        <w:rPr>
          <w:rFonts w:ascii="Sabon LT Std" w:hAnsi="Sabon LT Std" w:cs="Arial"/>
          <w:sz w:val="22"/>
          <w:szCs w:val="22"/>
          <w:lang w:val="en-US"/>
        </w:rPr>
      </w:pPr>
      <w:r w:rsidRPr="00AC4A43">
        <w:rPr>
          <w:rFonts w:ascii="Sabon LT Std" w:hAnsi="Sabon LT Std" w:cs="Arial"/>
          <w:sz w:val="22"/>
          <w:szCs w:val="22"/>
          <w:lang w:val="en-US"/>
        </w:rPr>
        <w:t>Bracelet</w:t>
      </w:r>
    </w:p>
    <w:p w14:paraId="75BB213A" w14:textId="2B6750D8" w:rsidR="009D7975" w:rsidRPr="009D7975" w:rsidRDefault="009D7975" w:rsidP="009D7975">
      <w:pPr>
        <w:spacing w:after="120" w:line="240" w:lineRule="auto"/>
        <w:ind w:left="1068"/>
        <w:rPr>
          <w:rFonts w:ascii="Sabon LT Std" w:hAnsi="Sabon LT Std" w:cs="Arial"/>
          <w:sz w:val="22"/>
          <w:szCs w:val="22"/>
        </w:rPr>
      </w:pPr>
      <w:r w:rsidRPr="009D7975">
        <w:rPr>
          <w:rFonts w:ascii="Sabon LT Std" w:hAnsi="Sabon LT Std" w:cs="Arial"/>
          <w:sz w:val="22"/>
          <w:szCs w:val="22"/>
        </w:rPr>
        <w:t>Bracelet intégré en acier inoxydable à 3 rangs, poli-satiné</w:t>
      </w:r>
    </w:p>
    <w:p w14:paraId="7ABDEBF9" w14:textId="750A68E7" w:rsidR="009D7975" w:rsidRDefault="009D7975" w:rsidP="009D7975">
      <w:pPr>
        <w:spacing w:after="120" w:line="240" w:lineRule="auto"/>
        <w:ind w:left="720" w:firstLine="348"/>
        <w:rPr>
          <w:rFonts w:ascii="Sabon LT Std" w:hAnsi="Sabon LT Std" w:cs="Arial"/>
          <w:sz w:val="22"/>
          <w:szCs w:val="22"/>
        </w:rPr>
      </w:pPr>
      <w:r w:rsidRPr="009D7975">
        <w:rPr>
          <w:rFonts w:ascii="Sabon LT Std" w:hAnsi="Sabon LT Std" w:cs="Arial"/>
          <w:sz w:val="22"/>
          <w:szCs w:val="22"/>
        </w:rPr>
        <w:t>Système de barrettes interchangeables permettant de</w:t>
      </w:r>
      <w:r>
        <w:rPr>
          <w:rFonts w:ascii="Sabon LT Std" w:hAnsi="Sabon LT Std" w:cs="Arial"/>
          <w:sz w:val="22"/>
          <w:szCs w:val="22"/>
        </w:rPr>
        <w:t xml:space="preserve"> </w:t>
      </w:r>
      <w:r w:rsidRPr="009D7975">
        <w:rPr>
          <w:rFonts w:ascii="Sabon LT Std" w:hAnsi="Sabon LT Std" w:cs="Arial"/>
          <w:sz w:val="22"/>
          <w:szCs w:val="22"/>
        </w:rPr>
        <w:t xml:space="preserve">changer le bracelet sans outil </w:t>
      </w:r>
    </w:p>
    <w:p w14:paraId="3A633A29" w14:textId="0E200918" w:rsidR="00834A3B" w:rsidRPr="009D7975"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rPr>
        <w:t>Boucle</w:t>
      </w:r>
    </w:p>
    <w:p w14:paraId="3CA2A89D" w14:textId="56EECF42" w:rsidR="009D7975" w:rsidRDefault="009D7975" w:rsidP="009D7975">
      <w:pPr>
        <w:spacing w:after="120" w:line="240" w:lineRule="auto"/>
        <w:ind w:left="1068"/>
        <w:rPr>
          <w:rFonts w:ascii="Sabon LT Std" w:hAnsi="Sabon LT Std" w:cs="Arial"/>
          <w:sz w:val="22"/>
          <w:szCs w:val="22"/>
        </w:rPr>
      </w:pPr>
      <w:r w:rsidRPr="009D7975">
        <w:rPr>
          <w:rFonts w:ascii="Sabon LT Std" w:hAnsi="Sabon LT Std" w:cs="Arial"/>
          <w:sz w:val="22"/>
          <w:szCs w:val="22"/>
        </w:rPr>
        <w:t>Boucle triple déployante en acier inoxydable poli-satiné</w:t>
      </w:r>
      <w:r>
        <w:rPr>
          <w:rFonts w:ascii="Sabon LT Std" w:hAnsi="Sabon LT Std" w:cs="Arial"/>
          <w:sz w:val="22"/>
          <w:szCs w:val="22"/>
        </w:rPr>
        <w:t xml:space="preserve"> </w:t>
      </w:r>
      <w:r w:rsidRPr="009D7975">
        <w:rPr>
          <w:rFonts w:ascii="Sabon LT Std" w:hAnsi="Sabon LT Std" w:cs="Arial"/>
          <w:sz w:val="22"/>
          <w:szCs w:val="22"/>
        </w:rPr>
        <w:t xml:space="preserve">avec poussoirs de sécurité </w:t>
      </w:r>
    </w:p>
    <w:p w14:paraId="2E4DCA5C" w14:textId="3A668709" w:rsidR="00B5369E" w:rsidRPr="00AC4A43" w:rsidRDefault="009D7975" w:rsidP="009D7975">
      <w:pPr>
        <w:numPr>
          <w:ilvl w:val="0"/>
          <w:numId w:val="1"/>
        </w:numPr>
        <w:spacing w:after="120" w:line="240" w:lineRule="auto"/>
        <w:rPr>
          <w:rFonts w:ascii="Sabon LT Std" w:hAnsi="Sabon LT Std" w:cs="Arial"/>
          <w:sz w:val="22"/>
          <w:szCs w:val="22"/>
        </w:rPr>
      </w:pPr>
      <w:r>
        <w:rPr>
          <w:rFonts w:ascii="Sabon LT Std" w:hAnsi="Sabon LT Std" w:cs="Arial"/>
          <w:sz w:val="22"/>
          <w:szCs w:val="22"/>
        </w:rPr>
        <w:t>Étanchéité</w:t>
      </w:r>
    </w:p>
    <w:p w14:paraId="03DF3EC7" w14:textId="0A5725C3" w:rsidR="00A26AA9" w:rsidRPr="00AC4A43" w:rsidRDefault="00A26AA9" w:rsidP="00B5369E">
      <w:pPr>
        <w:spacing w:after="120" w:line="240" w:lineRule="auto"/>
        <w:ind w:left="360" w:firstLine="696"/>
        <w:rPr>
          <w:rFonts w:ascii="Sabon LT Std" w:hAnsi="Sabon LT Std" w:cs="Arial"/>
          <w:sz w:val="22"/>
          <w:szCs w:val="22"/>
        </w:rPr>
      </w:pPr>
      <w:r w:rsidRPr="00AC4A43">
        <w:rPr>
          <w:rFonts w:ascii="Sabon LT Std" w:hAnsi="Sabon LT Std" w:cs="Arial"/>
          <w:sz w:val="22"/>
          <w:szCs w:val="22"/>
        </w:rPr>
        <w:t>50</w:t>
      </w:r>
      <w:r w:rsidR="009D7975">
        <w:rPr>
          <w:rFonts w:ascii="Sabon LT Std" w:hAnsi="Sabon LT Std" w:cs="Arial"/>
          <w:sz w:val="22"/>
          <w:szCs w:val="22"/>
        </w:rPr>
        <w:t xml:space="preserve"> </w:t>
      </w:r>
      <w:r w:rsidRPr="00AC4A43">
        <w:rPr>
          <w:rFonts w:ascii="Sabon LT Std" w:hAnsi="Sabon LT Std" w:cs="Arial"/>
          <w:sz w:val="22"/>
          <w:szCs w:val="22"/>
        </w:rPr>
        <w:t>m (</w:t>
      </w:r>
      <w:r w:rsidR="00B5369E" w:rsidRPr="00AC4A43">
        <w:rPr>
          <w:rFonts w:ascii="Sabon LT Std" w:hAnsi="Sabon LT Std" w:cs="Arial"/>
          <w:sz w:val="22"/>
          <w:szCs w:val="22"/>
        </w:rPr>
        <w:t xml:space="preserve">approx. </w:t>
      </w:r>
      <w:r w:rsidRPr="00AC4A43">
        <w:rPr>
          <w:rFonts w:ascii="Sabon LT Std" w:hAnsi="Sabon LT Std" w:cs="Arial"/>
          <w:sz w:val="22"/>
          <w:szCs w:val="22"/>
        </w:rPr>
        <w:t>5 ATM)</w:t>
      </w:r>
    </w:p>
    <w:p w14:paraId="0647F00B" w14:textId="77777777" w:rsidR="00AC4A43" w:rsidRDefault="00AC4A43" w:rsidP="00A26AA9">
      <w:pPr>
        <w:rPr>
          <w:rFonts w:ascii="Montserrat Medium" w:hAnsi="Montserrat Medium" w:cs="Arial"/>
          <w:spacing w:val="20"/>
          <w:sz w:val="22"/>
          <w:szCs w:val="22"/>
          <w:lang w:val="en-US"/>
        </w:rPr>
      </w:pPr>
    </w:p>
    <w:p w14:paraId="3C42AD4A" w14:textId="5B4D7B10" w:rsidR="001C1C6F" w:rsidRPr="009D7975" w:rsidRDefault="00D13A70" w:rsidP="00A26AA9">
      <w:pPr>
        <w:rPr>
          <w:rFonts w:ascii="Montserrat Medium" w:hAnsi="Montserrat Medium" w:cs="Arial"/>
          <w:spacing w:val="20"/>
          <w:sz w:val="22"/>
          <w:szCs w:val="22"/>
        </w:rPr>
      </w:pPr>
      <w:r w:rsidRPr="009D7975">
        <w:rPr>
          <w:rFonts w:ascii="Montserrat Medium" w:hAnsi="Montserrat Medium" w:cs="Arial"/>
          <w:spacing w:val="20"/>
          <w:sz w:val="22"/>
          <w:szCs w:val="22"/>
        </w:rPr>
        <w:t>CLIFTON BAUMATIC CALEND</w:t>
      </w:r>
      <w:r w:rsidR="009D7975" w:rsidRPr="009D7975">
        <w:rPr>
          <w:rFonts w:ascii="Montserrat Medium" w:hAnsi="Montserrat Medium" w:cs="Arial"/>
          <w:spacing w:val="20"/>
          <w:sz w:val="22"/>
          <w:szCs w:val="22"/>
        </w:rPr>
        <w:t xml:space="preserve">RIER PERPÉTUEL </w:t>
      </w:r>
      <w:r w:rsidRPr="009D7975">
        <w:rPr>
          <w:rFonts w:ascii="Montserrat Medium" w:hAnsi="Montserrat Medium" w:cs="Arial"/>
          <w:spacing w:val="20"/>
          <w:sz w:val="22"/>
          <w:szCs w:val="22"/>
        </w:rPr>
        <w:t>40</w:t>
      </w:r>
      <w:r w:rsidR="001B229B">
        <w:rPr>
          <w:rFonts w:ascii="Montserrat Medium" w:hAnsi="Montserrat Medium" w:cs="Arial"/>
          <w:spacing w:val="20"/>
          <w:sz w:val="22"/>
          <w:szCs w:val="22"/>
        </w:rPr>
        <w:t xml:space="preserve"> </w:t>
      </w:r>
      <w:r w:rsidRPr="009D7975">
        <w:rPr>
          <w:rFonts w:ascii="Montserrat Medium" w:hAnsi="Montserrat Medium" w:cs="Arial"/>
          <w:spacing w:val="20"/>
          <w:sz w:val="22"/>
          <w:szCs w:val="22"/>
        </w:rPr>
        <w:t>MM M0A10872</w:t>
      </w:r>
    </w:p>
    <w:p w14:paraId="1542AB5B" w14:textId="0BAD8628" w:rsidR="001C1C6F" w:rsidRPr="00B5369E" w:rsidRDefault="00AC4A43" w:rsidP="00A26AA9">
      <w:pPr>
        <w:rPr>
          <w:rFonts w:ascii="Arial" w:hAnsi="Arial" w:cs="Arial"/>
          <w:b/>
          <w:bCs/>
          <w:sz w:val="22"/>
          <w:szCs w:val="22"/>
          <w:lang w:val="en-US"/>
        </w:rPr>
      </w:pPr>
      <w:r>
        <w:rPr>
          <w:rFonts w:ascii="Arial" w:hAnsi="Arial" w:cs="Arial"/>
          <w:b/>
          <w:bCs/>
          <w:noProof/>
          <w:sz w:val="22"/>
          <w:szCs w:val="22"/>
          <w:lang w:val="en-US"/>
        </w:rPr>
        <w:drawing>
          <wp:inline distT="0" distB="0" distL="0" distR="0" wp14:anchorId="3ADBD495" wp14:editId="2530BB4B">
            <wp:extent cx="1832452" cy="2520000"/>
            <wp:effectExtent l="0" t="0" r="0" b="0"/>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2452" cy="2520000"/>
                    </a:xfrm>
                    <a:prstGeom prst="rect">
                      <a:avLst/>
                    </a:prstGeom>
                    <a:noFill/>
                    <a:ln>
                      <a:noFill/>
                    </a:ln>
                  </pic:spPr>
                </pic:pic>
              </a:graphicData>
            </a:graphic>
          </wp:inline>
        </w:drawing>
      </w:r>
      <w:r>
        <w:rPr>
          <w:rFonts w:ascii="Arial" w:hAnsi="Arial" w:cs="Arial"/>
          <w:b/>
          <w:bCs/>
          <w:noProof/>
          <w:sz w:val="22"/>
          <w:szCs w:val="22"/>
          <w:lang w:val="en-US"/>
        </w:rPr>
        <w:drawing>
          <wp:inline distT="0" distB="0" distL="0" distR="0" wp14:anchorId="1DE64698" wp14:editId="5201AC02">
            <wp:extent cx="1903650" cy="2448000"/>
            <wp:effectExtent l="0" t="0" r="1905" b="0"/>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650" cy="2448000"/>
                    </a:xfrm>
                    <a:prstGeom prst="rect">
                      <a:avLst/>
                    </a:prstGeom>
                    <a:noFill/>
                    <a:ln>
                      <a:noFill/>
                    </a:ln>
                  </pic:spPr>
                </pic:pic>
              </a:graphicData>
            </a:graphic>
          </wp:inline>
        </w:drawing>
      </w:r>
      <w:r w:rsidR="00890B22">
        <w:rPr>
          <w:rFonts w:ascii="Arial" w:hAnsi="Arial" w:cs="Arial"/>
          <w:b/>
          <w:bCs/>
          <w:noProof/>
          <w:sz w:val="22"/>
          <w:szCs w:val="22"/>
          <w:lang w:val="en-US"/>
        </w:rPr>
        <w:drawing>
          <wp:inline distT="0" distB="0" distL="0" distR="0" wp14:anchorId="33A3855E" wp14:editId="61CCEAC2">
            <wp:extent cx="1831625" cy="2520000"/>
            <wp:effectExtent l="0" t="0" r="0" b="0"/>
            <wp:docPr id="12798635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1625" cy="2520000"/>
                    </a:xfrm>
                    <a:prstGeom prst="rect">
                      <a:avLst/>
                    </a:prstGeom>
                    <a:noFill/>
                    <a:ln>
                      <a:noFill/>
                    </a:ln>
                  </pic:spPr>
                </pic:pic>
              </a:graphicData>
            </a:graphic>
          </wp:inline>
        </w:drawing>
      </w:r>
    </w:p>
    <w:p w14:paraId="5D055B9E" w14:textId="5BDC4C45" w:rsidR="00B5369E" w:rsidRPr="00AC4A43" w:rsidRDefault="00B5369E" w:rsidP="00B5369E">
      <w:pPr>
        <w:numPr>
          <w:ilvl w:val="0"/>
          <w:numId w:val="2"/>
        </w:numPr>
        <w:spacing w:after="120"/>
        <w:rPr>
          <w:rFonts w:ascii="Sabon LT Std" w:hAnsi="Sabon LT Std" w:cs="Arial"/>
          <w:sz w:val="22"/>
          <w:szCs w:val="22"/>
          <w:lang w:val="en-US"/>
        </w:rPr>
      </w:pPr>
      <w:r w:rsidRPr="00AC4A43">
        <w:rPr>
          <w:rFonts w:ascii="Sabon LT Std" w:hAnsi="Sabon LT Std" w:cs="Arial"/>
          <w:sz w:val="22"/>
          <w:szCs w:val="22"/>
          <w:lang w:val="en-US"/>
        </w:rPr>
        <w:t>Mo</w:t>
      </w:r>
      <w:r w:rsidR="001B229B">
        <w:rPr>
          <w:rFonts w:ascii="Sabon LT Std" w:hAnsi="Sabon LT Std" w:cs="Arial"/>
          <w:sz w:val="22"/>
          <w:szCs w:val="22"/>
          <w:lang w:val="en-US"/>
        </w:rPr>
        <w:t>u</w:t>
      </w:r>
      <w:r w:rsidRPr="00AC4A43">
        <w:rPr>
          <w:rFonts w:ascii="Sabon LT Std" w:hAnsi="Sabon LT Std" w:cs="Arial"/>
          <w:sz w:val="22"/>
          <w:szCs w:val="22"/>
          <w:lang w:val="en-US"/>
        </w:rPr>
        <w:t>vement</w:t>
      </w:r>
    </w:p>
    <w:p w14:paraId="186F0F1E" w14:textId="03260F5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Manufacture Baumatic à remontage automatique avec</w:t>
      </w:r>
      <w:r>
        <w:rPr>
          <w:rFonts w:ascii="Sabon LT Std" w:hAnsi="Sabon LT Std" w:cs="Arial"/>
          <w:sz w:val="22"/>
          <w:szCs w:val="22"/>
        </w:rPr>
        <w:t xml:space="preserve"> </w:t>
      </w:r>
      <w:r w:rsidRPr="001B229B">
        <w:rPr>
          <w:rFonts w:ascii="Sabon LT Std" w:hAnsi="Sabon LT Std" w:cs="Arial"/>
          <w:sz w:val="22"/>
          <w:szCs w:val="22"/>
        </w:rPr>
        <w:t>module Dubois-Depraz (BM13 -1975 AC2)</w:t>
      </w:r>
    </w:p>
    <w:p w14:paraId="77A3C118"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Ponts finition perlée circulaire</w:t>
      </w:r>
    </w:p>
    <w:p w14:paraId="6033B5B2"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Platine sablée et colimaçonnée</w:t>
      </w:r>
    </w:p>
    <w:p w14:paraId="17FE6180" w14:textId="093B5DFF"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Masse oscillante ajourée avec décors Côtes de Genève et</w:t>
      </w:r>
      <w:r>
        <w:rPr>
          <w:rFonts w:ascii="Sabon LT Std" w:hAnsi="Sabon LT Std" w:cs="Arial"/>
          <w:sz w:val="22"/>
          <w:szCs w:val="22"/>
        </w:rPr>
        <w:t xml:space="preserve"> </w:t>
      </w:r>
      <w:r w:rsidRPr="001B229B">
        <w:rPr>
          <w:rFonts w:ascii="Sabon LT Std" w:hAnsi="Sabon LT Std" w:cs="Arial"/>
          <w:sz w:val="22"/>
          <w:szCs w:val="22"/>
        </w:rPr>
        <w:t>colimaçonnés, gravure Baume &amp; Mercier</w:t>
      </w:r>
    </w:p>
    <w:p w14:paraId="14EF389B"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Réserve de marche : 5 jours (120 heures)</w:t>
      </w:r>
    </w:p>
    <w:p w14:paraId="385B4243" w14:textId="0E4FB974"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Rubis</w:t>
      </w:r>
      <w:r>
        <w:rPr>
          <w:rFonts w:ascii="Sabon LT Std" w:hAnsi="Sabon LT Std" w:cs="Arial"/>
          <w:sz w:val="22"/>
          <w:szCs w:val="22"/>
        </w:rPr>
        <w:t xml:space="preserve"> </w:t>
      </w:r>
      <w:r w:rsidRPr="001B229B">
        <w:rPr>
          <w:rFonts w:ascii="Sabon LT Std" w:hAnsi="Sabon LT Std" w:cs="Arial"/>
          <w:sz w:val="22"/>
          <w:szCs w:val="22"/>
        </w:rPr>
        <w:t>: 21</w:t>
      </w:r>
    </w:p>
    <w:p w14:paraId="2009E7C6" w14:textId="5188F5EF"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Fréquence</w:t>
      </w:r>
      <w:r>
        <w:rPr>
          <w:rFonts w:ascii="Sabon LT Std" w:hAnsi="Sabon LT Std" w:cs="Arial"/>
          <w:sz w:val="22"/>
          <w:szCs w:val="22"/>
        </w:rPr>
        <w:t xml:space="preserve"> </w:t>
      </w:r>
      <w:r w:rsidRPr="001B229B">
        <w:rPr>
          <w:rFonts w:ascii="Sabon LT Std" w:hAnsi="Sabon LT Std" w:cs="Arial"/>
          <w:sz w:val="22"/>
          <w:szCs w:val="22"/>
        </w:rPr>
        <w:t>: 4 Hz (28 800 vph)</w:t>
      </w:r>
    </w:p>
    <w:p w14:paraId="3DF2E37C" w14:textId="238A5E1A" w:rsidR="001B229B" w:rsidRDefault="001B229B" w:rsidP="001B229B">
      <w:pPr>
        <w:spacing w:after="120"/>
        <w:ind w:left="708" w:firstLine="708"/>
        <w:rPr>
          <w:rFonts w:ascii="Sabon LT Std" w:hAnsi="Sabon LT Std" w:cs="Arial"/>
          <w:sz w:val="22"/>
          <w:szCs w:val="22"/>
        </w:rPr>
      </w:pPr>
      <w:r w:rsidRPr="001B229B">
        <w:rPr>
          <w:rFonts w:ascii="Sabon LT Std" w:hAnsi="Sabon LT Std" w:cs="Arial"/>
          <w:sz w:val="22"/>
          <w:szCs w:val="22"/>
        </w:rPr>
        <w:t>Dimensions</w:t>
      </w:r>
      <w:r>
        <w:rPr>
          <w:rFonts w:ascii="Sabon LT Std" w:hAnsi="Sabon LT Std" w:cs="Arial"/>
          <w:sz w:val="22"/>
          <w:szCs w:val="22"/>
        </w:rPr>
        <w:t xml:space="preserve"> </w:t>
      </w:r>
      <w:r w:rsidRPr="001B229B">
        <w:rPr>
          <w:rFonts w:ascii="Sabon LT Std" w:hAnsi="Sabon LT Std" w:cs="Arial"/>
          <w:sz w:val="22"/>
          <w:szCs w:val="22"/>
        </w:rPr>
        <w:t>: 13 ¼ ’’’ / Épaisseur</w:t>
      </w:r>
      <w:r>
        <w:rPr>
          <w:rFonts w:ascii="Sabon LT Std" w:hAnsi="Sabon LT Std" w:cs="Arial"/>
          <w:sz w:val="22"/>
          <w:szCs w:val="22"/>
        </w:rPr>
        <w:t xml:space="preserve"> </w:t>
      </w:r>
      <w:r w:rsidRPr="001B229B">
        <w:rPr>
          <w:rFonts w:ascii="Sabon LT Std" w:hAnsi="Sabon LT Std" w:cs="Arial"/>
          <w:sz w:val="22"/>
          <w:szCs w:val="22"/>
        </w:rPr>
        <w:t xml:space="preserve">: 5,8 mm </w:t>
      </w:r>
    </w:p>
    <w:p w14:paraId="03F6BC94" w14:textId="00B99AE9" w:rsidR="00B5369E" w:rsidRPr="001B229B" w:rsidRDefault="001B229B" w:rsidP="001B229B">
      <w:pPr>
        <w:numPr>
          <w:ilvl w:val="0"/>
          <w:numId w:val="2"/>
        </w:numPr>
        <w:spacing w:after="120"/>
        <w:rPr>
          <w:rFonts w:ascii="Sabon LT Std" w:hAnsi="Sabon LT Std" w:cs="Arial"/>
          <w:sz w:val="22"/>
          <w:szCs w:val="22"/>
        </w:rPr>
      </w:pPr>
      <w:r w:rsidRPr="001B229B">
        <w:rPr>
          <w:rFonts w:ascii="Sabon LT Std" w:hAnsi="Sabon LT Std" w:cs="Arial"/>
          <w:sz w:val="22"/>
          <w:szCs w:val="22"/>
        </w:rPr>
        <w:lastRenderedPageBreak/>
        <w:t>Fonctions</w:t>
      </w:r>
    </w:p>
    <w:p w14:paraId="5262A3DC" w14:textId="63C60BCB" w:rsidR="00A26AA9"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Heures, minutes, secondes</w:t>
      </w:r>
      <w:r w:rsidR="00A26AA9" w:rsidRPr="001B229B">
        <w:rPr>
          <w:rFonts w:ascii="Sabon LT Std" w:hAnsi="Sabon LT Std" w:cs="Arial"/>
          <w:sz w:val="22"/>
          <w:szCs w:val="22"/>
        </w:rPr>
        <w:t xml:space="preserve">, </w:t>
      </w:r>
      <w:r w:rsidRPr="001B229B">
        <w:rPr>
          <w:rFonts w:ascii="Sabon LT Std" w:hAnsi="Sabon LT Std" w:cs="Arial"/>
          <w:sz w:val="22"/>
          <w:szCs w:val="22"/>
        </w:rPr>
        <w:t>jour</w:t>
      </w:r>
      <w:r w:rsidR="00A26AA9" w:rsidRPr="001B229B">
        <w:rPr>
          <w:rFonts w:ascii="Sabon LT Std" w:hAnsi="Sabon LT Std" w:cs="Arial"/>
          <w:sz w:val="22"/>
          <w:szCs w:val="22"/>
        </w:rPr>
        <w:t xml:space="preserve">, date, </w:t>
      </w:r>
      <w:r w:rsidRPr="001B229B">
        <w:rPr>
          <w:rFonts w:ascii="Sabon LT Std" w:hAnsi="Sabon LT Std" w:cs="Arial"/>
          <w:sz w:val="22"/>
          <w:szCs w:val="22"/>
        </w:rPr>
        <w:t>mois</w:t>
      </w:r>
      <w:r w:rsidR="00A26AA9" w:rsidRPr="001B229B">
        <w:rPr>
          <w:rFonts w:ascii="Sabon LT Std" w:hAnsi="Sabon LT Std" w:cs="Arial"/>
          <w:sz w:val="22"/>
          <w:szCs w:val="22"/>
        </w:rPr>
        <w:t xml:space="preserve">, </w:t>
      </w:r>
      <w:r w:rsidRPr="001B229B">
        <w:rPr>
          <w:rFonts w:ascii="Sabon LT Std" w:hAnsi="Sabon LT Std" w:cs="Arial"/>
          <w:sz w:val="22"/>
          <w:szCs w:val="22"/>
        </w:rPr>
        <w:t>i</w:t>
      </w:r>
      <w:r>
        <w:rPr>
          <w:rFonts w:ascii="Sabon LT Std" w:hAnsi="Sabon LT Std" w:cs="Arial"/>
          <w:sz w:val="22"/>
          <w:szCs w:val="22"/>
        </w:rPr>
        <w:t>ndicateur d’année bissextile, phase de lune</w:t>
      </w:r>
    </w:p>
    <w:p w14:paraId="01989F6B" w14:textId="53FD60B6" w:rsidR="00B5369E" w:rsidRPr="00AC4A43" w:rsidRDefault="001B229B" w:rsidP="00B5369E">
      <w:pPr>
        <w:numPr>
          <w:ilvl w:val="0"/>
          <w:numId w:val="2"/>
        </w:numPr>
        <w:spacing w:after="120"/>
        <w:rPr>
          <w:rFonts w:ascii="Sabon LT Std" w:hAnsi="Sabon LT Std" w:cs="Arial"/>
          <w:sz w:val="22"/>
          <w:szCs w:val="22"/>
        </w:rPr>
      </w:pPr>
      <w:r>
        <w:rPr>
          <w:rFonts w:ascii="Sabon LT Std" w:hAnsi="Sabon LT Std" w:cs="Arial"/>
          <w:sz w:val="22"/>
          <w:szCs w:val="22"/>
        </w:rPr>
        <w:t>Boîte</w:t>
      </w:r>
    </w:p>
    <w:p w14:paraId="76293F21" w14:textId="251C62CC" w:rsidR="00B5369E" w:rsidRPr="00AC4A43" w:rsidRDefault="001B229B" w:rsidP="001B229B">
      <w:pPr>
        <w:spacing w:after="120"/>
        <w:ind w:left="720" w:firstLine="696"/>
        <w:rPr>
          <w:rFonts w:ascii="Sabon LT Std" w:hAnsi="Sabon LT Std" w:cs="Arial"/>
          <w:sz w:val="22"/>
          <w:szCs w:val="22"/>
        </w:rPr>
      </w:pPr>
      <w:r>
        <w:rPr>
          <w:rFonts w:ascii="Sabon LT Std" w:hAnsi="Sabon LT Std" w:cs="Arial"/>
          <w:sz w:val="22"/>
          <w:szCs w:val="22"/>
        </w:rPr>
        <w:t>Ronde</w:t>
      </w:r>
    </w:p>
    <w:p w14:paraId="2D351068" w14:textId="6979CFA8" w:rsidR="00A26AA9" w:rsidRPr="00AC4A43" w:rsidRDefault="001B229B" w:rsidP="001B229B">
      <w:pPr>
        <w:spacing w:after="120"/>
        <w:ind w:left="708" w:firstLine="696"/>
        <w:rPr>
          <w:rFonts w:ascii="Sabon LT Std" w:hAnsi="Sabon LT Std" w:cs="Arial"/>
          <w:sz w:val="22"/>
          <w:szCs w:val="22"/>
        </w:rPr>
      </w:pPr>
      <w:r>
        <w:rPr>
          <w:rFonts w:ascii="Sabon LT Std" w:hAnsi="Sabon LT Std" w:cs="Arial"/>
          <w:sz w:val="22"/>
          <w:szCs w:val="22"/>
        </w:rPr>
        <w:t xml:space="preserve">Dimensions </w:t>
      </w:r>
      <w:r w:rsidR="00B5369E" w:rsidRPr="00AC4A43">
        <w:rPr>
          <w:rFonts w:ascii="Sabon LT Std" w:hAnsi="Sabon LT Std" w:cs="Arial"/>
          <w:sz w:val="22"/>
          <w:szCs w:val="22"/>
        </w:rPr>
        <w:t xml:space="preserve">: </w:t>
      </w:r>
      <w:r w:rsidR="00A26AA9" w:rsidRPr="00AC4A43">
        <w:rPr>
          <w:rFonts w:ascii="Sabon LT Std" w:hAnsi="Sabon LT Std" w:cs="Arial"/>
          <w:sz w:val="22"/>
          <w:szCs w:val="22"/>
        </w:rPr>
        <w:t>40</w:t>
      </w:r>
      <w:r>
        <w:rPr>
          <w:rFonts w:ascii="Sabon LT Std" w:hAnsi="Sabon LT Std" w:cs="Arial"/>
          <w:sz w:val="22"/>
          <w:szCs w:val="22"/>
        </w:rPr>
        <w:t xml:space="preserve"> </w:t>
      </w:r>
      <w:r w:rsidR="00A26AA9" w:rsidRPr="00AC4A43">
        <w:rPr>
          <w:rFonts w:ascii="Sabon LT Std" w:hAnsi="Sabon LT Std" w:cs="Arial"/>
          <w:sz w:val="22"/>
          <w:szCs w:val="22"/>
        </w:rPr>
        <w:t>mm</w:t>
      </w:r>
    </w:p>
    <w:p w14:paraId="67C32551" w14:textId="306F04F4" w:rsidR="00A26AA9" w:rsidRPr="00AC4A43" w:rsidRDefault="001B229B" w:rsidP="001B229B">
      <w:pPr>
        <w:spacing w:after="120"/>
        <w:ind w:left="696" w:firstLine="708"/>
        <w:rPr>
          <w:rFonts w:ascii="Sabon LT Std" w:hAnsi="Sabon LT Std" w:cs="Arial"/>
          <w:sz w:val="22"/>
          <w:szCs w:val="22"/>
        </w:rPr>
      </w:pPr>
      <w:r w:rsidRPr="001B229B">
        <w:rPr>
          <w:rFonts w:ascii="Sabon LT Std" w:hAnsi="Sabon LT Std" w:cs="Arial"/>
          <w:sz w:val="22"/>
          <w:szCs w:val="22"/>
        </w:rPr>
        <w:t>Épaisseur</w:t>
      </w:r>
      <w:r>
        <w:rPr>
          <w:rFonts w:ascii="Sabon LT Std" w:hAnsi="Sabon LT Std" w:cs="Arial"/>
          <w:sz w:val="22"/>
          <w:szCs w:val="22"/>
        </w:rPr>
        <w:t xml:space="preserve"> </w:t>
      </w:r>
      <w:r w:rsidR="00A26AA9" w:rsidRPr="00AC4A43">
        <w:rPr>
          <w:rFonts w:ascii="Sabon LT Std" w:hAnsi="Sabon LT Std" w:cs="Arial"/>
          <w:sz w:val="22"/>
          <w:szCs w:val="22"/>
        </w:rPr>
        <w:t>: 12.9 mm</w:t>
      </w:r>
    </w:p>
    <w:p w14:paraId="3E9D4D95" w14:textId="2D837C38" w:rsidR="001B229B" w:rsidRPr="001B229B" w:rsidRDefault="001B229B" w:rsidP="001B229B">
      <w:pPr>
        <w:spacing w:after="120"/>
        <w:ind w:left="1056" w:firstLine="348"/>
        <w:rPr>
          <w:rFonts w:ascii="Sabon LT Std" w:hAnsi="Sabon LT Std" w:cs="Arial"/>
          <w:sz w:val="22"/>
          <w:szCs w:val="22"/>
        </w:rPr>
      </w:pPr>
      <w:r w:rsidRPr="001B229B">
        <w:rPr>
          <w:rFonts w:ascii="Sabon LT Std" w:hAnsi="Sabon LT Std" w:cs="Arial"/>
          <w:sz w:val="22"/>
          <w:szCs w:val="22"/>
        </w:rPr>
        <w:t>Boîte et couronne en acier inoxydable poli-satiné</w:t>
      </w:r>
    </w:p>
    <w:p w14:paraId="33B610A4" w14:textId="77777777" w:rsidR="001B229B" w:rsidRPr="001B229B" w:rsidRDefault="001B229B" w:rsidP="001B229B">
      <w:pPr>
        <w:spacing w:after="120"/>
        <w:ind w:left="696" w:firstLine="708"/>
        <w:rPr>
          <w:rFonts w:ascii="Sabon LT Std" w:hAnsi="Sabon LT Std" w:cs="Arial"/>
          <w:sz w:val="22"/>
          <w:szCs w:val="22"/>
        </w:rPr>
      </w:pPr>
      <w:r w:rsidRPr="001B229B">
        <w:rPr>
          <w:rFonts w:ascii="Sabon LT Std" w:hAnsi="Sabon LT Std" w:cs="Arial"/>
          <w:sz w:val="22"/>
          <w:szCs w:val="22"/>
        </w:rPr>
        <w:t>Glace saphir bombée inrayable traitée antireflet (2 faces)</w:t>
      </w:r>
    </w:p>
    <w:p w14:paraId="2F280639" w14:textId="7919C98F" w:rsidR="001B229B" w:rsidRPr="001B229B" w:rsidRDefault="001B229B" w:rsidP="001B229B">
      <w:pPr>
        <w:spacing w:after="120"/>
        <w:ind w:left="1404"/>
        <w:rPr>
          <w:rFonts w:ascii="Sabon LT Std" w:hAnsi="Sabon LT Std" w:cs="Arial"/>
          <w:sz w:val="22"/>
          <w:szCs w:val="22"/>
        </w:rPr>
      </w:pPr>
      <w:r w:rsidRPr="001B229B">
        <w:rPr>
          <w:rFonts w:ascii="Sabon LT Std" w:hAnsi="Sabon LT Std" w:cs="Arial"/>
          <w:sz w:val="22"/>
          <w:szCs w:val="22"/>
        </w:rPr>
        <w:t>Fond ouvert avec glace saphir fixé par 4 vis et gravure</w:t>
      </w:r>
      <w:r>
        <w:rPr>
          <w:rFonts w:ascii="Sabon LT Std" w:hAnsi="Sabon LT Std" w:cs="Arial"/>
          <w:sz w:val="22"/>
          <w:szCs w:val="22"/>
        </w:rPr>
        <w:t xml:space="preserve"> </w:t>
      </w:r>
      <w:r w:rsidRPr="001B229B">
        <w:rPr>
          <w:rFonts w:ascii="Sabon LT Std" w:hAnsi="Sabon LT Std" w:cs="Arial"/>
          <w:sz w:val="22"/>
          <w:szCs w:val="22"/>
        </w:rPr>
        <w:t>spéciale “Limited Edition”</w:t>
      </w:r>
      <w:r>
        <w:rPr>
          <w:rFonts w:ascii="Sabon LT Std" w:hAnsi="Sabon LT Std" w:cs="Arial"/>
          <w:sz w:val="22"/>
          <w:szCs w:val="22"/>
        </w:rPr>
        <w:t xml:space="preserve"> avec possibilité de graver le fond</w:t>
      </w:r>
    </w:p>
    <w:p w14:paraId="0C930E44" w14:textId="5FF1D074" w:rsidR="00B5369E" w:rsidRPr="00AC4A43" w:rsidRDefault="001B229B" w:rsidP="001B229B">
      <w:pPr>
        <w:numPr>
          <w:ilvl w:val="0"/>
          <w:numId w:val="2"/>
        </w:numPr>
        <w:spacing w:after="120"/>
        <w:rPr>
          <w:rFonts w:ascii="Sabon LT Std" w:hAnsi="Sabon LT Std" w:cs="Arial"/>
          <w:sz w:val="22"/>
          <w:szCs w:val="22"/>
          <w:lang w:val="en-US"/>
        </w:rPr>
      </w:pPr>
      <w:r>
        <w:rPr>
          <w:rFonts w:ascii="Sabon LT Std" w:hAnsi="Sabon LT Std" w:cs="Arial"/>
          <w:sz w:val="22"/>
          <w:szCs w:val="22"/>
          <w:lang w:val="en-US"/>
        </w:rPr>
        <w:t>Cadran</w:t>
      </w:r>
    </w:p>
    <w:p w14:paraId="0254A3D8"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Cadran bleu glacier avec motif guilloché</w:t>
      </w:r>
    </w:p>
    <w:p w14:paraId="041E3D8F" w14:textId="60EC1D44" w:rsidR="001B229B" w:rsidRPr="00890B22" w:rsidRDefault="001B229B" w:rsidP="001B229B">
      <w:pPr>
        <w:spacing w:after="120"/>
        <w:ind w:left="1416"/>
        <w:rPr>
          <w:rFonts w:ascii="Sabon LT Std" w:hAnsi="Sabon LT Std" w:cs="Arial"/>
          <w:sz w:val="22"/>
          <w:szCs w:val="22"/>
        </w:rPr>
      </w:pPr>
      <w:r w:rsidRPr="00890B22">
        <w:rPr>
          <w:rFonts w:ascii="Sabon LT Std" w:hAnsi="Sabon LT Std" w:cs="Arial"/>
          <w:sz w:val="22"/>
          <w:szCs w:val="22"/>
        </w:rPr>
        <w:t>Compteurs et minuterie azurés</w:t>
      </w:r>
    </w:p>
    <w:p w14:paraId="172C5140"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Index rivés rhodiés facettés de forme trapèze légèrement</w:t>
      </w:r>
    </w:p>
    <w:p w14:paraId="1A35B47F"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allongés et chiffres arabes 2, 4, 8 et 10 heures</w:t>
      </w:r>
    </w:p>
    <w:p w14:paraId="195A35D5"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Aiguilles H/M rhodiées facettées de forme alpha</w:t>
      </w:r>
    </w:p>
    <w:p w14:paraId="34CFE55D"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Aiguilles des secondes et des compteurs rhodiées</w:t>
      </w:r>
    </w:p>
    <w:p w14:paraId="269EECBA" w14:textId="77777777"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Disque d’année bissextile avec pointeur rouge</w:t>
      </w:r>
    </w:p>
    <w:p w14:paraId="7567CC70" w14:textId="1E110261"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 xml:space="preserve">Disque de phase de lune </w:t>
      </w:r>
      <w:r w:rsidR="00FC7685">
        <w:rPr>
          <w:rFonts w:ascii="Sabon LT Std" w:hAnsi="Sabon LT Std" w:cs="Arial"/>
          <w:sz w:val="22"/>
          <w:szCs w:val="22"/>
        </w:rPr>
        <w:t>bleu</w:t>
      </w:r>
      <w:r w:rsidRPr="001B229B">
        <w:rPr>
          <w:rFonts w:ascii="Sabon LT Std" w:hAnsi="Sabon LT Std" w:cs="Arial"/>
          <w:sz w:val="22"/>
          <w:szCs w:val="22"/>
        </w:rPr>
        <w:t xml:space="preserve"> avec lune rhodiée polie </w:t>
      </w:r>
    </w:p>
    <w:p w14:paraId="2F0ADD3A" w14:textId="6E1AA813" w:rsidR="00B5369E" w:rsidRPr="00AC4A43" w:rsidRDefault="001B229B" w:rsidP="001B229B">
      <w:pPr>
        <w:numPr>
          <w:ilvl w:val="0"/>
          <w:numId w:val="2"/>
        </w:numPr>
        <w:spacing w:after="120"/>
        <w:rPr>
          <w:rFonts w:ascii="Sabon LT Std" w:hAnsi="Sabon LT Std" w:cs="Arial"/>
          <w:sz w:val="22"/>
          <w:szCs w:val="22"/>
          <w:lang w:val="en-US"/>
        </w:rPr>
      </w:pPr>
      <w:r>
        <w:rPr>
          <w:rFonts w:ascii="Sabon LT Std" w:hAnsi="Sabon LT Std" w:cs="Arial"/>
          <w:sz w:val="22"/>
          <w:szCs w:val="22"/>
          <w:lang w:val="en-US"/>
        </w:rPr>
        <w:t>Bracelet</w:t>
      </w:r>
    </w:p>
    <w:p w14:paraId="34BB8D8C" w14:textId="13BBBF49"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Bracelet interchangeable en alligator bleu à grandes</w:t>
      </w:r>
      <w:r>
        <w:rPr>
          <w:rFonts w:ascii="Sabon LT Std" w:hAnsi="Sabon LT Std" w:cs="Arial"/>
          <w:sz w:val="22"/>
          <w:szCs w:val="22"/>
        </w:rPr>
        <w:t xml:space="preserve"> </w:t>
      </w:r>
      <w:r w:rsidRPr="001B229B">
        <w:rPr>
          <w:rFonts w:ascii="Sabon LT Std" w:hAnsi="Sabon LT Std" w:cs="Arial"/>
          <w:sz w:val="22"/>
          <w:szCs w:val="22"/>
        </w:rPr>
        <w:t>écailles carrées, avec surpiqûres ton sur ton sur le dessus</w:t>
      </w:r>
    </w:p>
    <w:p w14:paraId="67C061EF" w14:textId="0F05A638" w:rsidR="001B229B" w:rsidRPr="001B229B" w:rsidRDefault="001B229B" w:rsidP="001B229B">
      <w:pPr>
        <w:spacing w:after="120"/>
        <w:ind w:left="1416"/>
        <w:rPr>
          <w:rFonts w:ascii="Sabon LT Std" w:hAnsi="Sabon LT Std" w:cs="Arial"/>
          <w:sz w:val="22"/>
          <w:szCs w:val="22"/>
        </w:rPr>
      </w:pPr>
      <w:r w:rsidRPr="001B229B">
        <w:rPr>
          <w:rFonts w:ascii="Sabon LT Std" w:hAnsi="Sabon LT Std" w:cs="Arial"/>
          <w:sz w:val="22"/>
          <w:szCs w:val="22"/>
        </w:rPr>
        <w:t>Système de barrettes interchangeables permettant de</w:t>
      </w:r>
      <w:r>
        <w:rPr>
          <w:rFonts w:ascii="Sabon LT Std" w:hAnsi="Sabon LT Std" w:cs="Arial"/>
          <w:sz w:val="22"/>
          <w:szCs w:val="22"/>
        </w:rPr>
        <w:t xml:space="preserve"> </w:t>
      </w:r>
      <w:r w:rsidRPr="001B229B">
        <w:rPr>
          <w:rFonts w:ascii="Sabon LT Std" w:hAnsi="Sabon LT Std" w:cs="Arial"/>
          <w:sz w:val="22"/>
          <w:szCs w:val="22"/>
        </w:rPr>
        <w:t xml:space="preserve">changer le bracelet sans outil </w:t>
      </w:r>
    </w:p>
    <w:p w14:paraId="06F3DF4D" w14:textId="19AA336D" w:rsidR="00B5369E" w:rsidRPr="00AC4A43" w:rsidRDefault="001B229B" w:rsidP="001B229B">
      <w:pPr>
        <w:numPr>
          <w:ilvl w:val="0"/>
          <w:numId w:val="2"/>
        </w:numPr>
        <w:spacing w:after="120"/>
        <w:rPr>
          <w:rFonts w:ascii="Sabon LT Std" w:hAnsi="Sabon LT Std" w:cs="Arial"/>
          <w:sz w:val="22"/>
          <w:szCs w:val="22"/>
          <w:lang w:val="en-US"/>
        </w:rPr>
      </w:pPr>
      <w:r>
        <w:rPr>
          <w:rFonts w:ascii="Sabon LT Std" w:hAnsi="Sabon LT Std" w:cs="Arial"/>
          <w:sz w:val="22"/>
          <w:szCs w:val="22"/>
          <w:lang w:val="en-US"/>
        </w:rPr>
        <w:t>Boucle</w:t>
      </w:r>
    </w:p>
    <w:p w14:paraId="2D0EDE14" w14:textId="440FEA2F" w:rsidR="00A26AA9" w:rsidRPr="001B229B" w:rsidRDefault="001B229B" w:rsidP="001B229B">
      <w:pPr>
        <w:spacing w:after="120"/>
        <w:ind w:left="1068" w:firstLine="348"/>
        <w:rPr>
          <w:rFonts w:ascii="Sabon LT Std" w:hAnsi="Sabon LT Std" w:cs="Arial"/>
          <w:sz w:val="22"/>
          <w:szCs w:val="22"/>
        </w:rPr>
      </w:pPr>
      <w:r w:rsidRPr="001B229B">
        <w:rPr>
          <w:rFonts w:ascii="Sabon LT Std" w:hAnsi="Sabon LT Std" w:cs="Arial"/>
          <w:sz w:val="22"/>
          <w:szCs w:val="22"/>
        </w:rPr>
        <w:t>Boucle ardillon en acier i</w:t>
      </w:r>
      <w:r>
        <w:rPr>
          <w:rFonts w:ascii="Sabon LT Std" w:hAnsi="Sabon LT Std" w:cs="Arial"/>
          <w:sz w:val="22"/>
          <w:szCs w:val="22"/>
        </w:rPr>
        <w:t>noxydable poli</w:t>
      </w:r>
    </w:p>
    <w:p w14:paraId="4D2BA2D0" w14:textId="77777777" w:rsidR="001B229B" w:rsidRPr="00AC4A43" w:rsidRDefault="001B229B" w:rsidP="001B229B">
      <w:pPr>
        <w:numPr>
          <w:ilvl w:val="0"/>
          <w:numId w:val="1"/>
        </w:numPr>
        <w:spacing w:after="120" w:line="240" w:lineRule="auto"/>
        <w:rPr>
          <w:rFonts w:ascii="Sabon LT Std" w:hAnsi="Sabon LT Std" w:cs="Arial"/>
          <w:sz w:val="22"/>
          <w:szCs w:val="22"/>
        </w:rPr>
      </w:pPr>
      <w:r>
        <w:rPr>
          <w:rFonts w:ascii="Sabon LT Std" w:hAnsi="Sabon LT Std" w:cs="Arial"/>
          <w:sz w:val="22"/>
          <w:szCs w:val="22"/>
        </w:rPr>
        <w:t>Étanchéité</w:t>
      </w:r>
    </w:p>
    <w:p w14:paraId="06C97AB0" w14:textId="7423C4DA" w:rsidR="00093917" w:rsidRPr="007E426B" w:rsidRDefault="00A26AA9" w:rsidP="001B229B">
      <w:pPr>
        <w:spacing w:after="120"/>
        <w:ind w:left="1068" w:firstLine="348"/>
        <w:rPr>
          <w:rFonts w:ascii="Sabon LT Std" w:hAnsi="Sabon LT Std" w:cs="Arial"/>
          <w:sz w:val="22"/>
          <w:szCs w:val="22"/>
        </w:rPr>
      </w:pPr>
      <w:r w:rsidRPr="00AC4A43">
        <w:rPr>
          <w:rFonts w:ascii="Sabon LT Std" w:hAnsi="Sabon LT Std" w:cs="Arial"/>
          <w:sz w:val="22"/>
          <w:szCs w:val="22"/>
        </w:rPr>
        <w:t>50 m (</w:t>
      </w:r>
      <w:r w:rsidR="00B5369E" w:rsidRPr="00AC4A43">
        <w:rPr>
          <w:rFonts w:ascii="Sabon LT Std" w:hAnsi="Sabon LT Std" w:cs="Arial"/>
          <w:sz w:val="22"/>
          <w:szCs w:val="22"/>
        </w:rPr>
        <w:t xml:space="preserve">approx. </w:t>
      </w:r>
      <w:r w:rsidRPr="00AC4A43">
        <w:rPr>
          <w:rFonts w:ascii="Sabon LT Std" w:hAnsi="Sabon LT Std" w:cs="Arial"/>
          <w:sz w:val="22"/>
          <w:szCs w:val="22"/>
        </w:rPr>
        <w:t>5 ATM)</w:t>
      </w:r>
    </w:p>
    <w:sectPr w:rsidR="00093917" w:rsidRPr="007E42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panose1 w:val="00000600000000000000"/>
    <w:charset w:val="00"/>
    <w:family w:val="modern"/>
    <w:notTrueType/>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724A7"/>
    <w:multiLevelType w:val="multilevel"/>
    <w:tmpl w:val="9CC8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FD0FF6"/>
    <w:multiLevelType w:val="multilevel"/>
    <w:tmpl w:val="E5F0E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1613">
    <w:abstractNumId w:val="0"/>
  </w:num>
  <w:num w:numId="2" w16cid:durableId="80789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A9"/>
    <w:rsid w:val="00006AC6"/>
    <w:rsid w:val="00036887"/>
    <w:rsid w:val="0009076D"/>
    <w:rsid w:val="00093917"/>
    <w:rsid w:val="00093EFC"/>
    <w:rsid w:val="000965C5"/>
    <w:rsid w:val="000A35BF"/>
    <w:rsid w:val="000A6A01"/>
    <w:rsid w:val="000E6742"/>
    <w:rsid w:val="000F4984"/>
    <w:rsid w:val="0014280D"/>
    <w:rsid w:val="00153413"/>
    <w:rsid w:val="0016422C"/>
    <w:rsid w:val="001B229B"/>
    <w:rsid w:val="001B7B02"/>
    <w:rsid w:val="001C1C6F"/>
    <w:rsid w:val="001D4AA8"/>
    <w:rsid w:val="001E380C"/>
    <w:rsid w:val="00201A4A"/>
    <w:rsid w:val="002304C2"/>
    <w:rsid w:val="00262890"/>
    <w:rsid w:val="002717CD"/>
    <w:rsid w:val="00297FCF"/>
    <w:rsid w:val="002A3696"/>
    <w:rsid w:val="002C7F33"/>
    <w:rsid w:val="00305E03"/>
    <w:rsid w:val="00306A0E"/>
    <w:rsid w:val="003262C1"/>
    <w:rsid w:val="0033776C"/>
    <w:rsid w:val="0034122B"/>
    <w:rsid w:val="00352501"/>
    <w:rsid w:val="0037515B"/>
    <w:rsid w:val="00377DC5"/>
    <w:rsid w:val="0039152E"/>
    <w:rsid w:val="004212EA"/>
    <w:rsid w:val="00426665"/>
    <w:rsid w:val="00427F16"/>
    <w:rsid w:val="00443A47"/>
    <w:rsid w:val="00445CF4"/>
    <w:rsid w:val="004855EB"/>
    <w:rsid w:val="00497479"/>
    <w:rsid w:val="004D42D0"/>
    <w:rsid w:val="004E2145"/>
    <w:rsid w:val="004E5097"/>
    <w:rsid w:val="00534C7E"/>
    <w:rsid w:val="0054013E"/>
    <w:rsid w:val="0054246C"/>
    <w:rsid w:val="0057586D"/>
    <w:rsid w:val="005808E6"/>
    <w:rsid w:val="005B2BEC"/>
    <w:rsid w:val="005D3DF7"/>
    <w:rsid w:val="005E0110"/>
    <w:rsid w:val="005F00B3"/>
    <w:rsid w:val="00612CC7"/>
    <w:rsid w:val="006353A8"/>
    <w:rsid w:val="00670096"/>
    <w:rsid w:val="006901EB"/>
    <w:rsid w:val="006A35D4"/>
    <w:rsid w:val="006C0DB0"/>
    <w:rsid w:val="006C1DD3"/>
    <w:rsid w:val="0070297A"/>
    <w:rsid w:val="00717C70"/>
    <w:rsid w:val="00734207"/>
    <w:rsid w:val="00741096"/>
    <w:rsid w:val="00755739"/>
    <w:rsid w:val="007559E7"/>
    <w:rsid w:val="00764DAF"/>
    <w:rsid w:val="00777877"/>
    <w:rsid w:val="00777EA1"/>
    <w:rsid w:val="007819F9"/>
    <w:rsid w:val="00794318"/>
    <w:rsid w:val="0079656F"/>
    <w:rsid w:val="007C081E"/>
    <w:rsid w:val="007E426B"/>
    <w:rsid w:val="00800C44"/>
    <w:rsid w:val="00834A3B"/>
    <w:rsid w:val="0084706D"/>
    <w:rsid w:val="008559BA"/>
    <w:rsid w:val="0086571C"/>
    <w:rsid w:val="008774A7"/>
    <w:rsid w:val="00890B22"/>
    <w:rsid w:val="0089796D"/>
    <w:rsid w:val="008B7EDD"/>
    <w:rsid w:val="009007E4"/>
    <w:rsid w:val="00945037"/>
    <w:rsid w:val="00956F16"/>
    <w:rsid w:val="00962E33"/>
    <w:rsid w:val="009A5BC4"/>
    <w:rsid w:val="009B1FE2"/>
    <w:rsid w:val="009D7975"/>
    <w:rsid w:val="00A05909"/>
    <w:rsid w:val="00A16C48"/>
    <w:rsid w:val="00A23E2D"/>
    <w:rsid w:val="00A269A4"/>
    <w:rsid w:val="00A26AA9"/>
    <w:rsid w:val="00A2719E"/>
    <w:rsid w:val="00A405D1"/>
    <w:rsid w:val="00A50816"/>
    <w:rsid w:val="00A61B09"/>
    <w:rsid w:val="00A86DD9"/>
    <w:rsid w:val="00AB4FF1"/>
    <w:rsid w:val="00AC4A43"/>
    <w:rsid w:val="00AD4352"/>
    <w:rsid w:val="00AD7BFF"/>
    <w:rsid w:val="00AF5D40"/>
    <w:rsid w:val="00B45BC4"/>
    <w:rsid w:val="00B533B2"/>
    <w:rsid w:val="00B5369E"/>
    <w:rsid w:val="00B64731"/>
    <w:rsid w:val="00B97A52"/>
    <w:rsid w:val="00BB38D8"/>
    <w:rsid w:val="00BC2C76"/>
    <w:rsid w:val="00BF5BB1"/>
    <w:rsid w:val="00C024D5"/>
    <w:rsid w:val="00C16F02"/>
    <w:rsid w:val="00C2184D"/>
    <w:rsid w:val="00C23476"/>
    <w:rsid w:val="00C50F4E"/>
    <w:rsid w:val="00C63265"/>
    <w:rsid w:val="00C81555"/>
    <w:rsid w:val="00CA73B8"/>
    <w:rsid w:val="00CC313C"/>
    <w:rsid w:val="00CC4CD4"/>
    <w:rsid w:val="00D0787F"/>
    <w:rsid w:val="00D13A70"/>
    <w:rsid w:val="00D6143E"/>
    <w:rsid w:val="00D80C5E"/>
    <w:rsid w:val="00DA10F5"/>
    <w:rsid w:val="00DF2AD9"/>
    <w:rsid w:val="00E37F5B"/>
    <w:rsid w:val="00E54591"/>
    <w:rsid w:val="00E54CDD"/>
    <w:rsid w:val="00E672AE"/>
    <w:rsid w:val="00E76D20"/>
    <w:rsid w:val="00E94151"/>
    <w:rsid w:val="00E975E4"/>
    <w:rsid w:val="00F35DA7"/>
    <w:rsid w:val="00F81AFF"/>
    <w:rsid w:val="00FC2322"/>
    <w:rsid w:val="00FC3FBE"/>
    <w:rsid w:val="00FC7685"/>
    <w:rsid w:val="00FD423D"/>
    <w:rsid w:val="00FD5CA4"/>
    <w:rsid w:val="00FF0608"/>
    <w:rsid w:val="0265C290"/>
    <w:rsid w:val="02DB0369"/>
    <w:rsid w:val="037C443C"/>
    <w:rsid w:val="04F25AAD"/>
    <w:rsid w:val="089BDAA9"/>
    <w:rsid w:val="09329B6D"/>
    <w:rsid w:val="0BAE4631"/>
    <w:rsid w:val="0D4F5627"/>
    <w:rsid w:val="14DC09AC"/>
    <w:rsid w:val="156D3C2E"/>
    <w:rsid w:val="165F7CCE"/>
    <w:rsid w:val="191177C8"/>
    <w:rsid w:val="19145E5B"/>
    <w:rsid w:val="1AE3CE34"/>
    <w:rsid w:val="1B009D26"/>
    <w:rsid w:val="1C055A03"/>
    <w:rsid w:val="1C5E7535"/>
    <w:rsid w:val="1D9C53D1"/>
    <w:rsid w:val="1FF0F6F6"/>
    <w:rsid w:val="205DE572"/>
    <w:rsid w:val="26EEF48E"/>
    <w:rsid w:val="2E78024D"/>
    <w:rsid w:val="3068A6BE"/>
    <w:rsid w:val="3352391F"/>
    <w:rsid w:val="3733E6DC"/>
    <w:rsid w:val="3891CF66"/>
    <w:rsid w:val="39552240"/>
    <w:rsid w:val="39885F01"/>
    <w:rsid w:val="3F3269B2"/>
    <w:rsid w:val="3FDBA31C"/>
    <w:rsid w:val="41D77CC9"/>
    <w:rsid w:val="49C1C5D5"/>
    <w:rsid w:val="4F9A43A7"/>
    <w:rsid w:val="517A967E"/>
    <w:rsid w:val="524011CD"/>
    <w:rsid w:val="5BF4F526"/>
    <w:rsid w:val="5CE440D4"/>
    <w:rsid w:val="5DDACF6C"/>
    <w:rsid w:val="616F801A"/>
    <w:rsid w:val="6456782B"/>
    <w:rsid w:val="646D5F42"/>
    <w:rsid w:val="66D1E600"/>
    <w:rsid w:val="67134DB8"/>
    <w:rsid w:val="67BD4DE7"/>
    <w:rsid w:val="6F4B1838"/>
    <w:rsid w:val="72BD2209"/>
    <w:rsid w:val="76BC34C9"/>
    <w:rsid w:val="79B5C912"/>
    <w:rsid w:val="79EDCD0A"/>
    <w:rsid w:val="7EBD7B92"/>
    <w:rsid w:val="7EDE6BE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5C3B0"/>
  <w15:chartTrackingRefBased/>
  <w15:docId w15:val="{6F84394D-847A-45FF-BFBC-FD2BC74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6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6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6A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6A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6A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6A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6A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6A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6A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6A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6A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6A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6A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6A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6A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6A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6A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6AA9"/>
    <w:rPr>
      <w:rFonts w:eastAsiaTheme="majorEastAsia" w:cstheme="majorBidi"/>
      <w:color w:val="272727" w:themeColor="text1" w:themeTint="D8"/>
    </w:rPr>
  </w:style>
  <w:style w:type="paragraph" w:styleId="Titre">
    <w:name w:val="Title"/>
    <w:basedOn w:val="Normal"/>
    <w:next w:val="Normal"/>
    <w:link w:val="TitreCar"/>
    <w:uiPriority w:val="10"/>
    <w:qFormat/>
    <w:rsid w:val="00A26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6A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6A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6A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6AA9"/>
    <w:pPr>
      <w:spacing w:before="160"/>
      <w:jc w:val="center"/>
    </w:pPr>
    <w:rPr>
      <w:i/>
      <w:iCs/>
      <w:color w:val="404040" w:themeColor="text1" w:themeTint="BF"/>
    </w:rPr>
  </w:style>
  <w:style w:type="character" w:customStyle="1" w:styleId="CitationCar">
    <w:name w:val="Citation Car"/>
    <w:basedOn w:val="Policepardfaut"/>
    <w:link w:val="Citation"/>
    <w:uiPriority w:val="29"/>
    <w:rsid w:val="00A26AA9"/>
    <w:rPr>
      <w:i/>
      <w:iCs/>
      <w:color w:val="404040" w:themeColor="text1" w:themeTint="BF"/>
    </w:rPr>
  </w:style>
  <w:style w:type="paragraph" w:styleId="Paragraphedeliste">
    <w:name w:val="List Paragraph"/>
    <w:basedOn w:val="Normal"/>
    <w:uiPriority w:val="34"/>
    <w:qFormat/>
    <w:rsid w:val="00A26AA9"/>
    <w:pPr>
      <w:ind w:left="720"/>
      <w:contextualSpacing/>
    </w:pPr>
  </w:style>
  <w:style w:type="character" w:styleId="Accentuationintense">
    <w:name w:val="Intense Emphasis"/>
    <w:basedOn w:val="Policepardfaut"/>
    <w:uiPriority w:val="21"/>
    <w:qFormat/>
    <w:rsid w:val="00A26AA9"/>
    <w:rPr>
      <w:i/>
      <w:iCs/>
      <w:color w:val="0F4761" w:themeColor="accent1" w:themeShade="BF"/>
    </w:rPr>
  </w:style>
  <w:style w:type="paragraph" w:styleId="Citationintense">
    <w:name w:val="Intense Quote"/>
    <w:basedOn w:val="Normal"/>
    <w:next w:val="Normal"/>
    <w:link w:val="CitationintenseCar"/>
    <w:uiPriority w:val="30"/>
    <w:qFormat/>
    <w:rsid w:val="00A26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6AA9"/>
    <w:rPr>
      <w:i/>
      <w:iCs/>
      <w:color w:val="0F4761" w:themeColor="accent1" w:themeShade="BF"/>
    </w:rPr>
  </w:style>
  <w:style w:type="character" w:styleId="Rfrenceintense">
    <w:name w:val="Intense Reference"/>
    <w:basedOn w:val="Policepardfaut"/>
    <w:uiPriority w:val="32"/>
    <w:qFormat/>
    <w:rsid w:val="00A26AA9"/>
    <w:rPr>
      <w:b/>
      <w:bCs/>
      <w:smallCaps/>
      <w:color w:val="0F4761" w:themeColor="accent1" w:themeShade="BF"/>
      <w:spacing w:val="5"/>
    </w:rPr>
  </w:style>
  <w:style w:type="paragraph" w:customStyle="1" w:styleId="Corps">
    <w:name w:val="Corps"/>
    <w:rsid w:val="00445CF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fr-CH"/>
      <w14:textOutline w14:w="0" w14:cap="flat" w14:cmpd="sng" w14:algn="ctr">
        <w14:noFill/>
        <w14:prstDash w14:val="solid"/>
        <w14:bevel/>
      </w14:textOutline>
      <w14:ligatures w14:val="none"/>
    </w:rPr>
  </w:style>
  <w:style w:type="character" w:customStyle="1" w:styleId="Aucun">
    <w:name w:val="Aucun"/>
    <w:rsid w:val="00445CF4"/>
    <w:rPr>
      <w:lang w:val="fr-FR"/>
    </w:rPr>
  </w:style>
  <w:style w:type="paragraph" w:styleId="Rvision">
    <w:name w:val="Revision"/>
    <w:hidden/>
    <w:uiPriority w:val="99"/>
    <w:semiHidden/>
    <w:rsid w:val="00BF5BB1"/>
    <w:pPr>
      <w:spacing w:after="0" w:line="240" w:lineRule="auto"/>
    </w:pPr>
  </w:style>
  <w:style w:type="character" w:styleId="Marquedecommentaire">
    <w:name w:val="annotation reference"/>
    <w:basedOn w:val="Policepardfaut"/>
    <w:uiPriority w:val="99"/>
    <w:semiHidden/>
    <w:unhideWhenUsed/>
    <w:rsid w:val="00BF5BB1"/>
    <w:rPr>
      <w:sz w:val="16"/>
      <w:szCs w:val="16"/>
    </w:rPr>
  </w:style>
  <w:style w:type="paragraph" w:styleId="Commentaire">
    <w:name w:val="annotation text"/>
    <w:basedOn w:val="Normal"/>
    <w:link w:val="CommentaireCar"/>
    <w:uiPriority w:val="99"/>
    <w:unhideWhenUsed/>
    <w:rsid w:val="00BF5BB1"/>
    <w:pPr>
      <w:spacing w:line="240" w:lineRule="auto"/>
    </w:pPr>
    <w:rPr>
      <w:sz w:val="20"/>
      <w:szCs w:val="20"/>
    </w:rPr>
  </w:style>
  <w:style w:type="character" w:customStyle="1" w:styleId="CommentaireCar">
    <w:name w:val="Commentaire Car"/>
    <w:basedOn w:val="Policepardfaut"/>
    <w:link w:val="Commentaire"/>
    <w:uiPriority w:val="99"/>
    <w:rsid w:val="00BF5BB1"/>
    <w:rPr>
      <w:sz w:val="20"/>
      <w:szCs w:val="20"/>
    </w:rPr>
  </w:style>
  <w:style w:type="paragraph" w:styleId="Objetducommentaire">
    <w:name w:val="annotation subject"/>
    <w:basedOn w:val="Commentaire"/>
    <w:next w:val="Commentaire"/>
    <w:link w:val="ObjetducommentaireCar"/>
    <w:uiPriority w:val="99"/>
    <w:semiHidden/>
    <w:unhideWhenUsed/>
    <w:rsid w:val="00BF5BB1"/>
    <w:rPr>
      <w:b/>
      <w:bCs/>
    </w:rPr>
  </w:style>
  <w:style w:type="character" w:customStyle="1" w:styleId="ObjetducommentaireCar">
    <w:name w:val="Objet du commentaire Car"/>
    <w:basedOn w:val="CommentaireCar"/>
    <w:link w:val="Objetducommentaire"/>
    <w:uiPriority w:val="99"/>
    <w:semiHidden/>
    <w:rsid w:val="00BF5BB1"/>
    <w:rPr>
      <w:b/>
      <w:bCs/>
      <w:sz w:val="20"/>
      <w:szCs w:val="20"/>
    </w:rPr>
  </w:style>
  <w:style w:type="character" w:styleId="Mention">
    <w:name w:val="Mention"/>
    <w:basedOn w:val="Policepardfaut"/>
    <w:uiPriority w:val="99"/>
    <w:unhideWhenUsed/>
    <w:rsid w:val="005E0110"/>
    <w:rPr>
      <w:color w:val="2B579A"/>
      <w:shd w:val="clear" w:color="auto" w:fill="E1DFDD"/>
    </w:rPr>
  </w:style>
  <w:style w:type="paragraph" w:styleId="NormalWeb">
    <w:name w:val="Normal (Web)"/>
    <w:basedOn w:val="Normal"/>
    <w:uiPriority w:val="99"/>
    <w:semiHidden/>
    <w:unhideWhenUsed/>
    <w:rsid w:val="009007E4"/>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73</TotalTime>
  <Pages>5</Pages>
  <Words>1004</Words>
  <Characters>5528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147</cp:revision>
  <dcterms:created xsi:type="dcterms:W3CDTF">2026-06-10T07:21:00Z</dcterms:created>
  <dcterms:modified xsi:type="dcterms:W3CDTF">2026-08-10T12:56:00Z</dcterms:modified>
</cp:coreProperties>
</file>