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134828" w14:paraId="14645B54" w14:textId="77777777">
      <w:pPr>
        <w:pStyle w:val="Pardfaut"/>
        <w:bidi/>
        <w:jc w:val="center"/>
        <w:rPr>
          <w:rFonts w:ascii="Times New Roman" w:hAnsi="Times New Roman" w:cs="Times New Roman"/>
          <w:b/>
          <w:bCs/>
          <w:sz w:val="24"/>
          <w:szCs w:val="24"/>
          <w:u w:val="single"/>
          <w:rtl/>
          <w14:textOutline w14:w="12700" w14:cap="flat" w14:cmpd="sng" w14:algn="ctr">
            <w14:noFill/>
            <w14:prstDash w14:val="solid"/>
            <w14:miter w14:lim="400000"/>
          </w14:textOutline>
        </w:rPr>
      </w:pPr>
      <w:r>
        <w:rPr>
          <w:rFonts w:hint="cs" w:ascii="Times New Roman" w:hAnsi="Times New Roman"/>
          <w:b/>
          <w:bCs/>
          <w:color w:val="F91E00" w:themeColor="accent5" w:themeShade="BF"/>
          <w:sz w:val="24"/>
          <w:szCs w:val="24"/>
          <w:u w:val="single"/>
          <w:rtl/>
          <w14:textOutline w14:w="12700" w14:cap="flat" w14:cmpd="sng" w14:algn="ctr">
            <w14:noFill/>
            <w14:prstDash w14:val="solid"/>
            <w14:miter w14:lim="400000"/>
          </w14:textOutline>
        </w:rPr>
        <w:t>محظّر لغاية: 1 نيسان، الساعة الثامنة والنصف صباحاً</w:t>
      </w:r>
    </w:p>
    <w:p w:rsidRPr="00134828" w:rsidR="00134828" w:rsidP="00134828" w:rsidRDefault="00134828" w14:paraId="691051CC" w14:textId="77777777">
      <w:pPr>
        <w:pStyle w:val="Corps"/>
        <w:jc w:val="center"/>
        <w:rPr>
          <w:rFonts w:ascii="Times New Roman" w:hAnsi="Times New Roman" w:cs="Times New Roman"/>
          <w:sz w:val="24"/>
          <w:szCs w:val="24"/>
          <w:lang w:val="fr-CH"/>
        </w:rPr>
      </w:pPr>
    </w:p>
    <w:p w:rsidRPr="00CC2A9B" w:rsidR="006E5CB4" w:rsidRDefault="00E70D29" w14:paraId="0DFAE634" w14:textId="4D035146">
      <w:pPr>
        <w:pStyle w:val="Corps"/>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Fonts w:hint="cs"/>
          <w:rtl/>
        </w:rPr>
        <w:t xml:space="preserve"> </w:t>
      </w:r>
    </w:p>
    <w:p w:rsidR="00737950" w:rsidRDefault="00E70D29" w14:paraId="61B68D74" w14:textId="77777777">
      <w:pPr>
        <w:pStyle w:val="Corps"/>
        <w:bidi/>
        <w:jc w:val="center"/>
        <w:rPr>
          <w:rStyle w:val="Aucun"/>
          <w:rFonts w:ascii="Times New Roman" w:hAnsi="Times New Roman"/>
          <w:b/>
          <w:bCs/>
          <w:sz w:val="36"/>
          <w:szCs w:val="36"/>
          <w:u w:color="000000"/>
          <w:rtl/>
          <w:lang w:bidi="ar-LB"/>
          <w14:textOutline w14:w="12700" w14:cap="flat" w14:cmpd="sng" w14:algn="ctr">
            <w14:noFill/>
            <w14:prstDash w14:val="solid"/>
            <w14:miter w14:lim="400000"/>
          </w14:textOutline>
        </w:rPr>
      </w:pPr>
      <w:r>
        <w:rPr>
          <w:rStyle w:val="Aucun"/>
          <w:rFonts w:hint="cs" w:ascii="Times New Roman" w:hAnsi="Times New Roman"/>
          <w:b/>
          <w:bCs/>
          <w:sz w:val="36"/>
          <w:szCs w:val="36"/>
          <w:u w:color="000000"/>
          <w:rtl/>
          <w14:textOutline w14:w="12700" w14:cap="flat" w14:cmpd="sng" w14:algn="ctr">
            <w14:noFill/>
            <w14:prstDash w14:val="solid"/>
            <w14:miter w14:lim="400000"/>
          </w14:textOutline>
        </w:rPr>
        <w:t xml:space="preserve">ساعات الكرونوغراف الجديدة </w:t>
      </w:r>
    </w:p>
    <w:p w:rsidRPr="00CC2A9B" w:rsidR="006E5CB4" w:rsidP="00737950" w:rsidRDefault="00E70D29" w14:paraId="125957A6" w14:textId="30344E8F">
      <w:pPr>
        <w:pStyle w:val="Corps"/>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Style w:val="Aucun"/>
          <w:rFonts w:hint="cs" w:ascii="Times New Roman" w:hAnsi="Times New Roman"/>
          <w:b/>
          <w:bCs/>
          <w:sz w:val="36"/>
          <w:szCs w:val="36"/>
          <w:u w:color="000000"/>
          <w:rtl/>
          <w14:textOutline w14:w="12700" w14:cap="flat" w14:cmpd="sng" w14:algn="ctr">
            <w14:noFill/>
            <w14:prstDash w14:val="solid"/>
            <w14:miter w14:lim="400000"/>
          </w14:textOutline>
        </w:rPr>
        <w:t>في مجموعة ريفييرا</w:t>
      </w:r>
      <w:r>
        <w:rPr>
          <w:rFonts w:hint="cs"/>
          <w:rtl/>
        </w:rPr>
        <w:t xml:space="preserve"> </w:t>
      </w:r>
    </w:p>
    <w:p w:rsidR="0011508D" w:rsidRDefault="0011508D" w14:paraId="7727E38E" w14:textId="77777777">
      <w:pPr>
        <w:pStyle w:val="Corps"/>
        <w:jc w:val="center"/>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pPr>
    </w:p>
    <w:p w:rsidR="00737950" w:rsidP="0011508D" w:rsidRDefault="0011508D" w14:paraId="24746650" w14:textId="77777777">
      <w:pPr>
        <w:pStyle w:val="Pardfaut"/>
        <w:bidi/>
        <w:jc w:val="center"/>
        <w:rPr>
          <w:rStyle w:val="Aucun"/>
          <w:rFonts w:ascii="Times New Roman" w:hAnsi="Times New Roman"/>
          <w:b/>
          <w:bCs/>
          <w:sz w:val="36"/>
          <w:szCs w:val="36"/>
          <w:u w:color="000000"/>
          <w:rtl/>
          <w14:textOutline w14:w="12700" w14:cap="flat" w14:cmpd="sng" w14:algn="ctr">
            <w14:noFill/>
            <w14:prstDash w14:val="solid"/>
            <w14:miter w14:lim="400000"/>
          </w14:textOutline>
        </w:rPr>
      </w:pPr>
      <w:r>
        <w:rPr>
          <w:rStyle w:val="Aucun"/>
          <w:rFonts w:hint="cs" w:ascii="Times New Roman" w:hAnsi="Times New Roman"/>
          <w:b/>
          <w:bCs/>
          <w:sz w:val="36"/>
          <w:szCs w:val="36"/>
          <w:u w:color="000000"/>
          <w:rtl/>
          <w14:textOutline w14:w="12700" w14:cap="flat" w14:cmpd="sng" w14:algn="ctr">
            <w14:noFill/>
            <w14:prstDash w14:val="solid"/>
            <w14:miter w14:lim="400000"/>
          </w14:textOutline>
        </w:rPr>
        <w:t xml:space="preserve">فنّ تعزيز التوازن </w:t>
      </w:r>
    </w:p>
    <w:p w:rsidRPr="0011508D" w:rsidR="0011508D" w:rsidP="00737950" w:rsidRDefault="0011508D" w14:paraId="12ED9A3F" w14:textId="335D7C40">
      <w:pPr>
        <w:pStyle w:val="Pardfaut"/>
        <w:bidi/>
        <w:jc w:val="center"/>
        <w:rPr>
          <w:rStyle w:val="Aucun"/>
          <w:rFonts w:ascii="Times New Roman" w:hAnsi="Times New Roman" w:cs="Times New Roman"/>
          <w:b/>
          <w:bCs/>
          <w:sz w:val="36"/>
          <w:szCs w:val="36"/>
          <w:u w:color="000000"/>
          <w:rtl/>
          <w14:textOutline w14:w="12700" w14:cap="flat" w14:cmpd="sng" w14:algn="ctr">
            <w14:noFill/>
            <w14:prstDash w14:val="solid"/>
            <w14:miter w14:lim="400000"/>
          </w14:textOutline>
        </w:rPr>
      </w:pPr>
      <w:r>
        <w:rPr>
          <w:rStyle w:val="Aucun"/>
          <w:rFonts w:hint="cs" w:ascii="Times New Roman" w:hAnsi="Times New Roman"/>
          <w:b/>
          <w:bCs/>
          <w:sz w:val="36"/>
          <w:szCs w:val="36"/>
          <w:u w:color="000000"/>
          <w:rtl/>
          <w14:textOutline w14:w="12700" w14:cap="flat" w14:cmpd="sng" w14:algn="ctr">
            <w14:noFill/>
            <w14:prstDash w14:val="solid"/>
            <w14:miter w14:lim="400000"/>
          </w14:textOutline>
        </w:rPr>
        <w:t>بين الحداثة والطابع الكلاسيكي</w:t>
      </w:r>
    </w:p>
    <w:p w:rsidRPr="0011508D"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134828" w:rsidR="006E5CB4" w:rsidRDefault="006E5CB4" w14:paraId="4B94D5A5" w14:textId="77777777">
      <w:pPr>
        <w:pStyle w:val="Corps"/>
        <w:jc w:val="both"/>
        <w:rPr>
          <w:rFonts w:ascii="Times New Roman" w:hAnsi="Times New Roman" w:cs="Times New Roman"/>
          <w:sz w:val="24"/>
          <w:szCs w:val="24"/>
          <w:lang w:val="fr-CH"/>
        </w:rPr>
      </w:pPr>
    </w:p>
    <w:p w:rsidR="00815421" w:rsidP="00737950" w:rsidRDefault="00CD66B7" w14:paraId="244F9491" w14:textId="0F9CA2B2">
      <w:pPr>
        <w:pStyle w:val="Corps"/>
        <w:bidi/>
        <w:jc w:val="both"/>
        <w:rPr>
          <w:rFonts w:ascii="Times New Roman" w:hAnsi="Times New Roman" w:cs="Times New Roman"/>
          <w:sz w:val="24"/>
          <w:szCs w:val="24"/>
          <w:rtl/>
        </w:rPr>
      </w:pPr>
      <w:r>
        <w:rPr>
          <w:rFonts w:hint="cs" w:ascii="Times New Roman" w:hAnsi="Times New Roman"/>
          <w:sz w:val="24"/>
          <w:szCs w:val="24"/>
          <w:rtl/>
        </w:rPr>
        <w:t>من خلال ساعات تجمع بين الأداء التقني وأساليب جمالية لافتة، تلتقط بوم إيه م</w:t>
      </w:r>
      <w:r w:rsidR="00737950">
        <w:rPr>
          <w:rFonts w:hint="cs" w:ascii="Times New Roman" w:hAnsi="Times New Roman"/>
          <w:sz w:val="24"/>
          <w:szCs w:val="24"/>
          <w:rtl/>
        </w:rPr>
        <w:t xml:space="preserve">رسييه كلّ ثانية فتجعل منها </w:t>
      </w:r>
      <w:r w:rsidR="00737950">
        <w:rPr>
          <w:rFonts w:hint="cs" w:ascii="Times New Roman" w:hAnsi="Times New Roman" w:cs="Arial"/>
          <w:sz w:val="24"/>
          <w:szCs w:val="24"/>
          <w:rtl/>
        </w:rPr>
        <w:t>لحظةً</w:t>
      </w:r>
      <w:r>
        <w:rPr>
          <w:rFonts w:hint="cs" w:ascii="Times New Roman" w:hAnsi="Times New Roman"/>
          <w:sz w:val="24"/>
          <w:szCs w:val="24"/>
          <w:rtl/>
        </w:rPr>
        <w:t xml:space="preserve"> فريدة وتحتفل بأوقات الحياة الثمينة.</w:t>
      </w:r>
      <w:r>
        <w:rPr>
          <w:rFonts w:hint="cs" w:ascii="Times New Roman" w:hAnsi="Times New Roman"/>
          <w:color w:val="000000" w:themeColor="text1"/>
          <w:sz w:val="24"/>
          <w:szCs w:val="24"/>
          <w:rtl/>
        </w:rPr>
        <w:t xml:space="preserve"> مع مجموعة ريفييرا، تثبّت الدار</w:t>
      </w:r>
      <w:r>
        <w:rPr>
          <w:rStyle w:val="Aucun"/>
          <w:rFonts w:hint="cs" w:ascii="Times New Roman" w:hAnsi="Times New Roman"/>
          <w:color w:val="000000" w:themeColor="text1"/>
          <w:sz w:val="24"/>
          <w:szCs w:val="24"/>
          <w:rtl/>
        </w:rPr>
        <w:t xml:space="preserve"> لحظ</w:t>
      </w:r>
      <w:r w:rsidR="006B7591">
        <w:rPr>
          <w:rStyle w:val="Aucun"/>
          <w:rFonts w:hint="cs" w:ascii="Times New Roman" w:hAnsi="Times New Roman"/>
          <w:color w:val="000000" w:themeColor="text1"/>
          <w:sz w:val="24"/>
          <w:szCs w:val="24"/>
          <w:rtl/>
        </w:rPr>
        <w:t xml:space="preserve">ات الحياة على غرار مصوّر يلتقط </w:t>
      </w:r>
      <w:r>
        <w:rPr>
          <w:rStyle w:val="Aucun"/>
          <w:rFonts w:hint="cs" w:ascii="Times New Roman" w:hAnsi="Times New Roman"/>
          <w:color w:val="000000" w:themeColor="text1"/>
          <w:sz w:val="24"/>
          <w:szCs w:val="24"/>
          <w:rtl/>
        </w:rPr>
        <w:t xml:space="preserve">زوال نشاط ويسلّط الضوء على كثافة المشاعر. فيصبح الوقت منظوراً، زاويةً، بؤرة تركيز، نقرةً حاسمة، استكشافاً جمالياً. تُعدّ الدقة تحدٍّ، والطابع التقني قوةً، والحسّ بالتفاصيل مقتضىً، والأسلوب توقيعاً. </w:t>
      </w:r>
      <w:r>
        <w:rPr>
          <w:rFonts w:hint="cs" w:ascii="Times New Roman" w:hAnsi="Times New Roman"/>
          <w:sz w:val="24"/>
          <w:szCs w:val="24"/>
          <w:rtl/>
        </w:rPr>
        <w:t>منذ نشأتها عام 1830، تخصّص بوم إيه مرسييه درايتها الفنيّة وروحها التصميميّة لكافة لحظات الحياة. فأيّ أداة هي أكثر دقةً من الكرونوغراف لإحياء هذه اللحظات؟ للتعبير عن شدّة هذه الأجزاء من الوقت، تستضيف مجموعة ريفييرا أربعة كرونوغرافات جديدة متوفّرة بدءاً من شهر يونيو/حزيران وتقدّمها الدار بأساليب جمالية حديثة للبعض وكلاسيكية للبعض الآخر.</w:t>
      </w:r>
      <w:r>
        <w:rPr>
          <w:rFonts w:hint="cs"/>
          <w:rtl/>
        </w:rPr>
        <w:t xml:space="preserve"> </w:t>
      </w:r>
    </w:p>
    <w:p w:rsidR="00815421" w:rsidRDefault="00815421" w14:paraId="425A0BD2" w14:textId="77777777">
      <w:pPr>
        <w:pStyle w:val="Corps"/>
        <w:jc w:val="both"/>
        <w:rPr>
          <w:rFonts w:ascii="Times New Roman" w:hAnsi="Times New Roman" w:cs="Times New Roman"/>
          <w:sz w:val="24"/>
          <w:szCs w:val="24"/>
          <w:lang w:val="fr-FR"/>
        </w:rPr>
      </w:pPr>
    </w:p>
    <w:p w:rsidR="00815421" w:rsidP="00815421" w:rsidRDefault="00815421" w14:paraId="13845DB8"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00815421" w:rsidP="00815421" w:rsidRDefault="00815421" w14:paraId="580C1AEF"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815421" w:rsidP="00815421" w:rsidRDefault="00815421" w14:paraId="63721A6A" w14:textId="1531B9E7">
      <w:pPr>
        <w:pStyle w:val="Pardfaut"/>
        <w:bidi/>
        <w:jc w:val="center"/>
        <w:rPr>
          <w:rFonts w:ascii="Times New Roman" w:hAnsi="Times New Roman" w:cs="Times New Roman"/>
          <w:sz w:val="24"/>
          <w:szCs w:val="24"/>
          <w:rtl/>
          <w14:textOutline w14:w="12700" w14:cap="flat" w14:cmpd="sng" w14:algn="ctr">
            <w14:noFill/>
            <w14:prstDash w14:val="solid"/>
            <w14:miter w14:lim="400000"/>
          </w14:textOutline>
        </w:rPr>
      </w:pPr>
      <w:r>
        <w:rPr>
          <w:rFonts w:hint="cs" w:ascii="Times New Roman" w:hAnsi="Times New Roman"/>
          <w:noProof/>
          <w:sz w:val="24"/>
          <w:rtl/>
          <w:lang w:val="en-US" w:eastAsia="en-US" w:bidi="ar-SA"/>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Pr>
          <w:rFonts w:hint="cs" w:ascii="Times New Roman" w:hAnsi="Times New Roman"/>
          <w:noProof/>
          <w:sz w:val="24"/>
          <w:rtl/>
          <w:lang w:val="en-US" w:eastAsia="en-US" w:bidi="ar-SA"/>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hint="cs" w:ascii="Times New Roman" w:hAnsi="Times New Roman"/>
          <w:noProof/>
          <w:sz w:val="24"/>
          <w:rtl/>
          <w:lang w:val="en-US" w:eastAsia="en-US" w:bidi="ar-SA"/>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Pr>
          <w:rFonts w:hint="cs" w:ascii="Times New Roman" w:hAnsi="Times New Roman"/>
          <w:noProof/>
          <w:sz w:val="24"/>
          <w:rtl/>
          <w:lang w:val="en-US" w:eastAsia="en-US" w:bidi="ar-SA"/>
          <w14:textOutline w14:w="0" w14:cap="rnd" w14:cmpd="sng" w14:algn="ctr">
            <w14:noFill/>
            <w14:prstDash w14:val="solid"/>
            <w14:bevel/>
          </w14:textOutline>
        </w:rPr>
        <w:drawing>
          <wp:inline distT="0" distB="0" distL="0" distR="0" wp14:anchorId="2FB58FFC" wp14:editId="389783D2">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134828" w:rsidR="006E5CB4" w:rsidRDefault="00E70D29" w14:paraId="28CCF34E" w14:textId="1C0336CD">
      <w:pPr>
        <w:pStyle w:val="Corps"/>
        <w:bidi/>
        <w:jc w:val="both"/>
        <w:rPr>
          <w:rFonts w:ascii="Times New Roman" w:hAnsi="Times New Roman" w:cs="Times New Roman"/>
          <w:sz w:val="24"/>
          <w:szCs w:val="24"/>
          <w:rtl/>
        </w:rPr>
      </w:pPr>
      <w:r>
        <w:rPr>
          <w:rFonts w:hint="cs" w:ascii="Times New Roman" w:hAnsi="Times New Roman"/>
          <w:sz w:val="24"/>
          <w:szCs w:val="24"/>
          <w:rtl/>
        </w:rPr>
        <w:t xml:space="preserve">  </w:t>
      </w:r>
    </w:p>
    <w:p w:rsidRPr="00134828" w:rsidR="00B33E46" w:rsidP="00B33E46" w:rsidRDefault="00B33E46" w14:paraId="367CEB8C" w14:textId="77777777">
      <w:pPr>
        <w:rPr>
          <w:lang w:val="fr-CH"/>
        </w:rPr>
      </w:pPr>
    </w:p>
    <w:p w:rsidR="00003F31" w:rsidRDefault="00003F31" w14:paraId="732ABD73" w14:textId="77777777">
      <w:pPr>
        <w:bidi/>
        <w:rPr>
          <w:b/>
          <w:bCs/>
          <w:color w:val="000000"/>
          <w:rtl/>
          <w14:textOutline w14:w="0" w14:cap="flat" w14:cmpd="sng" w14:algn="ctr">
            <w14:noFill/>
            <w14:prstDash w14:val="solid"/>
            <w14:bevel/>
          </w14:textOutline>
        </w:rPr>
      </w:pPr>
      <w:r>
        <w:rPr>
          <w:rFonts w:hint="cs"/>
          <w:rtl/>
        </w:rPr>
        <w:br w:type="page"/>
      </w:r>
    </w:p>
    <w:p w:rsidRPr="00134828" w:rsidR="006E5CB4" w:rsidRDefault="00E70D29" w14:paraId="7A94951B" w14:textId="1B825CB1">
      <w:pPr>
        <w:pStyle w:val="Corps"/>
        <w:bidi/>
        <w:jc w:val="both"/>
        <w:rPr>
          <w:rFonts w:ascii="Times New Roman" w:hAnsi="Times New Roman" w:cs="Times New Roman"/>
          <w:b/>
          <w:bCs/>
          <w:sz w:val="24"/>
          <w:szCs w:val="24"/>
          <w:rtl/>
        </w:rPr>
      </w:pPr>
      <w:r>
        <w:rPr>
          <w:rFonts w:hint="cs" w:ascii="Times New Roman" w:hAnsi="Times New Roman"/>
          <w:b/>
          <w:bCs/>
          <w:sz w:val="24"/>
          <w:szCs w:val="24"/>
          <w:rtl/>
        </w:rPr>
        <w:lastRenderedPageBreak/>
        <w:t>إبراز قوة كل لحظة وسحر المشاعر؛ رسم ملامح الوقت</w:t>
      </w:r>
      <w:r>
        <w:rPr>
          <w:rFonts w:hint="cs"/>
          <w:rtl/>
        </w:rPr>
        <w:t xml:space="preserve"> </w:t>
      </w:r>
    </w:p>
    <w:p w:rsidRPr="00134828" w:rsidR="006E5CB4" w:rsidRDefault="006E5CB4" w14:paraId="53128261" w14:textId="3E1D3742">
      <w:pPr>
        <w:pStyle w:val="Corps"/>
        <w:jc w:val="both"/>
        <w:rPr>
          <w:rFonts w:ascii="Times New Roman" w:hAnsi="Times New Roman" w:cs="Times New Roman"/>
          <w:b/>
          <w:bCs/>
          <w:sz w:val="24"/>
          <w:szCs w:val="24"/>
          <w:lang w:val="fr-CH"/>
        </w:rPr>
      </w:pPr>
    </w:p>
    <w:p w:rsidRPr="00134828" w:rsidR="006E5CB4" w:rsidRDefault="00E70D29" w14:paraId="4D7906D1" w14:textId="553F4EEB">
      <w:pPr>
        <w:pStyle w:val="Corps"/>
        <w:bidi/>
        <w:jc w:val="both"/>
        <w:rPr>
          <w:rStyle w:val="Aucun"/>
          <w:rFonts w:ascii="Times New Roman" w:hAnsi="Times New Roman" w:cs="Times New Roman"/>
          <w:sz w:val="24"/>
          <w:szCs w:val="24"/>
          <w:rtl/>
        </w:rPr>
      </w:pPr>
      <w:r>
        <w:rPr>
          <w:rStyle w:val="Aucun"/>
          <w:rFonts w:hint="cs" w:ascii="Times New Roman" w:hAnsi="Times New Roman"/>
          <w:sz w:val="24"/>
          <w:szCs w:val="24"/>
          <w:rtl/>
        </w:rPr>
        <w:t>مصمّمة للحظات الشخصية التي نمتلكها، تكشف طرازات الكرونوغرافات التالية</w:t>
      </w:r>
      <w:r w:rsidR="004F6774">
        <w:rPr>
          <w:rStyle w:val="Aucun"/>
          <w:rFonts w:hint="cs" w:ascii="Times New Roman" w:hAnsi="Times New Roman" w:cs="Arial"/>
          <w:sz w:val="24"/>
          <w:szCs w:val="24"/>
          <w:rtl/>
        </w:rPr>
        <w:t>،</w:t>
      </w:r>
      <w:r>
        <w:rPr>
          <w:rStyle w:val="Aucun"/>
          <w:rFonts w:hint="cs" w:ascii="Times New Roman" w:hAnsi="Times New Roman"/>
          <w:sz w:val="24"/>
          <w:szCs w:val="24"/>
          <w:rtl/>
        </w:rPr>
        <w:t xml:space="preserve"> ريفييرا كرونوغراف ارتجاعي (</w:t>
      </w:r>
      <w:r>
        <w:rPr>
          <w:rStyle w:val="Aucun"/>
          <w:rFonts w:ascii="Times New Roman" w:hAnsi="Times New Roman"/>
          <w:sz w:val="24"/>
          <w:szCs w:val="24"/>
        </w:rPr>
        <w:t>M0A10828</w:t>
      </w:r>
      <w:r>
        <w:rPr>
          <w:rStyle w:val="Aucun"/>
          <w:rFonts w:hint="cs" w:ascii="Times New Roman" w:hAnsi="Times New Roman"/>
          <w:sz w:val="24"/>
          <w:szCs w:val="24"/>
          <w:rtl/>
        </w:rPr>
        <w:t>)، ريفييرا كرونوغراف (</w:t>
      </w:r>
      <w:r>
        <w:rPr>
          <w:rStyle w:val="Aucun"/>
          <w:rFonts w:ascii="Times New Roman" w:hAnsi="Times New Roman"/>
          <w:sz w:val="24"/>
          <w:szCs w:val="24"/>
        </w:rPr>
        <w:t>M0A10827</w:t>
      </w:r>
      <w:r>
        <w:rPr>
          <w:rStyle w:val="Aucun"/>
          <w:rFonts w:hint="cs" w:ascii="Times New Roman" w:hAnsi="Times New Roman"/>
          <w:sz w:val="24"/>
          <w:szCs w:val="24"/>
          <w:rtl/>
        </w:rPr>
        <w:t>) وريفييرا كرونوغرافات 41 ملم (</w:t>
      </w:r>
      <w:r>
        <w:rPr>
          <w:rStyle w:val="Aucun"/>
          <w:rFonts w:ascii="Times New Roman" w:hAnsi="Times New Roman"/>
          <w:sz w:val="24"/>
          <w:szCs w:val="24"/>
        </w:rPr>
        <w:t>M0A10825</w:t>
      </w:r>
      <w:r>
        <w:rPr>
          <w:rStyle w:val="Aucun"/>
          <w:rFonts w:hint="cs" w:ascii="Times New Roman" w:hAnsi="Times New Roman"/>
          <w:sz w:val="24"/>
          <w:szCs w:val="24"/>
          <w:rtl/>
        </w:rPr>
        <w:t xml:space="preserve"> و</w:t>
      </w:r>
      <w:r>
        <w:rPr>
          <w:rStyle w:val="Aucun"/>
          <w:rFonts w:ascii="Times New Roman" w:hAnsi="Times New Roman"/>
          <w:sz w:val="24"/>
          <w:szCs w:val="24"/>
        </w:rPr>
        <w:t>M0A10826</w:t>
      </w:r>
      <w:r>
        <w:rPr>
          <w:rStyle w:val="Aucun"/>
          <w:rFonts w:hint="cs" w:ascii="Times New Roman" w:hAnsi="Times New Roman"/>
          <w:sz w:val="24"/>
          <w:szCs w:val="24"/>
          <w:rtl/>
        </w:rPr>
        <w:t>)</w:t>
      </w:r>
      <w:r w:rsidR="004F6774">
        <w:rPr>
          <w:rStyle w:val="Aucun"/>
          <w:rFonts w:hint="cs" w:ascii="Times New Roman" w:hAnsi="Times New Roman" w:cs="Arial"/>
          <w:sz w:val="24"/>
          <w:szCs w:val="24"/>
          <w:rtl/>
        </w:rPr>
        <w:t>،</w:t>
      </w:r>
      <w:r>
        <w:rPr>
          <w:rStyle w:val="Aucun"/>
          <w:rFonts w:hint="cs" w:ascii="Times New Roman" w:hAnsi="Times New Roman"/>
          <w:sz w:val="24"/>
          <w:szCs w:val="24"/>
          <w:rtl/>
        </w:rPr>
        <w:t xml:space="preserve"> بأناقة عن نظرة مُرتدي إحدى هذه القطع إلى الوقت. فيشعر هذا الرجل أنه يتحكّم بوقته وحياته. واثقٌ من نفسه، إنه يعرف ما يريده، ما يتوقّعه من الساعة التي اختارها والتي ترافقه في كلّ لحظةٍ من حياته. إنه واثق من خياره لأنّه يعتمد على الموثوقية وجودة الصنع، وعلى إرث دارٍ يستمرّ امتيازها الساعاتي منذ حوالي 200 عام.</w:t>
      </w:r>
      <w:r>
        <w:rPr>
          <w:rFonts w:hint="cs"/>
          <w:rtl/>
        </w:rPr>
        <w:t xml:space="preserve"> </w:t>
      </w:r>
    </w:p>
    <w:p w:rsidRPr="00134828" w:rsidR="006E5CB4" w:rsidRDefault="006E5CB4" w14:paraId="62486C05" w14:textId="1F315D8B">
      <w:pPr>
        <w:pStyle w:val="Corps"/>
        <w:jc w:val="both"/>
        <w:rPr>
          <w:rStyle w:val="Aucun"/>
          <w:rFonts w:ascii="Times New Roman" w:hAnsi="Times New Roman" w:cs="Times New Roman"/>
          <w:sz w:val="24"/>
          <w:szCs w:val="24"/>
        </w:rPr>
      </w:pPr>
    </w:p>
    <w:p w:rsidRPr="00134828" w:rsidR="006E5CB4" w:rsidRDefault="00E70D29" w14:paraId="59F9A264" w14:textId="47501E87">
      <w:pPr>
        <w:pStyle w:val="Corps"/>
        <w:bidi/>
        <w:jc w:val="both"/>
        <w:rPr>
          <w:rStyle w:val="Aucun"/>
          <w:rFonts w:ascii="Times New Roman" w:hAnsi="Times New Roman" w:cs="Times New Roman"/>
          <w:sz w:val="24"/>
          <w:szCs w:val="24"/>
          <w:rtl/>
        </w:rPr>
      </w:pPr>
      <w:r>
        <w:rPr>
          <w:rStyle w:val="Aucun"/>
          <w:rFonts w:hint="cs" w:ascii="Times New Roman" w:hAnsi="Times New Roman"/>
          <w:sz w:val="24"/>
          <w:szCs w:val="24"/>
          <w:rtl/>
        </w:rPr>
        <w:t xml:space="preserve">يكون الوقت ثميناً بالنسبة إلى هذا الرجل الحديث. فهو يُدرك أنّ ثانيةً واحدة تُحدث فرقاً. ويلتقط بشاعريّة دقّة هذه اللحظة، هذا الزخم، هذا التوقّف، هذا السباق مع الوقت الذي يُطلقه على الكرنوغراف عالي الدقة المزوّد بوظيفة التصفير بخطوةٍ واحدة وبعدّاد للسرعة وبمقياس للمسافة في ساعته ريفييرا </w:t>
      </w:r>
      <w:r>
        <w:rPr>
          <w:rStyle w:val="Aucun"/>
          <w:rFonts w:ascii="Times New Roman" w:hAnsi="Times New Roman"/>
          <w:sz w:val="24"/>
          <w:szCs w:val="24"/>
        </w:rPr>
        <w:t>M0A10828</w:t>
      </w:r>
      <w:r>
        <w:rPr>
          <w:rStyle w:val="Aucun"/>
          <w:rFonts w:hint="cs" w:ascii="Times New Roman" w:hAnsi="Times New Roman"/>
          <w:sz w:val="24"/>
          <w:szCs w:val="24"/>
          <w:rtl/>
        </w:rPr>
        <w:t xml:space="preserve"> ذات الأسلوب الكلاسيكي. إنها وعدٌ وهي تدفعه للذهاب إلى أبعد وتسرّع نبضات قلبه. فيشعر انه حقاً حيّ.</w:t>
      </w:r>
      <w:r>
        <w:rPr>
          <w:rFonts w:hint="cs"/>
          <w:rtl/>
        </w:rPr>
        <w:t xml:space="preserve"> </w:t>
      </w:r>
    </w:p>
    <w:p w:rsidRPr="00134828" w:rsidR="006E5CB4" w:rsidRDefault="006E5CB4" w14:paraId="4101652C" w14:textId="67AFFFC0">
      <w:pPr>
        <w:pStyle w:val="Corps"/>
        <w:jc w:val="both"/>
        <w:rPr>
          <w:rStyle w:val="Aucun"/>
          <w:rFonts w:ascii="Times New Roman" w:hAnsi="Times New Roman" w:cs="Times New Roman"/>
          <w:sz w:val="24"/>
          <w:szCs w:val="24"/>
        </w:rPr>
      </w:pPr>
    </w:p>
    <w:p w:rsidRPr="00134828" w:rsidR="006E5CB4" w:rsidRDefault="00E70D29" w14:paraId="1CF0C00B" w14:textId="7B227778">
      <w:pPr>
        <w:pStyle w:val="Corps"/>
        <w:bidi/>
        <w:jc w:val="both"/>
        <w:rPr>
          <w:rStyle w:val="Aucun"/>
          <w:rFonts w:ascii="Times New Roman" w:hAnsi="Times New Roman" w:cs="Times New Roman"/>
          <w:sz w:val="24"/>
          <w:szCs w:val="24"/>
          <w:rtl/>
        </w:rPr>
      </w:pPr>
      <w:r>
        <w:rPr>
          <w:rStyle w:val="Aucun"/>
          <w:rFonts w:hint="cs" w:ascii="Times New Roman" w:hAnsi="Times New Roman"/>
          <w:sz w:val="24"/>
          <w:szCs w:val="24"/>
          <w:rtl/>
        </w:rPr>
        <w:t xml:space="preserve">يذكّر الميناء الأسود والأبيض ذو أسلوب حقبة خمسينات القرن الماضي في ساعة ريفييرا </w:t>
      </w:r>
      <w:r>
        <w:rPr>
          <w:rStyle w:val="Aucun"/>
          <w:rFonts w:ascii="Times New Roman" w:hAnsi="Times New Roman"/>
          <w:sz w:val="24"/>
          <w:szCs w:val="24"/>
        </w:rPr>
        <w:t>M0A10827</w:t>
      </w:r>
      <w:r>
        <w:rPr>
          <w:rStyle w:val="Aucun"/>
          <w:rFonts w:hint="cs" w:ascii="Times New Roman" w:hAnsi="Times New Roman"/>
          <w:sz w:val="24"/>
          <w:szCs w:val="24"/>
          <w:rtl/>
        </w:rPr>
        <w:t xml:space="preserve"> بالتوازن والتناغم وجمال الحياة وتناقضاتها. يقوم إيقاع هذا الكرونوغراف بالتحدّي على مَن يرتديه، فيتغلّب هذا الأخير على التحدّيات بدفعٍ من أداء الكرونوغراف الذي لا يُقاوَم.</w:t>
      </w:r>
      <w:r>
        <w:rPr>
          <w:rFonts w:hint="cs"/>
          <w:rtl/>
        </w:rPr>
        <w:t xml:space="preserve"> </w:t>
      </w:r>
    </w:p>
    <w:p w:rsidRPr="00134828" w:rsidR="006E5CB4" w:rsidRDefault="006E5CB4" w14:paraId="4B99056E" w14:textId="0F440F33">
      <w:pPr>
        <w:pStyle w:val="Corps"/>
        <w:jc w:val="both"/>
        <w:rPr>
          <w:rStyle w:val="Aucun"/>
          <w:rFonts w:ascii="Times New Roman" w:hAnsi="Times New Roman" w:cs="Times New Roman"/>
          <w:sz w:val="24"/>
          <w:szCs w:val="24"/>
        </w:rPr>
      </w:pPr>
    </w:p>
    <w:p w:rsidRPr="00134828" w:rsidR="006E5CB4" w:rsidP="50888EFD" w:rsidRDefault="00E70D29" w14:paraId="5D342D13" w14:textId="61182D26">
      <w:pPr>
        <w:pStyle w:val="Corps"/>
        <w:bidi/>
        <w:jc w:val="both"/>
        <w:rPr>
          <w:rStyle w:val="Aucun"/>
          <w:rFonts w:ascii="Times New Roman" w:hAnsi="Times New Roman" w:cs="Times New Roman"/>
          <w:sz w:val="24"/>
          <w:szCs w:val="24"/>
          <w:rtl/>
        </w:rPr>
      </w:pPr>
      <w:r>
        <w:rPr>
          <w:rStyle w:val="Aucun"/>
          <w:rFonts w:hint="cs" w:ascii="Times New Roman" w:hAnsi="Times New Roman"/>
          <w:sz w:val="24"/>
          <w:szCs w:val="24"/>
          <w:rtl/>
        </w:rPr>
        <w:t xml:space="preserve">سوف يجعل هذا الرجل المحبّ للكرونوغرافات من طراز ريفييرا </w:t>
      </w:r>
      <w:r>
        <w:rPr>
          <w:rStyle w:val="Aucun"/>
          <w:rFonts w:ascii="Times New Roman" w:hAnsi="Times New Roman"/>
          <w:sz w:val="24"/>
          <w:szCs w:val="24"/>
        </w:rPr>
        <w:t>M0A10825</w:t>
      </w:r>
      <w:r>
        <w:rPr>
          <w:rStyle w:val="Aucun"/>
          <w:rFonts w:hint="cs" w:ascii="Times New Roman" w:hAnsi="Times New Roman"/>
          <w:sz w:val="24"/>
          <w:szCs w:val="24"/>
          <w:rtl/>
        </w:rPr>
        <w:t xml:space="preserve"> بميناء أسود أو من ريفييرا </w:t>
      </w:r>
      <w:r>
        <w:rPr>
          <w:rStyle w:val="Aucun"/>
          <w:rFonts w:ascii="Times New Roman" w:hAnsi="Times New Roman"/>
          <w:sz w:val="24"/>
          <w:szCs w:val="24"/>
        </w:rPr>
        <w:t>M0A10826</w:t>
      </w:r>
      <w:r>
        <w:rPr>
          <w:rStyle w:val="Aucun"/>
          <w:rFonts w:hint="cs" w:ascii="Times New Roman" w:hAnsi="Times New Roman"/>
          <w:sz w:val="24"/>
          <w:szCs w:val="24"/>
          <w:rtl/>
        </w:rPr>
        <w:t xml:space="preserve"> الإصدار الأزرق مضماره المفضّل. وريثة طراز سابق بقطر 43 ملم ومُعاد العمل به لأناقة معزّزة، تشارك هذه الطرازات بشغف في السباق وتسير عقارب عدّاداتها في علبةٍ بقطر 41 ملم.</w:t>
      </w:r>
      <w:r>
        <w:rPr>
          <w:rFonts w:hint="cs"/>
          <w:rtl/>
        </w:rPr>
        <w:t xml:space="preserve"> </w:t>
      </w:r>
    </w:p>
    <w:p w:rsidRPr="00134828" w:rsidR="006E5CB4" w:rsidRDefault="006E5CB4" w14:paraId="1299C43A" w14:textId="77777777">
      <w:pPr>
        <w:pStyle w:val="Corps"/>
        <w:jc w:val="both"/>
        <w:rPr>
          <w:rStyle w:val="Aucun"/>
          <w:rFonts w:ascii="Times New Roman" w:hAnsi="Times New Roman" w:cs="Times New Roman"/>
          <w:sz w:val="24"/>
          <w:szCs w:val="24"/>
        </w:rPr>
      </w:pPr>
    </w:p>
    <w:p w:rsidRPr="00134828" w:rsidR="006E5CB4" w:rsidRDefault="006E5CB4" w14:paraId="4DDBEF00" w14:textId="77777777">
      <w:pPr>
        <w:pStyle w:val="Corps"/>
        <w:jc w:val="both"/>
        <w:rPr>
          <w:rFonts w:ascii="Times New Roman" w:hAnsi="Times New Roman" w:cs="Times New Roman"/>
          <w:b/>
          <w:bCs/>
          <w:color w:val="EE220C"/>
          <w:sz w:val="24"/>
          <w:szCs w:val="24"/>
          <w:lang w:val="fr-CH"/>
        </w:rPr>
      </w:pPr>
    </w:p>
    <w:p w:rsidRPr="00134828" w:rsidR="006E5CB4" w:rsidRDefault="00E70D29" w14:paraId="744F846F" w14:textId="77777777">
      <w:pPr>
        <w:pStyle w:val="Corps"/>
        <w:bidi/>
        <w:jc w:val="both"/>
        <w:rPr>
          <w:rFonts w:ascii="Times New Roman" w:hAnsi="Times New Roman" w:cs="Times New Roman"/>
          <w:b/>
          <w:bCs/>
          <w:sz w:val="24"/>
          <w:szCs w:val="24"/>
          <w:rtl/>
        </w:rPr>
      </w:pPr>
      <w:r>
        <w:rPr>
          <w:rFonts w:hint="cs" w:ascii="Times New Roman" w:hAnsi="Times New Roman"/>
          <w:b/>
          <w:bCs/>
          <w:sz w:val="24"/>
          <w:szCs w:val="24"/>
          <w:rtl/>
        </w:rPr>
        <w:t>تجسيد عالم رياضي-أنيق مستوحى من أسلوب الريفييرا الفرنسية</w:t>
      </w:r>
    </w:p>
    <w:p w:rsidRPr="00134828" w:rsidR="006E5CB4" w:rsidRDefault="006E5CB4" w14:paraId="3461D779" w14:textId="77777777">
      <w:pPr>
        <w:pStyle w:val="Corps"/>
        <w:jc w:val="both"/>
        <w:rPr>
          <w:rFonts w:ascii="Times New Roman" w:hAnsi="Times New Roman" w:cs="Times New Roman"/>
          <w:b/>
          <w:bCs/>
          <w:sz w:val="24"/>
          <w:szCs w:val="24"/>
          <w:lang w:val="fr-CH"/>
        </w:rPr>
      </w:pPr>
    </w:p>
    <w:p w:rsidRPr="00134828" w:rsidR="006E5CB4" w:rsidRDefault="00E70D29" w14:paraId="159B067E" w14:textId="7FE5CA07">
      <w:pPr>
        <w:pStyle w:val="Corps"/>
        <w:bidi/>
        <w:jc w:val="both"/>
        <w:rPr>
          <w:rFonts w:ascii="Times New Roman" w:hAnsi="Times New Roman" w:cs="Times New Roman"/>
          <w:sz w:val="24"/>
          <w:szCs w:val="24"/>
          <w:rtl/>
        </w:rPr>
      </w:pPr>
      <w:r>
        <w:rPr>
          <w:rFonts w:hint="cs" w:ascii="Times New Roman" w:hAnsi="Times New Roman"/>
          <w:sz w:val="24"/>
          <w:szCs w:val="24"/>
          <w:rtl/>
        </w:rPr>
        <w:t xml:space="preserve">تستوحي الروح الرياضية-الأنيقة لمجموعة ريفييرا من عالم شاطئ الريفييرا الفرنسي وهي تُحيي الأوجُه المختلفة لهذا المكان الأسطوري. تستعيد علبتها وإطارها بإثنَي عشرة زاوية تضاريس هذا المكان. تستذكر موانئها المشرقة ذات انعكاسات أنيقة الألوان المتباينة وتذكّر بالعناصر النباتية والمعدنية والبحرية لهذه المنطقة، إضافةً إلى جوّها البوهيمي الأنيق. يجمع فنّ العيش الذي يسودها بين اللامبالاة والرفاه وحبّ الحريّة، وهذا التَوق للإحاطة بأساليب جمالية وتأنّق ونقاء وبكلّ ما يذكّر بما هو طبيعي ومتأنّق.  </w:t>
      </w:r>
    </w:p>
    <w:p w:rsidRPr="00134828" w:rsidR="006E5CB4" w:rsidRDefault="006E5CB4" w14:paraId="3CF2D8B6" w14:textId="77777777">
      <w:pPr>
        <w:pStyle w:val="Corps"/>
        <w:jc w:val="both"/>
        <w:rPr>
          <w:rFonts w:ascii="Times New Roman" w:hAnsi="Times New Roman" w:cs="Times New Roman"/>
          <w:sz w:val="24"/>
          <w:szCs w:val="24"/>
          <w:lang w:val="fr-CH"/>
        </w:rPr>
      </w:pPr>
    </w:p>
    <w:p w:rsidRPr="00134828" w:rsidR="006E5CB4" w:rsidRDefault="00E70D29" w14:paraId="5181071C" w14:textId="40103549">
      <w:pPr>
        <w:pStyle w:val="Corps"/>
        <w:bidi/>
        <w:jc w:val="both"/>
        <w:rPr>
          <w:rFonts w:ascii="Times New Roman" w:hAnsi="Times New Roman" w:cs="Times New Roman"/>
          <w:sz w:val="24"/>
          <w:szCs w:val="24"/>
          <w:rtl/>
        </w:rPr>
      </w:pPr>
      <w:r>
        <w:rPr>
          <w:rFonts w:hint="cs" w:ascii="Times New Roman" w:hAnsi="Times New Roman"/>
          <w:sz w:val="24"/>
          <w:szCs w:val="24"/>
          <w:rtl/>
        </w:rPr>
        <w:t>تلتقط كرونوغرافات ريفييرا الجديدة الجمالَ وقوّة لحظات الحياة التي يوفّرها هذا المكان السحري والتي تتراوح بين استرخاء بطيء ولهو، أوقات ترفيه مائي ونشط، وحفلات فخمة نابضة. إن دقة هذه الساعات عالية الأداء وموثوقيتها تجعل منها قطعاً لا تُنسى.</w:t>
      </w:r>
    </w:p>
    <w:p w:rsidRPr="00134828" w:rsidR="006E5CB4" w:rsidRDefault="006E5CB4" w14:paraId="0FB78278" w14:textId="77777777">
      <w:pPr>
        <w:pStyle w:val="Corps"/>
        <w:jc w:val="both"/>
        <w:rPr>
          <w:rFonts w:ascii="Times New Roman" w:hAnsi="Times New Roman" w:cs="Times New Roman"/>
          <w:sz w:val="24"/>
          <w:szCs w:val="24"/>
          <w:lang w:val="fr-CH"/>
        </w:rPr>
      </w:pPr>
    </w:p>
    <w:p w:rsidRPr="00134828" w:rsidR="006E5CB4" w:rsidRDefault="006E5CB4" w14:paraId="1FC39945" w14:textId="77777777">
      <w:pPr>
        <w:pStyle w:val="Corps"/>
        <w:jc w:val="both"/>
        <w:rPr>
          <w:rFonts w:ascii="Times New Roman" w:hAnsi="Times New Roman" w:cs="Times New Roman"/>
          <w:sz w:val="24"/>
          <w:szCs w:val="24"/>
          <w:lang w:val="fr-CH"/>
        </w:rPr>
      </w:pPr>
    </w:p>
    <w:p w:rsidRPr="00134828" w:rsidR="006E5CB4" w:rsidRDefault="00E70D29" w14:paraId="41EF1E87" w14:textId="77777777">
      <w:pPr>
        <w:pStyle w:val="Corps"/>
        <w:bidi/>
        <w:jc w:val="both"/>
        <w:rPr>
          <w:rFonts w:ascii="Times New Roman" w:hAnsi="Times New Roman" w:cs="Times New Roman"/>
          <w:b/>
          <w:bCs/>
          <w:sz w:val="24"/>
          <w:szCs w:val="24"/>
          <w:rtl/>
        </w:rPr>
      </w:pPr>
      <w:r>
        <w:rPr>
          <w:rFonts w:hint="cs" w:ascii="Times New Roman" w:hAnsi="Times New Roman"/>
          <w:b/>
          <w:bCs/>
          <w:sz w:val="24"/>
          <w:szCs w:val="24"/>
          <w:rtl/>
        </w:rPr>
        <w:t>فنّ الكرونوغراف لدى بوم إيه مرسييه</w:t>
      </w:r>
      <w:r>
        <w:rPr>
          <w:rFonts w:hint="cs"/>
          <w:rtl/>
        </w:rPr>
        <w:t xml:space="preserve"> </w:t>
      </w:r>
    </w:p>
    <w:p w:rsidRPr="00134828" w:rsidR="006E5CB4" w:rsidRDefault="006E5CB4" w14:paraId="0562CB0E" w14:textId="77777777">
      <w:pPr>
        <w:pStyle w:val="Corps"/>
        <w:jc w:val="both"/>
        <w:rPr>
          <w:rFonts w:ascii="Times New Roman" w:hAnsi="Times New Roman" w:cs="Times New Roman"/>
          <w:sz w:val="24"/>
          <w:szCs w:val="24"/>
          <w:lang w:val="fr-CH"/>
        </w:rPr>
      </w:pPr>
    </w:p>
    <w:p w:rsidR="00755730" w:rsidRDefault="00E70D29" w14:paraId="7D96D281" w14:textId="350B089D">
      <w:pPr>
        <w:pStyle w:val="Corps"/>
        <w:bidi/>
        <w:jc w:val="both"/>
        <w:rPr>
          <w:rFonts w:ascii="Times New Roman" w:hAnsi="Times New Roman" w:cs="Times New Roman"/>
          <w:sz w:val="24"/>
          <w:szCs w:val="24"/>
          <w:rtl w:val="1"/>
        </w:rPr>
      </w:pPr>
      <w:r w:rsidRPr="4EC3FAA7" w:rsidR="00E70D29">
        <w:rPr>
          <w:rFonts w:ascii="Times New Roman" w:hAnsi="Times New Roman"/>
          <w:sz w:val="24"/>
          <w:szCs w:val="24"/>
          <w:rtl w:val="1"/>
        </w:rPr>
        <w:t xml:space="preserve">يواكب تاريخ بوم إيه مرسييه تطوّرٌ ثابت لخبرتها في مجال </w:t>
      </w:r>
      <w:r w:rsidRPr="4EC3FAA7" w:rsidR="00E70D29">
        <w:rPr>
          <w:rFonts w:ascii="Times New Roman" w:hAnsi="Times New Roman"/>
          <w:sz w:val="24"/>
          <w:szCs w:val="24"/>
          <w:rtl w:val="1"/>
        </w:rPr>
        <w:t>الكونوغرافات</w:t>
      </w:r>
      <w:r w:rsidRPr="4EC3FAA7" w:rsidR="00E70D29">
        <w:rPr>
          <w:rFonts w:ascii="Times New Roman" w:hAnsi="Times New Roman"/>
          <w:sz w:val="24"/>
          <w:szCs w:val="24"/>
          <w:rtl w:val="1"/>
        </w:rPr>
        <w:t xml:space="preserve">. فتشتهر الدار في أهمّ مسابقات أجهزة التوقيت، وأشهرها مسابقة مرصد كيو في إنكلترا. في عام </w:t>
      </w:r>
      <w:r w:rsidRPr="4EC3FAA7" w:rsidR="00E70D29">
        <w:rPr>
          <w:rFonts w:ascii="Times New Roman" w:hAnsi="Times New Roman"/>
          <w:sz w:val="24"/>
          <w:szCs w:val="24"/>
        </w:rPr>
        <w:t>1887</w:t>
      </w:r>
      <w:r w:rsidRPr="4EC3FAA7" w:rsidR="00E70D29">
        <w:rPr>
          <w:rFonts w:ascii="Times New Roman" w:hAnsi="Times New Roman"/>
          <w:sz w:val="24"/>
          <w:szCs w:val="24"/>
          <w:rtl w:val="1"/>
        </w:rPr>
        <w:t xml:space="preserve">، تحقّق أفضل درجة في المسابقة - مع </w:t>
      </w:r>
      <w:r w:rsidRPr="4EC3FAA7" w:rsidR="00E70D29">
        <w:rPr>
          <w:rFonts w:ascii="Times New Roman" w:hAnsi="Times New Roman"/>
          <w:sz w:val="24"/>
          <w:szCs w:val="24"/>
        </w:rPr>
        <w:t>85،1</w:t>
      </w:r>
      <w:r w:rsidRPr="4EC3FAA7" w:rsidR="00E70D29">
        <w:rPr>
          <w:rFonts w:ascii="Times New Roman" w:hAnsi="Times New Roman"/>
          <w:sz w:val="24"/>
          <w:szCs w:val="24"/>
          <w:rtl w:val="1"/>
        </w:rPr>
        <w:t xml:space="preserve"> نقطة على </w:t>
      </w:r>
      <w:r w:rsidRPr="4EC3FAA7" w:rsidR="00E70D29">
        <w:rPr>
          <w:rFonts w:ascii="Times New Roman" w:hAnsi="Times New Roman"/>
          <w:sz w:val="24"/>
          <w:szCs w:val="24"/>
        </w:rPr>
        <w:t>100</w:t>
      </w:r>
      <w:r w:rsidRPr="4EC3FAA7" w:rsidR="00E70D29">
        <w:rPr>
          <w:rFonts w:ascii="Times New Roman" w:hAnsi="Times New Roman"/>
          <w:sz w:val="24"/>
          <w:szCs w:val="24"/>
          <w:rtl w:val="1"/>
        </w:rPr>
        <w:t xml:space="preserve"> - مع </w:t>
      </w:r>
      <w:r w:rsidRPr="4EC3FAA7" w:rsidR="00E70D29">
        <w:rPr>
          <w:rFonts w:ascii="Times New Roman" w:hAnsi="Times New Roman"/>
          <w:sz w:val="24"/>
          <w:szCs w:val="24"/>
          <w:rtl w:val="1"/>
        </w:rPr>
        <w:t>كرونوغراف</w:t>
      </w:r>
      <w:r w:rsidRPr="4EC3FAA7" w:rsidR="00E70D29">
        <w:rPr>
          <w:rFonts w:ascii="Times New Roman" w:hAnsi="Times New Roman"/>
          <w:sz w:val="24"/>
          <w:szCs w:val="24"/>
          <w:rtl w:val="1"/>
        </w:rPr>
        <w:t xml:space="preserve"> ارتجاعي، ودرجة </w:t>
      </w:r>
      <w:r w:rsidRPr="4EC3FAA7" w:rsidR="00E70D29">
        <w:rPr>
          <w:rFonts w:ascii="Times New Roman" w:hAnsi="Times New Roman"/>
          <w:sz w:val="24"/>
          <w:szCs w:val="24"/>
        </w:rPr>
        <w:t>91،9</w:t>
      </w:r>
      <w:r w:rsidRPr="4EC3FAA7" w:rsidR="00E70D29">
        <w:rPr>
          <w:rFonts w:ascii="Times New Roman" w:hAnsi="Times New Roman"/>
          <w:sz w:val="24"/>
          <w:szCs w:val="24"/>
          <w:rtl w:val="1"/>
        </w:rPr>
        <w:t xml:space="preserve"> نقطة عام </w:t>
      </w:r>
      <w:r w:rsidRPr="4EC3FAA7" w:rsidR="00E70D29">
        <w:rPr>
          <w:rFonts w:ascii="Times New Roman" w:hAnsi="Times New Roman"/>
          <w:sz w:val="24"/>
          <w:szCs w:val="24"/>
        </w:rPr>
        <w:t>189</w:t>
      </w:r>
      <w:r w:rsidRPr="4EC3FAA7" w:rsidR="72058928">
        <w:rPr>
          <w:rFonts w:ascii="Times New Roman" w:hAnsi="Times New Roman"/>
          <w:sz w:val="24"/>
          <w:szCs w:val="24"/>
        </w:rPr>
        <w:t>2</w:t>
      </w:r>
      <w:r w:rsidRPr="4EC3FAA7" w:rsidR="00E70D29">
        <w:rPr>
          <w:rFonts w:ascii="Times New Roman" w:hAnsi="Times New Roman"/>
          <w:sz w:val="24"/>
          <w:szCs w:val="24"/>
          <w:rtl w:val="1"/>
        </w:rPr>
        <w:t xml:space="preserve"> </w:t>
      </w:r>
      <w:r w:rsidRPr="4EC3FAA7" w:rsidR="00E70D29">
        <w:rPr>
          <w:rFonts w:ascii="Times New Roman" w:hAnsi="Times New Roman"/>
          <w:sz w:val="24"/>
          <w:szCs w:val="24"/>
          <w:rtl w:val="1"/>
        </w:rPr>
        <w:t>لكرونوغراف</w:t>
      </w:r>
      <w:r w:rsidRPr="4EC3FAA7" w:rsidR="00E70D29">
        <w:rPr>
          <w:rFonts w:ascii="Times New Roman" w:hAnsi="Times New Roman"/>
          <w:sz w:val="24"/>
          <w:szCs w:val="24"/>
          <w:rtl w:val="1"/>
        </w:rPr>
        <w:t xml:space="preserve"> من دون مفتاح وذو ميزان مزوّد </w:t>
      </w:r>
      <w:r w:rsidRPr="4EC3FAA7" w:rsidR="00E70D29">
        <w:rPr>
          <w:rFonts w:ascii="Times New Roman" w:hAnsi="Times New Roman"/>
          <w:sz w:val="24"/>
          <w:szCs w:val="24"/>
          <w:rtl w:val="1"/>
        </w:rPr>
        <w:t>بتوربيون</w:t>
      </w:r>
      <w:r w:rsidRPr="4EC3FAA7" w:rsidR="00E70D29">
        <w:rPr>
          <w:rFonts w:ascii="Times New Roman" w:hAnsi="Times New Roman"/>
          <w:sz w:val="24"/>
          <w:szCs w:val="24"/>
          <w:rtl w:val="1"/>
        </w:rPr>
        <w:t>. أرسى هذا النجاح الباكر الأسُس لسمعتها في مجال الدقة والابتكار.</w:t>
      </w:r>
      <w:r w:rsidRPr="4EC3FAA7" w:rsidR="00E70D29">
        <w:rPr>
          <w:rtl w:val="1"/>
        </w:rPr>
        <w:t xml:space="preserve"> </w:t>
      </w:r>
    </w:p>
    <w:p w:rsidR="00755730" w:rsidRDefault="00755730" w14:paraId="6303F664" w14:textId="77777777">
      <w:pPr>
        <w:pStyle w:val="Corps"/>
        <w:jc w:val="both"/>
        <w:rPr>
          <w:rFonts w:ascii="Times New Roman" w:hAnsi="Times New Roman" w:cs="Times New Roman"/>
          <w:sz w:val="24"/>
          <w:szCs w:val="24"/>
          <w:lang w:val="fr-FR"/>
        </w:rPr>
      </w:pPr>
    </w:p>
    <w:p w:rsidR="00755730" w:rsidP="00B43082" w:rsidRDefault="00680512" w14:paraId="4AB1072A" w14:textId="7E69E1BB">
      <w:pPr>
        <w:pStyle w:val="Corps"/>
        <w:bidi/>
        <w:jc w:val="center"/>
        <w:rPr>
          <w:rFonts w:ascii="Times New Roman" w:hAnsi="Times New Roman" w:cs="Times New Roman"/>
          <w:sz w:val="24"/>
          <w:szCs w:val="24"/>
          <w:rtl/>
        </w:rPr>
      </w:pPr>
      <w:r>
        <w:rPr>
          <w:rFonts w:hint="cs" w:ascii="Times New Roman" w:hAnsi="Times New Roman"/>
          <w:noProof/>
          <w:sz w:val="24"/>
          <w:rtl/>
          <w:lang w:eastAsia="en-US" w:bidi="ar-SA"/>
          <w14:textOutline w14:w="0" w14:cap="rnd" w14:cmpd="sng" w14:algn="ctr">
            <w14:noFill/>
            <w14:prstDash w14:val="solid"/>
            <w14:bevel/>
          </w14:textOutline>
        </w:rPr>
        <w:lastRenderedPageBreak/>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Pr>
          <w:rFonts w:hint="cs" w:ascii="Times New Roman" w:hAnsi="Times New Roman"/>
          <w:noProof/>
          <w:sz w:val="24"/>
          <w:rtl/>
          <w:lang w:eastAsia="en-US" w:bidi="ar-SA"/>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Pr>
          <w:rFonts w:hint="cs" w:ascii="Times New Roman" w:hAnsi="Times New Roman"/>
          <w:noProof/>
          <w:sz w:val="24"/>
          <w:rtl/>
          <w:lang w:eastAsia="en-US" w:bidi="ar-SA"/>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00755730" w:rsidRDefault="00755730" w14:paraId="57FD28A4" w14:textId="77777777">
      <w:pPr>
        <w:pStyle w:val="Corps"/>
        <w:jc w:val="both"/>
        <w:rPr>
          <w:rFonts w:ascii="Times New Roman" w:hAnsi="Times New Roman" w:cs="Times New Roman"/>
          <w:sz w:val="24"/>
          <w:szCs w:val="24"/>
          <w:lang w:val="fr-FR"/>
        </w:rPr>
      </w:pPr>
    </w:p>
    <w:p w:rsidR="00B43082" w:rsidRDefault="00B43082" w14:paraId="04D09A81" w14:textId="77777777">
      <w:pPr>
        <w:pStyle w:val="Corps"/>
        <w:jc w:val="both"/>
        <w:rPr>
          <w:rFonts w:ascii="Times New Roman" w:hAnsi="Times New Roman" w:cs="Times New Roman"/>
          <w:sz w:val="24"/>
          <w:szCs w:val="24"/>
          <w:lang w:val="fr-FR"/>
        </w:rPr>
      </w:pPr>
    </w:p>
    <w:p w:rsidR="006E5CB4" w:rsidRDefault="00E70D29" w14:paraId="2A990E79" w14:textId="0EDE64E0">
      <w:pPr>
        <w:pStyle w:val="Corps"/>
        <w:bidi/>
        <w:jc w:val="both"/>
        <w:rPr>
          <w:rFonts w:ascii="Times New Roman" w:hAnsi="Times New Roman" w:cs="Times New Roman"/>
          <w:sz w:val="24"/>
          <w:szCs w:val="24"/>
          <w:rtl/>
        </w:rPr>
      </w:pPr>
      <w:r>
        <w:rPr>
          <w:rFonts w:hint="cs" w:ascii="Times New Roman" w:hAnsi="Times New Roman"/>
          <w:sz w:val="24"/>
          <w:szCs w:val="24"/>
          <w:rtl/>
        </w:rPr>
        <w:t>واصلت الدار تعزيز مهاراتها في مجال الكرونوغرافات طوال نهاية ثلاثينات القرن الماضي وحقبة الأربعينات والخمسينات مع تطوير كرونوغرافات مزوّدة بمقياس للسرعة وآخر لقياس المسافة بالوميض، ممّا أدّى إلى طراز مزوّد بتاريخ ثلاثي ومراحل القمر. وكانت هذه الساعات المتطوّرة تقنياً تقترن بتصاميم أنيقة، غالباً ما كانت ذهبية، ذات عُلب مستطيلة أو مربّعة.</w:t>
      </w:r>
      <w:r>
        <w:rPr>
          <w:rFonts w:hint="cs"/>
          <w:rtl/>
        </w:rPr>
        <w:t xml:space="preserve"> </w:t>
      </w:r>
    </w:p>
    <w:p w:rsidR="00755730" w:rsidRDefault="00755730" w14:paraId="09B14B8B" w14:textId="77777777">
      <w:pPr>
        <w:pStyle w:val="Corps"/>
        <w:jc w:val="both"/>
        <w:rPr>
          <w:rFonts w:ascii="Times New Roman" w:hAnsi="Times New Roman" w:cs="Times New Roman"/>
          <w:sz w:val="24"/>
          <w:szCs w:val="24"/>
          <w:lang w:val="fr-FR"/>
        </w:rPr>
      </w:pPr>
    </w:p>
    <w:p w:rsidR="00755730" w:rsidP="00D3463E" w:rsidRDefault="00D3463E" w14:paraId="671F6311" w14:textId="0D60D1E0">
      <w:pPr>
        <w:pStyle w:val="Corps"/>
        <w:bidi/>
        <w:jc w:val="center"/>
        <w:rPr>
          <w:rFonts w:ascii="Times New Roman" w:hAnsi="Times New Roman" w:cs="Times New Roman"/>
          <w:sz w:val="24"/>
          <w:szCs w:val="24"/>
          <w:rtl/>
        </w:rPr>
      </w:pPr>
      <w:r>
        <w:rPr>
          <w:rFonts w:hint="cs" w:ascii="Times New Roman" w:hAnsi="Times New Roman"/>
          <w:noProof/>
          <w:sz w:val="24"/>
          <w:rtl/>
          <w:lang w:eastAsia="en-US" w:bidi="ar-SA"/>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00680512" w:rsidP="00680512" w:rsidRDefault="00680512" w14:paraId="1BAECC71" w14:textId="77777777">
      <w:pPr>
        <w:pStyle w:val="Corps"/>
        <w:jc w:val="both"/>
        <w:rPr>
          <w:rStyle w:val="Aucun"/>
          <w:rFonts w:ascii="Times New Roman" w:hAnsi="Times New Roman" w:cs="Times New Roman"/>
          <w:sz w:val="24"/>
          <w:szCs w:val="24"/>
          <w:lang w:val="fr-CH"/>
        </w:rPr>
      </w:pPr>
    </w:p>
    <w:p w:rsidR="00BE5B24" w:rsidP="00680512" w:rsidRDefault="79AEAD54" w14:paraId="51351FAA" w14:textId="7B07F809">
      <w:pPr>
        <w:pStyle w:val="Corps"/>
        <w:bidi/>
        <w:jc w:val="both"/>
        <w:rPr>
          <w:rStyle w:val="Aucun"/>
          <w:rFonts w:ascii="Times New Roman" w:hAnsi="Times New Roman" w:cs="Times New Roman"/>
          <w:sz w:val="24"/>
          <w:szCs w:val="24"/>
          <w:rtl/>
        </w:rPr>
      </w:pPr>
      <w:r>
        <w:rPr>
          <w:rStyle w:val="Aucun"/>
          <w:rFonts w:hint="cs" w:ascii="Times New Roman" w:hAnsi="Times New Roman"/>
          <w:sz w:val="24"/>
          <w:szCs w:val="24"/>
          <w:rtl/>
        </w:rPr>
        <w:t xml:space="preserve">سمح استحواذ علامة </w:t>
      </w:r>
      <w:r>
        <w:rPr>
          <w:rStyle w:val="Aucun"/>
          <w:rFonts w:ascii="Times New Roman" w:hAnsi="Times New Roman"/>
          <w:sz w:val="24"/>
          <w:szCs w:val="24"/>
        </w:rPr>
        <w:t>C.H Meylan Watch SA</w:t>
      </w:r>
      <w:r>
        <w:rPr>
          <w:rStyle w:val="Aucun"/>
          <w:rFonts w:hint="cs" w:ascii="Times New Roman" w:hAnsi="Times New Roman"/>
          <w:sz w:val="24"/>
          <w:szCs w:val="24"/>
          <w:rtl/>
        </w:rPr>
        <w:t xml:space="preserve"> عام 1952 بالإنتاج الداخلي لأنظمة الحركة ممّا سرّع هذا التطوّر بشكل ملموس. تُنتج بوم إيه مرسييه كرونوغرافات مزوّدة بتعقيدات أكثر وأكثر تطوّراً، بما في ذلك وظائف تاريخ كا</w:t>
      </w:r>
      <w:r w:rsidR="004F6774">
        <w:rPr>
          <w:rStyle w:val="Aucun"/>
          <w:rFonts w:hint="cs" w:ascii="Times New Roman" w:hAnsi="Times New Roman"/>
          <w:sz w:val="24"/>
          <w:szCs w:val="24"/>
          <w:rtl/>
        </w:rPr>
        <w:t>مل، مراحل القمر ومقاييس تراكمية</w:t>
      </w:r>
      <w:r>
        <w:rPr>
          <w:rStyle w:val="Aucun"/>
          <w:rFonts w:hint="cs" w:ascii="Times New Roman" w:hAnsi="Times New Roman"/>
          <w:sz w:val="24"/>
          <w:szCs w:val="24"/>
          <w:rtl/>
        </w:rPr>
        <w:t>، كلّها مصنوعة مع أنظمة الحركة الخاصة بها في مصنعها في براسوس. تجسّد هذه الساعات التزام الدار من أجل الدقة التقنية وأناقة التصميم وهي تشكّل إرث كرونوغرافات مرغوبة.</w:t>
      </w:r>
      <w:r>
        <w:rPr>
          <w:rFonts w:hint="cs"/>
          <w:rtl/>
        </w:rPr>
        <w:t xml:space="preserve"> </w:t>
      </w:r>
    </w:p>
    <w:p w:rsidR="00BE5B24" w:rsidP="00680512" w:rsidRDefault="00BE5B24" w14:paraId="459B0A80" w14:textId="50B85238">
      <w:pPr>
        <w:pStyle w:val="Corps"/>
        <w:bidi/>
        <w:jc w:val="both"/>
        <w:rPr>
          <w:rStyle w:val="Aucun"/>
          <w:rFonts w:ascii="Times New Roman" w:hAnsi="Times New Roman" w:cs="Times New Roman"/>
          <w:sz w:val="24"/>
          <w:szCs w:val="24"/>
          <w:rtl/>
        </w:rPr>
      </w:pPr>
      <w:r>
        <w:rPr>
          <w:rFonts w:hint="cs" w:ascii="Times New Roman" w:hAnsi="Times New Roman"/>
          <w:noProof/>
          <w:sz w:val="24"/>
          <w:rtl/>
          <w:lang w:eastAsia="en-US" w:bidi="ar-SA"/>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Pr>
          <w:rFonts w:hint="cs" w:ascii="Times New Roman" w:hAnsi="Times New Roman"/>
          <w:noProof/>
          <w:sz w:val="24"/>
          <w:rtl/>
          <w:lang w:eastAsia="en-US" w:bidi="ar-SA"/>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00BE5B24" w14:paraId="4C6B01DC" w14:textId="77777777">
      <w:pPr>
        <w:pStyle w:val="Corps"/>
        <w:jc w:val="both"/>
        <w:rPr>
          <w:rStyle w:val="Aucun"/>
          <w:rFonts w:ascii="Times New Roman" w:hAnsi="Times New Roman" w:cs="Times New Roman"/>
          <w:sz w:val="24"/>
          <w:szCs w:val="24"/>
          <w:lang w:val="fr-CH"/>
        </w:rPr>
      </w:pPr>
    </w:p>
    <w:p w:rsidR="00BE5B24" w:rsidP="37ADC570" w:rsidRDefault="00725294" w14:textId="6011546E" w14:paraId="2D38F3B7">
      <w:pPr>
        <w:pStyle w:val="Corps"/>
        <w:bidi/>
        <w:jc w:val="both"/>
        <w:rPr>
          <w:rStyle w:val="Aucun"/>
          <w:rFonts w:ascii="Times New Roman" w:hAnsi="Times New Roman" w:cs="Times New Roman"/>
          <w:sz w:val="24"/>
          <w:szCs w:val="24"/>
          <w:rtl w:val="1"/>
          <w:lang w:val="fr-CH"/>
        </w:rPr>
      </w:pPr>
      <w:r>
        <w:rPr>
          <w:rFonts w:hint="cs" w:ascii="Times New Roman" w:hAnsi="Times New Roman"/>
          <w:noProof/>
          <w:sz w:val="24"/>
          <w:rtl/>
          <w:lang w:eastAsia="en-US" w:bidi="ar-SA"/>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00BE5B24" w:rsidP="00680512" w:rsidRDefault="00BE5B24" w14:paraId="4A90333D" w14:textId="77777777">
      <w:pPr>
        <w:pStyle w:val="Corps"/>
        <w:jc w:val="both"/>
        <w:rPr>
          <w:rStyle w:val="Aucun"/>
          <w:rFonts w:ascii="Times New Roman" w:hAnsi="Times New Roman" w:cs="Times New Roman"/>
          <w:sz w:val="24"/>
          <w:szCs w:val="24"/>
          <w:lang w:val="fr-CH"/>
        </w:rPr>
      </w:pPr>
    </w:p>
    <w:p w:rsidR="00680512" w:rsidP="00680512" w:rsidRDefault="00CC732E" w14:paraId="295285E5" w14:textId="0E3C928A">
      <w:pPr>
        <w:pStyle w:val="Corps"/>
        <w:bidi/>
        <w:jc w:val="both"/>
        <w:rPr>
          <w:rFonts w:ascii="Times New Roman" w:hAnsi="Times New Roman" w:cs="Times New Roman"/>
          <w:color w:val="EE220C"/>
          <w:sz w:val="24"/>
          <w:szCs w:val="24"/>
          <w:rtl/>
        </w:rPr>
      </w:pPr>
      <w:r>
        <w:rPr>
          <w:rStyle w:val="Aucun"/>
          <w:rFonts w:hint="cs" w:ascii="Times New Roman" w:hAnsi="Times New Roman"/>
          <w:sz w:val="24"/>
          <w:szCs w:val="24"/>
          <w:rtl/>
        </w:rPr>
        <w:t>استمرّ تطوير الكرونوغرافات طوال العقود التالية ضمن مجموعات حديثة ورياضية على غرار مجموعة ماليبو وطراز كيبلاند ممّا يُعدّ عودةً إلى الكرونوغرافات التقنية الرياضية في بداية تسعينات القرن الماضي. كما ظهر الكرونوغراف أيضاً في مجموعة ريفييرا عام 1993 للاحتفال بالذكرى العشرين لهذه الأيقونة الساعاتية، ثم في مجموعة كلاسيما إكزيكوتيف عام 1997 قبل أن يعود في المجموعة نفسها عام 2024 لينمّ عن الإرث المستديم لدراية بوم إيه مرسييه في مجال الكرونوغرافات.</w:t>
      </w:r>
      <w:r>
        <w:rPr>
          <w:rFonts w:hint="cs" w:ascii="Times New Roman" w:hAnsi="Times New Roman"/>
          <w:color w:val="EE220C"/>
          <w:sz w:val="24"/>
          <w:szCs w:val="24"/>
          <w:rtl/>
        </w:rPr>
        <w:t xml:space="preserve">   </w:t>
      </w:r>
    </w:p>
    <w:p w:rsidR="00F6635E" w:rsidP="00680512" w:rsidRDefault="00F6635E" w14:paraId="57330903" w14:textId="77777777">
      <w:pPr>
        <w:pStyle w:val="Corps"/>
        <w:jc w:val="both"/>
        <w:rPr>
          <w:rFonts w:ascii="Times New Roman" w:hAnsi="Times New Roman" w:cs="Times New Roman"/>
          <w:color w:val="EE220C"/>
          <w:sz w:val="24"/>
          <w:szCs w:val="24"/>
          <w:lang w:val="fr-CH"/>
        </w:rPr>
      </w:pPr>
    </w:p>
    <w:p w:rsidR="00003F31" w:rsidP="00755730" w:rsidRDefault="00E70D29" w14:paraId="701856B7" w14:textId="3CDFCC67">
      <w:pPr>
        <w:pStyle w:val="Corps"/>
        <w:bidi/>
        <w:jc w:val="both"/>
        <w:rPr>
          <w:rFonts w:ascii="Times New Roman" w:hAnsi="Times New Roman" w:cs="Times New Roman"/>
          <w:sz w:val="24"/>
          <w:szCs w:val="24"/>
          <w:rtl/>
        </w:rPr>
      </w:pPr>
      <w:r>
        <w:rPr>
          <w:rFonts w:hint="cs" w:ascii="Times New Roman" w:hAnsi="Times New Roman"/>
          <w:sz w:val="24"/>
          <w:szCs w:val="24"/>
          <w:rtl/>
        </w:rPr>
        <w:t>يوقّع هذا الإرث على إيقاع طرازات ريفييرا الجديدة.</w:t>
      </w:r>
    </w:p>
    <w:p w:rsidR="00B43082" w:rsidRDefault="00B43082" w14:paraId="7879F838" w14:textId="77777777">
      <w:pPr>
        <w:bidi/>
        <w:rPr>
          <w:b/>
          <w:bCs/>
          <w:color w:val="000000"/>
          <w:rtl/>
          <w14:textOutline w14:w="0" w14:cap="flat" w14:cmpd="sng" w14:algn="ctr">
            <w14:noFill/>
            <w14:prstDash w14:val="solid"/>
            <w14:bevel/>
          </w14:textOutline>
        </w:rPr>
      </w:pPr>
      <w:r>
        <w:rPr>
          <w:rFonts w:hint="cs"/>
          <w:rtl/>
        </w:rPr>
        <w:br w:type="page"/>
      </w:r>
    </w:p>
    <w:p w:rsidRPr="00134828" w:rsidR="006E5CB4" w:rsidP="37ADC570" w:rsidRDefault="00E70D29" w14:paraId="6BC6F926" w14:textId="7D7B2651">
      <w:pPr>
        <w:pStyle w:val="Corps"/>
        <w:bidi/>
        <w:ind w:left="164"/>
        <w:jc w:val="both"/>
        <w:rPr>
          <w:rFonts w:ascii="Times New Roman" w:hAnsi="Times New Roman" w:cs="Times New Roman"/>
          <w:b w:val="1"/>
          <w:bCs w:val="1"/>
          <w:sz w:val="24"/>
          <w:szCs w:val="24"/>
          <w:rtl w:val="1"/>
        </w:rPr>
      </w:pPr>
      <w:r w:rsidRPr="37ADC570" w:rsidR="00E70D29">
        <w:rPr>
          <w:rFonts w:ascii="Times New Roman" w:hAnsi="Times New Roman"/>
          <w:b w:val="1"/>
          <w:bCs w:val="1"/>
          <w:sz w:val="24"/>
          <w:szCs w:val="24"/>
          <w:rtl w:val="1"/>
        </w:rPr>
        <w:t xml:space="preserve">ريفييرا </w:t>
      </w:r>
      <w:r w:rsidRPr="37ADC570" w:rsidR="00E70D29">
        <w:rPr>
          <w:rFonts w:ascii="Times New Roman" w:hAnsi="Times New Roman"/>
          <w:b w:val="1"/>
          <w:bCs w:val="1"/>
          <w:sz w:val="24"/>
          <w:szCs w:val="24"/>
        </w:rPr>
        <w:t>M0A10828</w:t>
      </w:r>
      <w:r w:rsidRPr="37ADC570" w:rsidR="00E70D29">
        <w:rPr>
          <w:rFonts w:ascii="Times New Roman" w:hAnsi="Times New Roman"/>
          <w:b w:val="1"/>
          <w:bCs w:val="1"/>
          <w:sz w:val="24"/>
          <w:szCs w:val="24"/>
          <w:rtl w:val="1"/>
        </w:rPr>
        <w:t>:</w:t>
      </w:r>
      <w:r w:rsidRPr="37ADC570" w:rsidR="00E70D29">
        <w:rPr>
          <w:rFonts w:ascii="Times New Roman" w:hAnsi="Times New Roman"/>
          <w:b w:val="1"/>
          <w:bCs w:val="1"/>
          <w:sz w:val="24"/>
          <w:szCs w:val="24"/>
          <w:rtl w:val="1"/>
        </w:rPr>
        <w:t xml:space="preserve"> </w:t>
      </w:r>
      <w:r w:rsidRPr="37ADC570" w:rsidR="00E70D29">
        <w:rPr>
          <w:rFonts w:ascii="Times New Roman" w:hAnsi="Times New Roman"/>
          <w:b w:val="1"/>
          <w:bCs w:val="1"/>
          <w:sz w:val="24"/>
          <w:szCs w:val="24"/>
          <w:rtl w:val="1"/>
        </w:rPr>
        <w:t>كرونوغرا</w:t>
      </w:r>
      <w:r w:rsidRPr="37ADC570" w:rsidR="00E70D29">
        <w:rPr>
          <w:rFonts w:ascii="Times New Roman" w:hAnsi="Times New Roman"/>
          <w:b w:val="1"/>
          <w:bCs w:val="1"/>
          <w:sz w:val="24"/>
          <w:szCs w:val="24"/>
          <w:rtl w:val="1"/>
        </w:rPr>
        <w:t>ف</w:t>
      </w:r>
      <w:r w:rsidRPr="37ADC570" w:rsidR="00E70D29">
        <w:rPr>
          <w:rFonts w:ascii="Times New Roman" w:hAnsi="Times New Roman"/>
          <w:b w:val="1"/>
          <w:bCs w:val="1"/>
          <w:sz w:val="24"/>
          <w:szCs w:val="24"/>
          <w:rtl w:val="1"/>
        </w:rPr>
        <w:t xml:space="preserve"> ارتجاعي ذو أسلوب كلاسيكي</w:t>
      </w:r>
    </w:p>
    <w:p w:rsidRPr="00124C31" w:rsidR="006E5CB4" w:rsidP="008D3379" w:rsidRDefault="006E5CB4" w14:paraId="5997CC1D" w14:textId="77777777">
      <w:pPr>
        <w:pStyle w:val="Corps"/>
        <w:bidi/>
        <w:jc w:val="both"/>
        <w:rPr>
          <w:rFonts w:ascii="Times New Roman" w:hAnsi="Times New Roman" w:cs="Times New Roman"/>
          <w:b/>
          <w:bCs/>
          <w:sz w:val="24"/>
          <w:szCs w:val="24"/>
          <w:rtl/>
          <w:lang w:bidi="ar-LB"/>
        </w:rPr>
      </w:pPr>
    </w:p>
    <w:p w:rsidRPr="00134828" w:rsidR="006E5CB4" w:rsidP="00360F44" w:rsidRDefault="00E70D29" w14:paraId="1DC34781" w14:textId="47956F21">
      <w:pPr>
        <w:pStyle w:val="Corps"/>
        <w:bidi/>
        <w:jc w:val="both"/>
        <w:rPr>
          <w:rFonts w:ascii="Times New Roman" w:hAnsi="Times New Roman" w:cs="Times New Roman"/>
          <w:sz w:val="24"/>
          <w:szCs w:val="24"/>
          <w:rtl/>
        </w:rPr>
      </w:pPr>
      <w:r>
        <w:rPr>
          <w:rFonts w:hint="cs" w:ascii="Times New Roman" w:hAnsi="Times New Roman"/>
          <w:sz w:val="24"/>
          <w:szCs w:val="24"/>
          <w:rtl/>
        </w:rPr>
        <w:t xml:space="preserve">يجسّد هذا الإصدار المحدود الذي يضمّ 73 قطعة تكريماً لسنة إطلاق مجموعة ريفييرا عام 1973 جوهرَ ساعات الكرونوغراف. تجعل منه وظيفته الارتجاعية (التي تقضي بإيقاف وتصفير وإعادة تشغيل المؤقت بحركة ضغط بسيطة على زرّ ضاغط ثانٍ في موقع الساعة الرابعة)، ووظيفة قياس المسافة وقياس السرعة أداةً ثمينة تتمّم الإشارة إلى الساعات والدقائق والثواني والتاريخ.  يُعدّ أسلوبه الميكانيكي إنجازاً فائق الجمال يزيّن ميناءً أملس وعمودياً ذهبياً ومشرقاً ذو لمسة كلاسيكية وخطوط دقيقة وسهولة قراءة لافتة. تأتي الخطوط الرفيعة متّحدة المركز لموانئ </w:t>
      </w:r>
      <w:proofErr w:type="spellStart"/>
      <w:r>
        <w:rPr>
          <w:rFonts w:hint="cs" w:ascii="Times New Roman" w:hAnsi="Times New Roman"/>
          <w:sz w:val="24"/>
          <w:szCs w:val="24"/>
          <w:rtl/>
        </w:rPr>
        <w:t>الكرونوغراف</w:t>
      </w:r>
      <w:proofErr w:type="spellEnd"/>
      <w:r>
        <w:rPr>
          <w:rFonts w:hint="cs" w:ascii="Times New Roman" w:hAnsi="Times New Roman"/>
          <w:sz w:val="24"/>
          <w:szCs w:val="24"/>
          <w:rtl/>
        </w:rPr>
        <w:t xml:space="preserve"> الفرعية ومقياس المسافة ومقياس السرعة مُحاطة بالأرقام الرومانية والمؤشرات المثبّتة </w:t>
      </w:r>
      <w:proofErr w:type="spellStart"/>
      <w:r>
        <w:rPr>
          <w:rFonts w:hint="cs" w:ascii="Times New Roman" w:hAnsi="Times New Roman"/>
          <w:sz w:val="24"/>
          <w:szCs w:val="24"/>
          <w:rtl/>
        </w:rPr>
        <w:t>ببراشيم</w:t>
      </w:r>
      <w:proofErr w:type="spellEnd"/>
      <w:r>
        <w:rPr>
          <w:rFonts w:hint="cs" w:ascii="Times New Roman" w:hAnsi="Times New Roman"/>
          <w:sz w:val="24"/>
          <w:szCs w:val="24"/>
          <w:rtl/>
        </w:rPr>
        <w:t xml:space="preserve"> والمطليّة بالروديوم </w:t>
      </w:r>
      <w:proofErr w:type="spellStart"/>
      <w:r>
        <w:rPr>
          <w:rFonts w:hint="cs" w:ascii="Times New Roman" w:hAnsi="Times New Roman"/>
          <w:sz w:val="24"/>
          <w:szCs w:val="24"/>
          <w:rtl/>
        </w:rPr>
        <w:t>والمسكوّة</w:t>
      </w:r>
      <w:proofErr w:type="spellEnd"/>
      <w:r>
        <w:rPr>
          <w:rFonts w:hint="cs" w:ascii="Times New Roman" w:hAnsi="Times New Roman"/>
          <w:sz w:val="24"/>
          <w:szCs w:val="24"/>
          <w:rtl/>
        </w:rPr>
        <w:t xml:space="preserve">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باللون البيج (انبعاث  أزرق). أما عقارب الساعات والدقائق المطليّة بالروديوم والمهيكلة، فهي مكسوّة أيضاً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باللون البيج (انبعاث أزرق).وهي متباينة مع عقرب </w:t>
      </w:r>
      <w:proofErr w:type="spellStart"/>
      <w:r>
        <w:rPr>
          <w:rFonts w:hint="cs" w:ascii="Times New Roman" w:hAnsi="Times New Roman"/>
          <w:sz w:val="24"/>
          <w:szCs w:val="24"/>
          <w:rtl/>
        </w:rPr>
        <w:t>الكرونوغراف</w:t>
      </w:r>
      <w:proofErr w:type="spellEnd"/>
      <w:r>
        <w:rPr>
          <w:rFonts w:hint="cs" w:ascii="Times New Roman" w:hAnsi="Times New Roman"/>
          <w:sz w:val="24"/>
          <w:szCs w:val="24"/>
          <w:rtl/>
        </w:rPr>
        <w:t xml:space="preserve"> للثواني من الفولاذ الأزرق الذي يحمل الشعار على شكل حرف "في" اليوناني وعقارب العدّادات من الفولاذ المصقول والأزرق.  وتقوم فُتحة بيضاء في موقع الساعة الرابعة والنصف بعرض التاريخ.</w:t>
      </w:r>
      <w:r>
        <w:rPr>
          <w:rFonts w:hint="cs"/>
          <w:rtl/>
        </w:rPr>
        <w:t xml:space="preserve"> </w:t>
      </w:r>
    </w:p>
    <w:p w:rsidRPr="00134828" w:rsidR="006E5CB4" w:rsidRDefault="006E5CB4" w14:paraId="6B699379" w14:textId="77777777">
      <w:pPr>
        <w:pStyle w:val="Corps"/>
        <w:jc w:val="both"/>
        <w:rPr>
          <w:rFonts w:ascii="Times New Roman" w:hAnsi="Times New Roman" w:cs="Times New Roman"/>
          <w:sz w:val="24"/>
          <w:szCs w:val="24"/>
          <w:lang w:val="fr-CH"/>
        </w:rPr>
      </w:pPr>
    </w:p>
    <w:p w:rsidR="00360F44" w:rsidP="008D3379" w:rsidRDefault="00E70D29" w14:paraId="686BC9A6" w14:textId="56123313">
      <w:pPr>
        <w:pStyle w:val="Corps"/>
        <w:bidi/>
        <w:jc w:val="both"/>
        <w:rPr>
          <w:rStyle w:val="Aucun"/>
          <w:rFonts w:ascii="Times New Roman" w:hAnsi="Times New Roman" w:cs="Times New Roman"/>
          <w:sz w:val="24"/>
          <w:szCs w:val="24"/>
          <w:rtl w:val="1"/>
        </w:rPr>
      </w:pPr>
      <w:r w:rsidRPr="37ADC570" w:rsidR="00E70D29">
        <w:rPr>
          <w:rFonts w:ascii="Times New Roman" w:hAnsi="Times New Roman"/>
          <w:sz w:val="24"/>
          <w:szCs w:val="24"/>
          <w:rtl w:val="1"/>
        </w:rPr>
        <w:t xml:space="preserve">يبلغ قطر العلبة ذات </w:t>
      </w:r>
      <w:r w:rsidRPr="37ADC570" w:rsidR="00E70D29">
        <w:rPr>
          <w:rFonts w:ascii="Times New Roman" w:hAnsi="Times New Roman"/>
          <w:sz w:val="24"/>
          <w:szCs w:val="24"/>
          <w:rtl w:val="1"/>
        </w:rPr>
        <w:t>إثنتَي</w:t>
      </w:r>
      <w:r w:rsidRPr="37ADC570" w:rsidR="00E70D29">
        <w:rPr>
          <w:rFonts w:ascii="Times New Roman" w:hAnsi="Times New Roman"/>
          <w:sz w:val="24"/>
          <w:szCs w:val="24"/>
          <w:rtl w:val="1"/>
        </w:rPr>
        <w:t xml:space="preserve"> عشرة زاوية </w:t>
      </w:r>
      <w:r w:rsidRPr="37ADC570" w:rsidR="00E70D29">
        <w:rPr>
          <w:rFonts w:ascii="Times New Roman" w:hAnsi="Times New Roman"/>
          <w:sz w:val="24"/>
          <w:szCs w:val="24"/>
        </w:rPr>
        <w:t>41</w:t>
      </w:r>
      <w:r w:rsidRPr="37ADC570" w:rsidR="00E70D29">
        <w:rPr>
          <w:rFonts w:ascii="Times New Roman" w:hAnsi="Times New Roman"/>
          <w:sz w:val="24"/>
          <w:szCs w:val="24"/>
          <w:rtl w:val="1"/>
        </w:rPr>
        <w:t xml:space="preserve"> ملم وسماكتها </w:t>
      </w:r>
      <w:r w:rsidRPr="37ADC570" w:rsidR="00E70D29">
        <w:rPr>
          <w:rFonts w:ascii="Times New Roman" w:hAnsi="Times New Roman"/>
          <w:sz w:val="24"/>
          <w:szCs w:val="24"/>
        </w:rPr>
        <w:t>14،34</w:t>
      </w:r>
      <w:r w:rsidRPr="37ADC570" w:rsidR="00E70D29">
        <w:rPr>
          <w:rFonts w:ascii="Times New Roman" w:hAnsi="Times New Roman"/>
          <w:sz w:val="24"/>
          <w:szCs w:val="24"/>
          <w:rtl w:val="1"/>
        </w:rPr>
        <w:t xml:space="preserve"> ملم، وهي محميّة بزجاج صفيري مضاد للخدوش والانعكاسات من الناحيتَين. إنها توقيع المجموعة الرمزي وهي مصنوعة من الفولاذ المصقول والساتاني المقاوم للصدأ وتحوي هذه القطعة عالية الأداء. أما الإطار بإثنَي عشرة زاوية أيضاً، فهو مثبّت بأربعة براغي وهو مصنوع من الفولاذ المقاوم للصدأ المصقول والساتاني بنمط أشعة الشمس. تحمل خلفيّة العلبة بإثنَي عشرة زاوية والمثبّتة بأربعة براغي مع زجاج صفيري إشارةً محفورة خاصة مع عبارة « </w:t>
      </w:r>
      <w:r w:rsidRPr="37ADC570" w:rsidR="00E70D29">
        <w:rPr>
          <w:rFonts w:ascii="Times New Roman" w:hAnsi="Times New Roman"/>
          <w:sz w:val="24"/>
          <w:szCs w:val="24"/>
        </w:rPr>
        <w:t>Limited Edition One Of 73</w:t>
      </w:r>
      <w:r w:rsidRPr="37ADC570" w:rsidR="00E70D29">
        <w:rPr>
          <w:rFonts w:ascii="Times New Roman" w:hAnsi="Times New Roman"/>
          <w:sz w:val="24"/>
          <w:szCs w:val="24"/>
          <w:rtl w:val="1"/>
        </w:rPr>
        <w:t xml:space="preserve"> » (الإصدار المحدود الأول من بين </w:t>
      </w:r>
      <w:r w:rsidRPr="37ADC570" w:rsidR="00E70D29">
        <w:rPr>
          <w:rFonts w:ascii="Times New Roman" w:hAnsi="Times New Roman"/>
          <w:sz w:val="24"/>
          <w:szCs w:val="24"/>
        </w:rPr>
        <w:t>73</w:t>
      </w:r>
      <w:r w:rsidRPr="37ADC570" w:rsidR="00E70D29">
        <w:rPr>
          <w:rFonts w:ascii="Times New Roman" w:hAnsi="Times New Roman"/>
          <w:sz w:val="24"/>
          <w:szCs w:val="24"/>
          <w:rtl w:val="1"/>
        </w:rPr>
        <w:t xml:space="preserve">) وهي قابلة للحفر. أما التاج الحرّ بثمانية أضلاع </w:t>
      </w:r>
      <w:r w:rsidRPr="37ADC570" w:rsidR="00E70D29">
        <w:rPr>
          <w:rFonts w:ascii="Times New Roman" w:hAnsi="Times New Roman"/>
          <w:sz w:val="24"/>
          <w:szCs w:val="24"/>
          <w:rtl w:val="1"/>
        </w:rPr>
        <w:t>فهومزيّن</w:t>
      </w:r>
      <w:r w:rsidRPr="37ADC570" w:rsidR="00E70D29">
        <w:rPr>
          <w:rFonts w:ascii="Times New Roman" w:hAnsi="Times New Roman"/>
          <w:sz w:val="24"/>
          <w:szCs w:val="24"/>
          <w:rtl w:val="1"/>
        </w:rPr>
        <w:t xml:space="preserve"> بشعار "في" - رمز الدار - وهو مزيّن بخيط أزرق. يوفّر نظام الحركة الأوتوماتيكي في هذه الساعة احتياطي طاقة لمدّة </w:t>
      </w:r>
      <w:r w:rsidRPr="37ADC570" w:rsidR="00E70D29">
        <w:rPr>
          <w:rFonts w:ascii="Times New Roman" w:hAnsi="Times New Roman"/>
          <w:sz w:val="24"/>
          <w:szCs w:val="24"/>
        </w:rPr>
        <w:t>42</w:t>
      </w:r>
      <w:r w:rsidRPr="37ADC570" w:rsidR="00E70D29">
        <w:rPr>
          <w:rFonts w:ascii="Times New Roman" w:hAnsi="Times New Roman"/>
          <w:sz w:val="24"/>
          <w:szCs w:val="24"/>
          <w:rtl w:val="1"/>
        </w:rPr>
        <w:t xml:space="preserve"> ساعة وتردّداً يبلغ </w:t>
      </w:r>
      <w:r w:rsidRPr="37ADC570" w:rsidR="00E70D29">
        <w:rPr>
          <w:rFonts w:ascii="Times New Roman" w:hAnsi="Times New Roman"/>
          <w:sz w:val="24"/>
          <w:szCs w:val="24"/>
        </w:rPr>
        <w:t>4</w:t>
      </w:r>
      <w:r w:rsidRPr="37ADC570" w:rsidR="00E70D29">
        <w:rPr>
          <w:rFonts w:ascii="Times New Roman" w:hAnsi="Times New Roman"/>
          <w:sz w:val="24"/>
          <w:szCs w:val="24"/>
          <w:rtl w:val="1"/>
        </w:rPr>
        <w:t xml:space="preserve"> هرتز (</w:t>
      </w:r>
      <w:r w:rsidRPr="37ADC570" w:rsidR="00E70D29">
        <w:rPr>
          <w:rFonts w:ascii="Times New Roman" w:hAnsi="Times New Roman"/>
          <w:sz w:val="24"/>
          <w:szCs w:val="24"/>
        </w:rPr>
        <w:t>28،800</w:t>
      </w:r>
      <w:r w:rsidRPr="37ADC570" w:rsidR="00E70D29">
        <w:rPr>
          <w:rFonts w:ascii="Times New Roman" w:hAnsi="Times New Roman"/>
          <w:sz w:val="24"/>
          <w:szCs w:val="24"/>
          <w:rtl w:val="1"/>
        </w:rPr>
        <w:t xml:space="preserve"> ذبذبة في الساعة). وتبلغ مقاومتها للماء عمق</w:t>
      </w:r>
      <w:r w:rsidRPr="37ADC570" w:rsidR="008D3379">
        <w:rPr>
          <w:rFonts w:ascii="Times New Roman" w:hAnsi="Times New Roman"/>
          <w:sz w:val="24"/>
          <w:szCs w:val="24"/>
          <w:rtl w:val="1"/>
        </w:rPr>
        <w:t xml:space="preserve"> </w:t>
      </w:r>
      <w:r w:rsidRPr="37ADC570" w:rsidR="008D3379">
        <w:rPr>
          <w:rFonts w:ascii="Times New Roman" w:hAnsi="Times New Roman"/>
          <w:sz w:val="24"/>
          <w:szCs w:val="24"/>
          <w:lang w:val="fr-FR"/>
        </w:rPr>
        <w:t>10</w:t>
      </w:r>
      <w:r w:rsidRPr="37ADC570" w:rsidR="008D3379">
        <w:rPr>
          <w:rFonts w:ascii="Times New Roman" w:hAnsi="Times New Roman"/>
          <w:sz w:val="24"/>
          <w:szCs w:val="24"/>
          <w:rtl w:val="1"/>
          <w:lang w:val="fr-FR"/>
        </w:rPr>
        <w:t xml:space="preserve"> </w:t>
      </w:r>
      <w:r w:rsidRPr="37ADC570" w:rsidR="008D3379">
        <w:rPr>
          <w:rFonts w:ascii="Times New Roman" w:hAnsi="Times New Roman"/>
          <w:sz w:val="24"/>
          <w:szCs w:val="24"/>
          <w:lang w:val="fr-FR"/>
        </w:rPr>
        <w:t>ATM</w:t>
      </w:r>
      <w:r w:rsidRPr="37ADC570" w:rsidR="008D3379">
        <w:rPr>
          <w:rFonts w:ascii="Times New Roman" w:hAnsi="Times New Roman"/>
          <w:sz w:val="24"/>
          <w:szCs w:val="24"/>
          <w:lang w:bidi="ar-LB"/>
        </w:rPr>
        <w:t xml:space="preserve"> (</w:t>
      </w:r>
      <w:r w:rsidRPr="37ADC570" w:rsidR="00E70D29">
        <w:rPr>
          <w:rFonts w:ascii="Times New Roman" w:hAnsi="Times New Roman"/>
          <w:sz w:val="24"/>
          <w:szCs w:val="24"/>
        </w:rPr>
        <w:t>100</w:t>
      </w:r>
      <w:r w:rsidRPr="37ADC570" w:rsidR="00E70D29">
        <w:rPr>
          <w:rFonts w:ascii="Times New Roman" w:hAnsi="Times New Roman"/>
          <w:sz w:val="24"/>
          <w:szCs w:val="24"/>
          <w:rtl w:val="1"/>
        </w:rPr>
        <w:t xml:space="preserve"> </w:t>
      </w:r>
      <w:r w:rsidRPr="37ADC570" w:rsidR="00E70D29">
        <w:rPr>
          <w:rFonts w:ascii="Times New Roman" w:hAnsi="Times New Roman"/>
          <w:sz w:val="24"/>
          <w:szCs w:val="24"/>
          <w:rtl w:val="1"/>
        </w:rPr>
        <w:t>متراً</w:t>
      </w:r>
      <w:r w:rsidRPr="37ADC570" w:rsidR="00E70D29">
        <w:rPr>
          <w:rFonts w:ascii="Times New Roman" w:hAnsi="Times New Roman"/>
          <w:sz w:val="24"/>
          <w:szCs w:val="24"/>
          <w:rtl w:val="1"/>
        </w:rPr>
        <w:t xml:space="preserve"> </w:t>
      </w:r>
      <w:r w:rsidRPr="37ADC570" w:rsidR="00E70D29">
        <w:rPr>
          <w:rFonts w:ascii="Times New Roman" w:hAnsi="Times New Roman"/>
          <w:sz w:val="24"/>
          <w:szCs w:val="24"/>
          <w:rtl w:val="1"/>
        </w:rPr>
        <w:t>تقريباً</w:t>
      </w:r>
      <w:r w:rsidRPr="37ADC570" w:rsidR="00E70D29">
        <w:rPr>
          <w:rFonts w:ascii="Times New Roman" w:hAnsi="Times New Roman"/>
          <w:sz w:val="24"/>
          <w:szCs w:val="24"/>
          <w:rtl w:val="1"/>
        </w:rPr>
        <w:t xml:space="preserve">). </w:t>
      </w:r>
      <w:r w:rsidRPr="37ADC570" w:rsidR="00E70D29">
        <w:rPr>
          <w:rStyle w:val="Aucun"/>
          <w:rFonts w:ascii="Times New Roman" w:hAnsi="Times New Roman"/>
          <w:sz w:val="24"/>
          <w:szCs w:val="24"/>
          <w:rtl w:val="1"/>
        </w:rPr>
        <w:t xml:space="preserve">يأتي السوار مُدمجاً ومؤلّفاً من ثلاثة صفوف تبرز فيها الحلقة المركزية بواسطة تشطيبات </w:t>
      </w:r>
      <w:r w:rsidRPr="37ADC570" w:rsidR="00E70D29">
        <w:rPr>
          <w:rStyle w:val="Aucun"/>
          <w:rFonts w:ascii="Times New Roman" w:hAnsi="Times New Roman"/>
          <w:sz w:val="24"/>
          <w:szCs w:val="24"/>
          <w:rtl w:val="1"/>
        </w:rPr>
        <w:t>تزيينية</w:t>
      </w:r>
      <w:r w:rsidRPr="37ADC570" w:rsidR="00E70D29">
        <w:rPr>
          <w:rStyle w:val="Aucun"/>
          <w:rFonts w:ascii="Times New Roman" w:hAnsi="Times New Roman"/>
          <w:sz w:val="24"/>
          <w:szCs w:val="24"/>
          <w:rtl w:val="1"/>
        </w:rPr>
        <w:t>، وهو مصنوع من الفولاذ المقاوم للصدأ المصقول والساتاني. إنه مزوّد بنظام قابل للتبديل عالي الموثوقية ومتين يسمح بتغيير السوار من دون أية أدوات. المشبك الثلاثي القابل للطيّ والمزوّد بأزرار ضاغطة وآمنة هو أيضاً مصنوع من الفولاذ المقاوم للصدأ.</w:t>
      </w:r>
    </w:p>
    <w:p w:rsidR="005D739C" w:rsidP="00360F44" w:rsidRDefault="00360F44" w14:paraId="1ACD0492" w14:textId="3C01E386">
      <w:pPr>
        <w:pStyle w:val="Pardfaut"/>
        <w:bidi/>
        <w:jc w:val="center"/>
        <w:rPr>
          <w:rFonts w:ascii="Times New Roman" w:hAnsi="Times New Roman" w:cs="Times New Roman"/>
          <w:sz w:val="24"/>
          <w:szCs w:val="24"/>
          <w:rtl w:val="1"/>
          <w14:textOutline w14:w="12700" w14:cap="flat" w14:cmpd="sng" w14:algn="ctr">
            <w14:noFill/>
            <w14:prstDash w14:val="solid"/>
            <w14:miter w14:lim="400000"/>
          </w14:textOutline>
        </w:rPr>
      </w:pP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46350CA3" wp14:editId="3947ABD8">
            <wp:extent cx="2069015" cy="310896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69015" cy="3108960"/>
                    </a:xfrm>
                    <a:prstGeom prst="rect">
                      <a:avLst/>
                    </a:prstGeom>
                  </pic:spPr>
                </pic:pic>
              </a:graphicData>
            </a:graphic>
          </wp:inline>
        </w:drawing>
      </w: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3C5E7080" wp14:editId="1C0ABC07">
            <wp:extent cx="2108168" cy="310896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2108168" cy="310896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Pr="00134828" w:rsidR="006E5CB4" w:rsidP="007318E7" w:rsidRDefault="005D739C" w14:paraId="4D966C1C" w14:textId="39FBD5E2">
      <w:pPr>
        <w:bidi/>
        <w:rPr>
          <w:b w:val="1"/>
          <w:bCs w:val="1"/>
          <w:rtl w:val="1"/>
        </w:rPr>
      </w:pPr>
      <w:r w:rsidRPr="37ADC570">
        <w:rPr>
          <w:rtl w:val="1"/>
        </w:rPr>
        <w:br w:type="page"/>
      </w:r>
      <w:r w:rsidRPr="37ADC570" w:rsidR="002825F6">
        <w:rPr>
          <w:b w:val="1"/>
          <w:bCs w:val="1"/>
          <w:rtl w:val="1"/>
        </w:rPr>
        <w:t xml:space="preserve"> </w:t>
      </w:r>
      <w:r w:rsidRPr="37ADC570" w:rsidR="005D739C">
        <w:rPr>
          <w:b w:val="1"/>
          <w:bCs w:val="1"/>
          <w:rtl w:val="1"/>
        </w:rPr>
        <w:t xml:space="preserve">ريفييرا </w:t>
      </w:r>
      <w:r w:rsidRPr="37ADC570" w:rsidR="005D739C">
        <w:rPr>
          <w:b w:val="1"/>
          <w:bCs w:val="1"/>
        </w:rPr>
        <w:t>M0A10827</w:t>
      </w:r>
      <w:r w:rsidRPr="37ADC570" w:rsidR="005D739C">
        <w:rPr>
          <w:b w:val="1"/>
          <w:bCs w:val="1"/>
          <w:rtl w:val="1"/>
        </w:rPr>
        <w:t xml:space="preserve">: </w:t>
      </w:r>
      <w:r w:rsidRPr="37ADC570" w:rsidR="005D739C">
        <w:rPr>
          <w:b w:val="1"/>
          <w:bCs w:val="1"/>
          <w:rtl w:val="1"/>
        </w:rPr>
        <w:t>كرونوغراف</w:t>
      </w:r>
      <w:r w:rsidRPr="37ADC570" w:rsidR="005D739C">
        <w:rPr>
          <w:b w:val="1"/>
          <w:bCs w:val="1"/>
          <w:rtl w:val="1"/>
        </w:rPr>
        <w:t xml:space="preserve"> ذو أسلوب متباين</w:t>
      </w:r>
    </w:p>
    <w:p w:rsidRPr="00134828" w:rsidR="006E5CB4" w:rsidRDefault="006E5CB4" w14:paraId="6BB9E253" w14:textId="77777777">
      <w:pPr>
        <w:pStyle w:val="Corps"/>
        <w:jc w:val="both"/>
        <w:rPr>
          <w:rFonts w:ascii="Times New Roman" w:hAnsi="Times New Roman" w:cs="Times New Roman"/>
          <w:sz w:val="24"/>
          <w:szCs w:val="24"/>
          <w:lang w:val="fr-CH"/>
        </w:rPr>
      </w:pPr>
    </w:p>
    <w:p w:rsidRPr="00134828" w:rsidR="006E5CB4" w:rsidRDefault="00E70D29" w14:paraId="458B85BD"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 xml:space="preserve">يعتمد هذا الإصدار من ريفييرا بأسلوب خمسينات القرن الماضي على تلاعب متباين بين اللونَين الأسود والأبيض المتناقضَين والمتناغمَين، كَون الأناقة والرزانة تواكبان دائماً الحرية الإبداعية لدى بوم إيه مرسييه. يأتي الميناء الأبيض بزينة الأمواج مُحاطاً بطبقة عليا خارجية سوداء تذكّر بالعدّادات السوداء. للتوافق مع هذه التشطيبات الداكنة، تأتي الأرقام الرومانية والمؤشرات المبرشمة وعقارب الساعات والدقائق مهيكلة، مطليّة بالروديوم ومكسوّة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(انبعاث أزرق) ممّا يُبرز الطابع اللوني الثنائي. ويأتي عقرب الكرونوغراف للثواني المزيّن بشعار "في" مطليّاً أيضاً بالروديوم على غرار عقارب العدّادات. أما عقرب العّداد في موقع الساعة التاسعة فهو مطليّ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(انبعاث أزرق). وتقع فُتحة عرض التاريخ (التي يتمّ ضبطها بواسطة الأداة المصحّحة) في موقع الساعة الرابعة والنصف.</w:t>
      </w:r>
    </w:p>
    <w:p w:rsidRPr="00134828" w:rsidR="006E5CB4" w:rsidRDefault="006E5CB4" w14:paraId="23DE523C" w14:textId="77777777">
      <w:pPr>
        <w:pStyle w:val="Corps"/>
        <w:jc w:val="both"/>
        <w:rPr>
          <w:rFonts w:ascii="Times New Roman" w:hAnsi="Times New Roman" w:cs="Times New Roman"/>
          <w:sz w:val="24"/>
          <w:szCs w:val="24"/>
          <w:lang w:val="fr-CH"/>
        </w:rPr>
      </w:pPr>
    </w:p>
    <w:p w:rsidRPr="00134828" w:rsidR="006E5CB4" w:rsidRDefault="00CC732E" w14:paraId="66415D5D" w14:textId="4E0F1652">
      <w:pPr>
        <w:pStyle w:val="Corps"/>
        <w:bidi/>
        <w:jc w:val="both"/>
        <w:rPr>
          <w:rFonts w:ascii="Times New Roman" w:hAnsi="Times New Roman" w:cs="Times New Roman"/>
          <w:sz w:val="24"/>
          <w:szCs w:val="24"/>
          <w:rtl/>
        </w:rPr>
      </w:pPr>
      <w:r>
        <w:rPr>
          <w:rFonts w:hint="cs" w:ascii="Times New Roman" w:hAnsi="Times New Roman"/>
          <w:sz w:val="24"/>
          <w:szCs w:val="24"/>
          <w:rtl/>
        </w:rPr>
        <w:t>العلبة مصنوعة من الفولاذ المقاوم للصدأ المصقول والساتاني. يبلغ قطرها 41 ملم وسماكتها 13،94 ملم وهي محميّة بزجاج صفيري مقاوم للخدوش ومُعالج ضدّ الانعكاسات على الناحيتَين. أما الإطار المصنوع من الفولاذ المقاوم للصدأ المصقول والساتاني بنمط أشعة الشمس وخلفيّة العلبة - التي يمكن حفرها - فهما محميّان بزجاج صفيري ومثبّتان بأربعة براغي. يُبرز شعار "في" المحفور وخيطٌ أسود التاج الحرّ بثمانية أضلاع.</w:t>
      </w:r>
    </w:p>
    <w:p w:rsidRPr="00134828" w:rsidR="006E5CB4" w:rsidRDefault="006E5CB4" w14:paraId="52E56223" w14:textId="77777777">
      <w:pPr>
        <w:pStyle w:val="Corps"/>
        <w:jc w:val="both"/>
        <w:rPr>
          <w:rFonts w:ascii="Times New Roman" w:hAnsi="Times New Roman" w:cs="Times New Roman"/>
          <w:sz w:val="24"/>
          <w:szCs w:val="24"/>
          <w:lang w:val="fr-CH"/>
        </w:rPr>
      </w:pPr>
    </w:p>
    <w:p w:rsidRPr="00134828" w:rsidR="006E5CB4" w:rsidP="00CC5651" w:rsidRDefault="00E70D29" w14:paraId="37689D19" w14:textId="6D58663F">
      <w:pPr>
        <w:pStyle w:val="Corps"/>
        <w:bidi/>
        <w:jc w:val="both"/>
        <w:rPr>
          <w:rFonts w:ascii="Times New Roman" w:hAnsi="Times New Roman" w:cs="Times New Roman"/>
          <w:sz w:val="24"/>
          <w:szCs w:val="24"/>
          <w:rtl/>
        </w:rPr>
      </w:pPr>
      <w:r>
        <w:rPr>
          <w:rFonts w:hint="cs" w:ascii="Times New Roman" w:hAnsi="Times New Roman"/>
          <w:sz w:val="24"/>
          <w:szCs w:val="24"/>
          <w:rtl/>
        </w:rPr>
        <w:t xml:space="preserve">مزوّدٌ بنظام حركة أوتوماتيكي، يتمتّع هذا الطراز باحتياطي طاقة مدّته 48 ساعة،وبتردّد يبلغ 4 هرتز (28.800 ذبذبة في الساعة)، كما أنه مقاوم للماء حتى عمق </w:t>
      </w:r>
      <w:r>
        <w:rPr>
          <w:rFonts w:ascii="Times New Roman" w:hAnsi="Times New Roman"/>
          <w:sz w:val="24"/>
          <w:szCs w:val="24"/>
        </w:rPr>
        <w:t>10 ATM</w:t>
      </w:r>
      <w:r w:rsidR="00CC5651">
        <w:rPr>
          <w:rFonts w:hint="cs" w:ascii="Times New Roman" w:hAnsi="Times New Roman"/>
          <w:sz w:val="24"/>
          <w:szCs w:val="24"/>
          <w:rtl/>
        </w:rPr>
        <w:t xml:space="preserve"> (</w:t>
      </w:r>
      <w:r>
        <w:rPr>
          <w:rFonts w:hint="cs" w:ascii="Times New Roman" w:hAnsi="Times New Roman"/>
          <w:sz w:val="24"/>
          <w:szCs w:val="24"/>
          <w:rtl/>
        </w:rPr>
        <w:t xml:space="preserve">أي ما يعادل </w:t>
      </w:r>
      <w:r w:rsidR="00CC5651">
        <w:rPr>
          <w:rFonts w:hint="cs" w:ascii="Times New Roman" w:hAnsi="Times New Roman"/>
          <w:sz w:val="24"/>
          <w:szCs w:val="24"/>
          <w:rtl/>
        </w:rPr>
        <w:t>100</w:t>
      </w:r>
      <w:r>
        <w:rPr>
          <w:rFonts w:hint="cs" w:ascii="Times New Roman" w:hAnsi="Times New Roman"/>
          <w:sz w:val="24"/>
          <w:szCs w:val="24"/>
          <w:rtl/>
        </w:rPr>
        <w:t xml:space="preserve"> متراً تقريباً).</w:t>
      </w:r>
    </w:p>
    <w:p w:rsidRPr="00134828" w:rsidR="006E5CB4" w:rsidRDefault="006E5CB4" w14:paraId="07547A01" w14:textId="77777777">
      <w:pPr>
        <w:pStyle w:val="Corps"/>
        <w:jc w:val="both"/>
        <w:rPr>
          <w:rFonts w:ascii="Times New Roman" w:hAnsi="Times New Roman" w:cs="Times New Roman"/>
          <w:sz w:val="24"/>
          <w:szCs w:val="24"/>
          <w:lang w:val="fr-CH"/>
        </w:rPr>
      </w:pPr>
    </w:p>
    <w:p w:rsidR="006E5CB4" w:rsidP="37ADC570" w:rsidRDefault="006E5CB4" w14:paraId="5043CB0F" w14:textId="7A69E74F">
      <w:pPr>
        <w:pStyle w:val="Corps"/>
        <w:jc w:val="both"/>
        <w:rPr>
          <w:rFonts w:ascii="Times New Roman" w:hAnsi="Times New Roman" w:cs="Times New Roman"/>
          <w:sz w:val="24"/>
          <w:szCs w:val="24"/>
          <w:rtl w:val="1"/>
          <w:lang w:val="fr-CH"/>
        </w:rPr>
      </w:pPr>
      <w:r w:rsidRPr="37ADC570" w:rsidR="00E70D29">
        <w:rPr>
          <w:rFonts w:ascii="Times New Roman" w:hAnsi="Times New Roman"/>
          <w:sz w:val="24"/>
          <w:szCs w:val="24"/>
          <w:rtl w:val="1"/>
        </w:rPr>
        <w:t>السوار مصنوع من الفولاذ المقاوم للصدأ المصقول والساتاني وهو مدمج على ثلاثة صفوف ممّا يُضفي على القطعة تأنّقاً وطابعاً مميّزاً. إنه قابل للتبديل ويمكن نزعه وتغييره من دون أي أدوات بفضل نظام موثوق ومتين، وهو يقترن بأساور مطاطية ممّا يمنح القطعة تعدّدية أساليب لا مثيل لها. والمشبك الثلاثي القابل للطيّ والمصنوع من الفولاذ المقاوم للصدأ مزوّد بأزرار ضاغطة آمنة.</w:t>
      </w:r>
    </w:p>
    <w:p w:rsidR="00A46C8F" w:rsidP="00A46C8F" w:rsidRDefault="00A46C8F" w14:paraId="04EC2376"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A46C8F" w:rsidP="37ADC570" w:rsidRDefault="00A46C8F" w14:textId="77777777" w14:paraId="09567374">
      <w:pPr>
        <w:pStyle w:val="Pardfaut"/>
        <w:bidi/>
        <w:jc w:val="center"/>
        <w:rPr>
          <w:rFonts w:ascii="Times New Roman" w:hAnsi="Times New Roman" w:cs="Times New Roman"/>
          <w:sz w:val="24"/>
          <w:szCs w:val="24"/>
          <w:rtl w:val="1"/>
        </w:rPr>
      </w:pP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4891EF45" wp14:editId="32E56370">
            <wp:extent cx="2312429" cy="3474720"/>
            <wp:effectExtent l="0" t="0" r="5080" b="635"/>
            <wp:docPr id="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12429" cy="3474720"/>
                    </a:xfrm>
                    <a:prstGeom prst="rect">
                      <a:avLst/>
                    </a:prstGeom>
                  </pic:spPr>
                </pic:pic>
              </a:graphicData>
            </a:graphic>
          </wp:inline>
        </w:drawing>
      </w: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6C0035BF" wp14:editId="5F4D10E1">
            <wp:extent cx="2356188" cy="3474720"/>
            <wp:effectExtent l="0" t="0" r="0" b="0"/>
            <wp:docPr id="2" name="Picture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xmlns:a="http://schemas.openxmlformats.org/drawingml/2006/main">
                        <a:ext uri="{28A0092B-C50C-407E-A947-70E740481C1C}">
                          <a14:useLocalDpi xmlns:a14="http://schemas.microsoft.com/office/drawing/2010/main" val="0"/>
                        </a:ext>
                      </a:extLst>
                    </a:blip>
                    <a:srcRect l="6408" t="0" r="6408" b="0"/>
                    <a:stretch>
                      <a:fillRect/>
                    </a:stretch>
                  </pic:blipFill>
                  <pic:spPr xmlns:pic="http://schemas.openxmlformats.org/drawingml/2006/picture" bwMode="auto">
                    <a:xfrm xmlns:a="http://schemas.openxmlformats.org/drawingml/2006/main" rot="0" flipH="0" flipV="0">
                      <a:off x="0" y="0"/>
                      <a:ext cx="2356188" cy="347472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Pr="006830D1" w:rsidR="00A46C8F" w:rsidP="37ADC570" w:rsidRDefault="00A46C8F" w14:paraId="265522FA" w14:textId="75A0FAB2">
      <w:pPr>
        <w:pStyle w:val="Normal"/>
        <w:bidi w:val="1"/>
        <w:jc w:val="center"/>
        <w:rPr>
          <w:rtl w:val="1"/>
        </w:rPr>
      </w:pPr>
      <w:r w:rsidR="34DBC9A5">
        <w:drawing>
          <wp:inline wp14:editId="1F0204CC" wp14:anchorId="01DDED41">
            <wp:extent cx="4886324" cy="3655243"/>
            <wp:effectExtent l="0" t="0" r="0" b="0"/>
            <wp:docPr id="489711645" name="" title=""/>
            <wp:cNvGraphicFramePr>
              <a:graphicFrameLocks noChangeAspect="1"/>
            </wp:cNvGraphicFramePr>
            <a:graphic>
              <a:graphicData uri="http://schemas.openxmlformats.org/drawingml/2006/picture">
                <pic:pic>
                  <pic:nvPicPr>
                    <pic:cNvPr id="0" name=""/>
                    <pic:cNvPicPr/>
                  </pic:nvPicPr>
                  <pic:blipFill>
                    <a:blip r:embed="R25b4575c33b845cc">
                      <a:extLst>
                        <a:ext xmlns:a="http://schemas.openxmlformats.org/drawingml/2006/main" uri="{28A0092B-C50C-407E-A947-70E740481C1C}">
                          <a14:useLocalDpi val="0"/>
                        </a:ext>
                      </a:extLst>
                    </a:blip>
                    <a:stretch>
                      <a:fillRect/>
                    </a:stretch>
                  </pic:blipFill>
                  <pic:spPr>
                    <a:xfrm>
                      <a:off x="0" y="0"/>
                      <a:ext cx="4886324" cy="3655243"/>
                    </a:xfrm>
                    <a:prstGeom prst="rect">
                      <a:avLst/>
                    </a:prstGeom>
                  </pic:spPr>
                </pic:pic>
              </a:graphicData>
            </a:graphic>
          </wp:inline>
        </w:drawing>
      </w:r>
      <w:r w:rsidRPr="37ADC570">
        <w:rPr>
          <w:rtl w:val="1"/>
        </w:rPr>
        <w:br w:type="page"/>
      </w:r>
    </w:p>
    <w:p w:rsidR="37ADC570" w:rsidP="37ADC570" w:rsidRDefault="37ADC570" w14:paraId="19FC2140" w14:textId="421D4E29">
      <w:pPr>
        <w:pStyle w:val="Normal"/>
        <w:bidi w:val="1"/>
        <w:jc w:val="center"/>
        <w:rPr>
          <w:rtl w:val="1"/>
        </w:rPr>
      </w:pPr>
    </w:p>
    <w:p w:rsidR="009D3ECD" w:rsidP="37ADC570" w:rsidRDefault="009D3ECD" w14:paraId="675988C1" w14:textId="31AABB88">
      <w:pPr>
        <w:pStyle w:val="Corps"/>
        <w:jc w:val="both"/>
        <w:rPr>
          <w:rFonts w:ascii="Times New Roman" w:hAnsi="Times New Roman" w:cs="Times New Roman"/>
          <w:b w:val="1"/>
          <w:bCs w:val="1"/>
          <w:sz w:val="24"/>
          <w:szCs w:val="24"/>
          <w:rtl w:val="1"/>
        </w:rPr>
      </w:pPr>
      <w:r w:rsidRPr="37ADC570" w:rsidR="009D3ECD">
        <w:rPr>
          <w:rFonts w:ascii="Segoe UI Symbol" w:hAnsi="Segoe UI Symbol" w:cs="Segoe UI Symbol"/>
          <w:rtl w:val="1"/>
          <w:lang w:val="fr-FR"/>
        </w:rPr>
        <w:t xml:space="preserve"> </w:t>
      </w:r>
      <w:r w:rsidRPr="37ADC570" w:rsidR="00E70D29">
        <w:rPr>
          <w:rFonts w:ascii="Times New Roman" w:hAnsi="Times New Roman"/>
          <w:b w:val="1"/>
          <w:bCs w:val="1"/>
          <w:sz w:val="24"/>
          <w:szCs w:val="24"/>
          <w:rtl w:val="1"/>
        </w:rPr>
        <w:t xml:space="preserve">ريفييرا </w:t>
      </w:r>
      <w:r w:rsidRPr="37ADC570" w:rsidR="00E70D29">
        <w:rPr>
          <w:rFonts w:ascii="Times New Roman" w:hAnsi="Times New Roman"/>
          <w:b w:val="1"/>
          <w:bCs w:val="1"/>
          <w:sz w:val="24"/>
          <w:szCs w:val="24"/>
        </w:rPr>
        <w:t>M0A10825</w:t>
      </w:r>
      <w:r w:rsidRPr="37ADC570" w:rsidR="00E70D29">
        <w:rPr>
          <w:rFonts w:ascii="Times New Roman" w:hAnsi="Times New Roman"/>
          <w:b w:val="1"/>
          <w:bCs w:val="1"/>
          <w:sz w:val="24"/>
          <w:szCs w:val="24"/>
          <w:rtl w:val="1"/>
        </w:rPr>
        <w:t xml:space="preserve">: </w:t>
      </w:r>
      <w:r w:rsidRPr="37ADC570" w:rsidR="00E70D29">
        <w:rPr>
          <w:rFonts w:ascii="Times New Roman" w:hAnsi="Times New Roman"/>
          <w:b w:val="1"/>
          <w:bCs w:val="1"/>
          <w:sz w:val="24"/>
          <w:szCs w:val="24"/>
          <w:rtl w:val="1"/>
        </w:rPr>
        <w:t>كرونوغراف</w:t>
      </w:r>
      <w:r w:rsidRPr="37ADC570" w:rsidR="00E70D29">
        <w:rPr>
          <w:rFonts w:ascii="Times New Roman" w:hAnsi="Times New Roman"/>
          <w:b w:val="1"/>
          <w:bCs w:val="1"/>
          <w:sz w:val="24"/>
          <w:szCs w:val="24"/>
          <w:rtl w:val="1"/>
        </w:rPr>
        <w:t xml:space="preserve"> أسود مع لمسات بيضاء وعرض لليوم والتاريخ</w:t>
      </w:r>
      <w:r w:rsidRPr="37ADC570" w:rsidR="00E70D29">
        <w:rPr>
          <w:rtl w:val="1"/>
        </w:rPr>
        <w:t xml:space="preserve"> </w:t>
      </w:r>
    </w:p>
    <w:p w:rsidRPr="00134828" w:rsidR="006E5CB4" w:rsidRDefault="006E5CB4" w14:paraId="6537F28F" w14:textId="77777777">
      <w:pPr>
        <w:pStyle w:val="Corps"/>
        <w:jc w:val="both"/>
        <w:rPr>
          <w:rFonts w:ascii="Times New Roman" w:hAnsi="Times New Roman" w:cs="Times New Roman"/>
          <w:sz w:val="24"/>
          <w:szCs w:val="24"/>
          <w:lang w:val="fr-CH"/>
        </w:rPr>
      </w:pPr>
    </w:p>
    <w:p w:rsidRPr="00134828" w:rsidR="006E5CB4" w:rsidRDefault="79AEAD54" w14:paraId="5F2A655F"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يذكّر هذا الطراز بالإصدار السابق بقطر 43 ملم وهو ينضمّ إلى المجموعة مع قطر يبلغ 41 ملم وسماكة 13،94 ملم. بعد أن أعيد تصميمه لتعزيز أناقته على المعصم، تأتي علبته بإثنتَي عشرة زاوية مصنوعة من الفولاذ المصقول والساتاني والمقاوم للصدأ، وهي محميّة بزجاج صفيري مقاوم للخدوش ومُعالج ضدّ الانعكاسات على الناحيتَين. أما الإطار بإثنَي عشرة زاوية أيضاً، فهو مصنوع من الفولاذ المقاوم للصدأ المصقول والساتاني بنمط أشعة الشمس. الإطار وخلفيّة العلبة المزوّدة بزجاج صفيري مثبّتان بأربعة براغي. والناحية الخلفيّة يمكن حفرها حسب الطلب. يُبرز التاج الحرّ الثماني الأضلاع شعار "في" المحفور الخاص بالدار، رمز التوازن وجودة الصنع.</w:t>
      </w:r>
      <w:r>
        <w:rPr>
          <w:rFonts w:hint="cs"/>
          <w:rtl/>
        </w:rPr>
        <w:t xml:space="preserve"> </w:t>
      </w:r>
    </w:p>
    <w:p w:rsidRPr="00134828" w:rsidR="006E5CB4" w:rsidRDefault="006E5CB4" w14:paraId="6DFB9E20" w14:textId="77777777">
      <w:pPr>
        <w:pStyle w:val="Corps"/>
        <w:jc w:val="both"/>
        <w:rPr>
          <w:rFonts w:ascii="Times New Roman" w:hAnsi="Times New Roman" w:cs="Times New Roman"/>
          <w:sz w:val="24"/>
          <w:szCs w:val="24"/>
          <w:lang w:val="fr-CH"/>
        </w:rPr>
      </w:pPr>
    </w:p>
    <w:p w:rsidRPr="00134828" w:rsidR="006E5CB4" w:rsidRDefault="00E70D29" w14:paraId="7028AC5F"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 xml:space="preserve">بفضل مؤشراتها الأنيقة لعرض الوقت والتقويم، تُعرب هذه الساعة عن دراية بوم إيه مرسييه التصميميّة. وتظهر كلّ من الأرقام الرومانية والمؤشرات المبرشمة والمطليّة بالروديوم مع 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w:t>
      </w:r>
      <w:r>
        <w:rPr>
          <w:rFonts w:ascii="Times New Roman" w:hAnsi="Times New Roman"/>
          <w:sz w:val="24"/>
          <w:szCs w:val="24"/>
        </w:rPr>
        <w:t>C1</w:t>
      </w:r>
      <w:r>
        <w:rPr>
          <w:rFonts w:hint="cs" w:ascii="Times New Roman" w:hAnsi="Times New Roman"/>
          <w:sz w:val="24"/>
          <w:szCs w:val="24"/>
          <w:rtl/>
        </w:rPr>
        <w:t xml:space="preserve">، </w:t>
      </w:r>
      <w:proofErr w:type="spellStart"/>
      <w:r>
        <w:rPr>
          <w:rFonts w:hint="cs" w:ascii="Times New Roman" w:hAnsi="Times New Roman"/>
          <w:sz w:val="24"/>
          <w:szCs w:val="24"/>
          <w:rtl/>
        </w:rPr>
        <w:t>ابنعاث</w:t>
      </w:r>
      <w:proofErr w:type="spellEnd"/>
      <w:r>
        <w:rPr>
          <w:rFonts w:hint="cs" w:ascii="Times New Roman" w:hAnsi="Times New Roman"/>
          <w:sz w:val="24"/>
          <w:szCs w:val="24"/>
          <w:rtl/>
        </w:rPr>
        <w:t xml:space="preserve"> أزرق)، وعقارب الساعات والدقائق المطليّة بالروديوم والمهيكلة مع 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w:t>
      </w:r>
      <w:proofErr w:type="spellStart"/>
      <w:r>
        <w:rPr>
          <w:rFonts w:hint="cs" w:ascii="Times New Roman" w:hAnsi="Times New Roman"/>
          <w:sz w:val="24"/>
          <w:szCs w:val="24"/>
          <w:rtl/>
        </w:rPr>
        <w:t>إنبعاث</w:t>
      </w:r>
      <w:proofErr w:type="spellEnd"/>
      <w:r>
        <w:rPr>
          <w:rFonts w:hint="cs" w:ascii="Times New Roman" w:hAnsi="Times New Roman"/>
          <w:sz w:val="24"/>
          <w:szCs w:val="24"/>
          <w:rtl/>
        </w:rPr>
        <w:t xml:space="preserve"> أزرق)، وعقارب العدّادات المطليّة بالروديوم، وعقرب العدّاد في موقع الساعة التاسعة مع 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(انبعاث أزرق)، وفُتحات عرض اليوم والتاريخ في موقع الساعة الثالثة، على خلفيّة ذات زينة على شكل أمواج سوداء مع حلقة عليا وعدّادات زرقاء.</w:t>
      </w:r>
    </w:p>
    <w:p w:rsidRPr="00134828" w:rsidR="006E5CB4" w:rsidRDefault="006E5CB4" w14:paraId="70DF9E56" w14:textId="77777777">
      <w:pPr>
        <w:pStyle w:val="Corps"/>
        <w:jc w:val="both"/>
        <w:rPr>
          <w:rFonts w:ascii="Times New Roman" w:hAnsi="Times New Roman" w:cs="Times New Roman"/>
          <w:sz w:val="24"/>
          <w:szCs w:val="24"/>
          <w:lang w:val="fr-CH"/>
        </w:rPr>
      </w:pPr>
    </w:p>
    <w:p w:rsidRPr="00134828" w:rsidR="006E5CB4" w:rsidP="009D3ECD" w:rsidRDefault="79AEAD54" w14:paraId="669A04FC" w14:textId="3E05EFD2">
      <w:pPr>
        <w:pStyle w:val="Corps"/>
        <w:bidi/>
        <w:jc w:val="both"/>
        <w:rPr>
          <w:rFonts w:ascii="Times New Roman" w:hAnsi="Times New Roman" w:cs="Times New Roman"/>
          <w:sz w:val="24"/>
          <w:szCs w:val="24"/>
          <w:rtl/>
        </w:rPr>
      </w:pPr>
      <w:r>
        <w:rPr>
          <w:rFonts w:hint="cs" w:ascii="Times New Roman" w:hAnsi="Times New Roman"/>
          <w:sz w:val="24"/>
          <w:szCs w:val="24"/>
          <w:rtl/>
        </w:rPr>
        <w:t xml:space="preserve">تعمل هذه الوظائف بواسطة نظام حركة أوتوماتيكي مع احتياطي طاقة يدوم 48 ساعة وتردّد 4 هرتز (28،800 ذبذبة في الساعة). وتبلغ مقاومتها للماء عمق </w:t>
      </w:r>
      <w:r w:rsidR="009D3ECD">
        <w:rPr>
          <w:rFonts w:ascii="Times New Roman" w:hAnsi="Times New Roman"/>
          <w:sz w:val="24"/>
          <w:szCs w:val="24"/>
          <w:lang w:val="fr-FR"/>
        </w:rPr>
        <w:t>10 ATM</w:t>
      </w:r>
      <w:r w:rsidR="009D3ECD">
        <w:rPr>
          <w:rFonts w:hint="cs" w:ascii="Times New Roman" w:hAnsi="Times New Roman"/>
          <w:sz w:val="24"/>
          <w:szCs w:val="24"/>
          <w:rtl/>
          <w:lang w:bidi="ar-LB"/>
        </w:rPr>
        <w:t xml:space="preserve"> (100</w:t>
      </w:r>
      <w:r>
        <w:rPr>
          <w:rFonts w:hint="cs" w:ascii="Times New Roman" w:hAnsi="Times New Roman"/>
          <w:sz w:val="24"/>
          <w:szCs w:val="24"/>
          <w:rtl/>
        </w:rPr>
        <w:t xml:space="preserve"> متراً تقريباً).</w:t>
      </w:r>
    </w:p>
    <w:p w:rsidRPr="00134828" w:rsidR="006E5CB4" w:rsidRDefault="006E5CB4" w14:paraId="44E871BC" w14:textId="77777777">
      <w:pPr>
        <w:pStyle w:val="Corps"/>
        <w:jc w:val="both"/>
        <w:rPr>
          <w:rFonts w:ascii="Times New Roman" w:hAnsi="Times New Roman" w:cs="Times New Roman"/>
          <w:sz w:val="24"/>
          <w:szCs w:val="24"/>
          <w:lang w:val="fr-CH"/>
        </w:rPr>
      </w:pPr>
    </w:p>
    <w:p w:rsidRPr="00134828" w:rsidR="006E5CB4" w:rsidRDefault="00E70D29" w14:paraId="27796D41"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لتكملة هذا التصميم من الفولاذ المصقول والساتاني المقاوم للصدأ، يأتي السوار قابلاً للتبديل. يمكن تبديله من دون أية أدوات بفضل نظام موثوق ومتين جداً.</w:t>
      </w:r>
      <w:r>
        <w:rPr>
          <w:rFonts w:hint="cs"/>
          <w:rtl/>
        </w:rPr>
        <w:t xml:space="preserve"> </w:t>
      </w:r>
    </w:p>
    <w:p w:rsidR="00A46C8F" w:rsidP="37ADC570" w:rsidRDefault="00A46C8F" w14:paraId="445DFB29" w14:textId="5C5C224D">
      <w:pPr>
        <w:pStyle w:val="Corps"/>
        <w:jc w:val="both"/>
        <w:rPr>
          <w:rFonts w:ascii="Times New Roman" w:hAnsi="Times New Roman" w:cs="Times New Roman"/>
          <w:sz w:val="24"/>
          <w:szCs w:val="24"/>
          <w:rtl w:val="1"/>
          <w14:textOutline w14:w="12700" w14:cap="flat" w14:cmpd="sng" w14:algn="ctr">
            <w14:noFill/>
            <w14:prstDash w14:val="solid"/>
            <w14:miter w14:lim="400000"/>
          </w14:textOutline>
        </w:rPr>
      </w:pPr>
      <w:r w:rsidRPr="37ADC570" w:rsidR="00E70D29">
        <w:rPr>
          <w:rFonts w:ascii="Times New Roman" w:hAnsi="Times New Roman"/>
          <w:sz w:val="24"/>
          <w:szCs w:val="24"/>
          <w:rtl w:val="1"/>
        </w:rPr>
        <w:t>إنه مزوّد بمشبك ثلاثي قابل للطيّ مع أزرار ضغط آمنة.</w:t>
      </w:r>
    </w:p>
    <w:p w:rsidR="00C3023C" w:rsidP="00A46C8F" w:rsidRDefault="00C3023C" w14:paraId="20081AA2" w14:textId="77777777">
      <w:pPr>
        <w:pStyle w:val="Corps"/>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6830D1" w:rsidR="00A46C8F" w:rsidP="37ADC570" w:rsidRDefault="00A46C8F" w14:paraId="03BB24C5" w14:textId="119C7D8D">
      <w:pPr>
        <w:pStyle w:val="Pardfaut"/>
        <w:bidi/>
        <w:jc w:val="center"/>
        <w:rPr>
          <w:rFonts w:ascii="Times New Roman" w:hAnsi="Times New Roman" w:cs="Times New Roman"/>
          <w:sz w:val="24"/>
          <w:szCs w:val="24"/>
          <w:rtl w:val="1"/>
        </w:rPr>
      </w:pP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58FA743C" wp14:editId="0F257B83">
            <wp:extent cx="2395802" cy="3600000"/>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02" cy="3600000"/>
                    </a:xfrm>
                    <a:prstGeom prst="rect">
                      <a:avLst/>
                    </a:prstGeom>
                  </pic:spPr>
                </pic:pic>
              </a:graphicData>
            </a:graphic>
          </wp:inline>
        </w:drawing>
      </w:r>
      <w:r w:rsidR="00A46C8F">
        <w:drawing>
          <wp:inline wp14:editId="5DE6B205" wp14:anchorId="0A50FBF9">
            <wp:extent cx="2441139" cy="3600000"/>
            <wp:effectExtent l="0" t="0" r="0" b="635"/>
            <wp:docPr id="7" name="Picture 7" title=""/>
            <wp:cNvGraphicFramePr>
              <a:graphicFrameLocks noChangeAspect="1"/>
            </wp:cNvGraphicFramePr>
            <a:graphic>
              <a:graphicData uri="http://schemas.openxmlformats.org/drawingml/2006/picture">
                <pic:pic>
                  <pic:nvPicPr>
                    <pic:cNvPr id="0" name="Picture 7"/>
                    <pic:cNvPicPr/>
                  </pic:nvPicPr>
                  <pic:blipFill>
                    <a:blip r:embed="Rc0ccf3d5f1404595">
                      <a:extLst xmlns:a="http://schemas.openxmlformats.org/drawingml/2006/main">
                        <a:ext uri="{28A0092B-C50C-407E-A947-70E740481C1C}">
                          <a14:useLocalDpi xmlns:a14="http://schemas.microsoft.com/office/drawing/2010/main" val="0"/>
                        </a:ext>
                      </a:extLst>
                    </a:blip>
                    <a:srcRect l="6412" r="6412"/>
                    <a:stretch>
                      <a:fillRect/>
                    </a:stretch>
                  </pic:blipFill>
                  <pic:spPr>
                    <a:xfrm rot="0" flipH="0" flipV="0">
                      <a:off x="0" y="0"/>
                      <a:ext cx="2441139" cy="3600000"/>
                    </a:xfrm>
                    <a:prstGeom prst="rect">
                      <a:avLst/>
                    </a:prstGeom>
                  </pic:spPr>
                </pic:pic>
              </a:graphicData>
            </a:graphic>
          </wp:inline>
        </w:drawing>
      </w:r>
    </w:p>
    <w:p w:rsidRPr="006830D1" w:rsidR="00A46C8F" w:rsidP="00A46C8F" w:rsidRDefault="00A46C8F" w14:textId="77777777" w14:paraId="033EDC92">
      <w:pPr>
        <w:pStyle w:val="Pardfaut"/>
        <w:bidi w:val="1"/>
        <w:jc w:val="center"/>
        <w:rPr>
          <w:rFonts w:ascii="Times New Roman" w:hAnsi="Times New Roman" w:cs="Times New Roman"/>
          <w:sz w:val="24"/>
          <w:szCs w:val="24"/>
          <w:rtl w:val="1"/>
          <w14:textOutline w14:w="12700" w14:cap="flat" w14:cmpd="sng" w14:algn="ctr">
            <w14:noFill/>
            <w14:prstDash w14:val="solid"/>
            <w14:miter w14:lim="400000"/>
          </w14:textOutline>
        </w:rPr>
      </w:pP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7FEE51E4" wp14:editId="1B081CAA">
            <wp:extent cx="2441139"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00A46C8F" w:rsidP="37ADC570" w:rsidRDefault="00A46C8F" w14:paraId="178BDA98" w14:textId="76FC7832">
      <w:pPr>
        <w:bidi/>
        <w:jc w:val="center"/>
        <w:rPr>
          <w:rtl w:val="1"/>
        </w:rPr>
      </w:pPr>
      <w:r w:rsidR="6F6C5974">
        <w:drawing>
          <wp:inline wp14:editId="451D2480" wp14:anchorId="39A17E07">
            <wp:extent cx="4910136" cy="3673056"/>
            <wp:effectExtent l="0" t="0" r="0" b="0"/>
            <wp:docPr id="1565748417" name="" title=""/>
            <wp:cNvGraphicFramePr>
              <a:graphicFrameLocks noChangeAspect="1"/>
            </wp:cNvGraphicFramePr>
            <a:graphic>
              <a:graphicData uri="http://schemas.openxmlformats.org/drawingml/2006/picture">
                <pic:pic>
                  <pic:nvPicPr>
                    <pic:cNvPr id="0" name=""/>
                    <pic:cNvPicPr/>
                  </pic:nvPicPr>
                  <pic:blipFill>
                    <a:blip r:embed="R2b725279127b4321">
                      <a:extLst>
                        <a:ext xmlns:a="http://schemas.openxmlformats.org/drawingml/2006/main" uri="{28A0092B-C50C-407E-A947-70E740481C1C}">
                          <a14:useLocalDpi val="0"/>
                        </a:ext>
                      </a:extLst>
                    </a:blip>
                    <a:stretch>
                      <a:fillRect/>
                    </a:stretch>
                  </pic:blipFill>
                  <pic:spPr>
                    <a:xfrm>
                      <a:off x="0" y="0"/>
                      <a:ext cx="4910136" cy="3673056"/>
                    </a:xfrm>
                    <a:prstGeom prst="rect">
                      <a:avLst/>
                    </a:prstGeom>
                  </pic:spPr>
                </pic:pic>
              </a:graphicData>
            </a:graphic>
          </wp:inline>
        </w:drawing>
      </w:r>
    </w:p>
    <w:p w:rsidR="37ADC570" w:rsidP="37ADC570" w:rsidRDefault="37ADC570" w14:paraId="32093DE7" w14:textId="2DD3FE68">
      <w:pPr>
        <w:bidi w:val="1"/>
        <w:jc w:val="center"/>
        <w:rPr>
          <w:rtl w:val="1"/>
        </w:rPr>
      </w:pPr>
    </w:p>
    <w:p w:rsidR="37ADC570" w:rsidP="37ADC570" w:rsidRDefault="37ADC570" w14:paraId="48521B93" w14:textId="66B40959">
      <w:pPr>
        <w:bidi w:val="1"/>
        <w:rPr>
          <w:rtl w:val="1"/>
        </w:rPr>
      </w:pPr>
    </w:p>
    <w:p w:rsidR="37ADC570" w:rsidP="37ADC570" w:rsidRDefault="37ADC570" w14:paraId="2B86CED1" w14:textId="1CCF8E59">
      <w:pPr>
        <w:bidi w:val="1"/>
        <w:rPr>
          <w:rtl w:val="1"/>
        </w:rPr>
      </w:pPr>
    </w:p>
    <w:p w:rsidRPr="00134828" w:rsidR="006E5CB4" w:rsidP="009D3ECD" w:rsidRDefault="009D3ECD" w14:paraId="1425562B" w14:textId="351B02C5">
      <w:pPr>
        <w:pStyle w:val="Corps"/>
        <w:bidi/>
        <w:jc w:val="both"/>
        <w:rPr>
          <w:rFonts w:ascii="Times New Roman" w:hAnsi="Times New Roman" w:cs="Times New Roman"/>
          <w:b w:val="1"/>
          <w:bCs w:val="1"/>
          <w:sz w:val="24"/>
          <w:szCs w:val="24"/>
          <w:rtl w:val="1"/>
        </w:rPr>
      </w:pPr>
      <w:r w:rsidRPr="37ADC570" w:rsidR="00E70D29">
        <w:rPr>
          <w:rFonts w:ascii="Times New Roman" w:hAnsi="Times New Roman"/>
          <w:b w:val="1"/>
          <w:bCs w:val="1"/>
          <w:sz w:val="24"/>
          <w:szCs w:val="24"/>
          <w:rtl w:val="1"/>
        </w:rPr>
        <w:t xml:space="preserve">ريفييرا </w:t>
      </w:r>
      <w:r w:rsidRPr="37ADC570" w:rsidR="00E70D29">
        <w:rPr>
          <w:rFonts w:ascii="Times New Roman" w:hAnsi="Times New Roman"/>
          <w:b w:val="1"/>
          <w:bCs w:val="1"/>
          <w:sz w:val="24"/>
          <w:szCs w:val="24"/>
        </w:rPr>
        <w:t>M0A10826</w:t>
      </w:r>
      <w:r w:rsidRPr="37ADC570" w:rsidR="00E70D29">
        <w:rPr>
          <w:rFonts w:ascii="Times New Roman" w:hAnsi="Times New Roman"/>
          <w:b w:val="1"/>
          <w:bCs w:val="1"/>
          <w:sz w:val="24"/>
          <w:szCs w:val="24"/>
          <w:rtl w:val="1"/>
        </w:rPr>
        <w:t xml:space="preserve">: </w:t>
      </w:r>
      <w:r w:rsidRPr="37ADC570" w:rsidR="00E70D29">
        <w:rPr>
          <w:rFonts w:ascii="Times New Roman" w:hAnsi="Times New Roman"/>
          <w:b w:val="1"/>
          <w:bCs w:val="1"/>
          <w:sz w:val="24"/>
          <w:szCs w:val="24"/>
          <w:rtl w:val="1"/>
        </w:rPr>
        <w:t>كرونوغراف</w:t>
      </w:r>
      <w:r w:rsidRPr="37ADC570" w:rsidR="00E70D29">
        <w:rPr>
          <w:rFonts w:ascii="Times New Roman" w:hAnsi="Times New Roman"/>
          <w:b w:val="1"/>
          <w:bCs w:val="1"/>
          <w:sz w:val="24"/>
          <w:szCs w:val="24"/>
          <w:rtl w:val="1"/>
        </w:rPr>
        <w:t xml:space="preserve"> أزرق مع لمسات بيضاء وعرض لليوم والتاريخ</w:t>
      </w:r>
      <w:r w:rsidRPr="37ADC570" w:rsidR="00E70D29">
        <w:rPr>
          <w:rtl w:val="1"/>
        </w:rPr>
        <w:t xml:space="preserve"> </w:t>
      </w:r>
    </w:p>
    <w:p w:rsidRPr="00134828" w:rsidR="006E5CB4" w:rsidRDefault="006E5CB4" w14:paraId="637805D2" w14:textId="77777777">
      <w:pPr>
        <w:pStyle w:val="Corps"/>
        <w:jc w:val="both"/>
        <w:rPr>
          <w:rFonts w:ascii="Times New Roman" w:hAnsi="Times New Roman" w:cs="Times New Roman"/>
          <w:sz w:val="24"/>
          <w:szCs w:val="24"/>
          <w:lang w:val="fr-CH"/>
        </w:rPr>
      </w:pPr>
    </w:p>
    <w:p w:rsidRPr="00134828" w:rsidR="006E5CB4" w:rsidRDefault="00E70D29" w14:paraId="30AD85B6"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 xml:space="preserve">إن الإصدار الأزرق من هذا الطراز المتوفّر بقطر 43 ملم والمُعاد تصميمه لتنقية مقاييسه متوفّر هو أيضاً بقطر 41 ملم وسماكة 13،94 ملم. تظهر اللمسات النهائية على مزيج أنيق بين الميناء الساتاني الأزرق بنمط أشعة الشمس المؤلّف من زينة على شكل أمواج، والحلقة العليا، والعدّادات الزرقاء. أما الأرقام الرومانية والمؤشرات المبرشمة والمطليّة بالروديوم المكسوّة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w:t>
      </w:r>
      <w:r>
        <w:rPr>
          <w:rFonts w:ascii="Times New Roman" w:hAnsi="Times New Roman"/>
          <w:sz w:val="24"/>
          <w:szCs w:val="24"/>
        </w:rPr>
        <w:t>C1</w:t>
      </w:r>
      <w:r>
        <w:rPr>
          <w:rFonts w:hint="cs" w:ascii="Times New Roman" w:hAnsi="Times New Roman"/>
          <w:sz w:val="24"/>
          <w:szCs w:val="24"/>
          <w:rtl/>
        </w:rPr>
        <w:t xml:space="preserve">، انبعاث أزرق)، وعقارب الساعات والدقائق المطليّة بالروديوم والمهيكلة وعقرب العدّاد في موقع الساعة التاسعة المكسوّة كلّها بمادة </w:t>
      </w:r>
      <w:proofErr w:type="spellStart"/>
      <w:r>
        <w:rPr>
          <w:rFonts w:ascii="Times New Roman" w:hAnsi="Times New Roman"/>
          <w:sz w:val="24"/>
          <w:szCs w:val="24"/>
        </w:rPr>
        <w:t>Superluminova</w:t>
      </w:r>
      <w:proofErr w:type="spellEnd"/>
      <w:r>
        <w:rPr>
          <w:rFonts w:hint="cs" w:ascii="Times New Roman" w:hAnsi="Times New Roman"/>
          <w:sz w:val="24"/>
          <w:szCs w:val="24"/>
          <w:rtl/>
        </w:rPr>
        <w:t xml:space="preserve"> البيضاء (انبعاث أزرق)، وعقرب العدّادات المطليّة بالروديوم، وفُتحات عرض اليوم والتاريخ في موقع الساعة الثالثة، فتتحاور جميعها وسط ديناميّة متناغمة وأنيقة وقراءة واضحة ونقيّة ممّا يشهد عن عمل مُتقن ومتأنٍّ للميناء.</w:t>
      </w:r>
    </w:p>
    <w:p w:rsidRPr="00134828" w:rsidR="006E5CB4" w:rsidRDefault="006E5CB4" w14:paraId="463F29E8" w14:textId="77777777">
      <w:pPr>
        <w:pStyle w:val="Corps"/>
        <w:jc w:val="both"/>
        <w:rPr>
          <w:rFonts w:ascii="Times New Roman" w:hAnsi="Times New Roman" w:cs="Times New Roman"/>
          <w:sz w:val="24"/>
          <w:szCs w:val="24"/>
          <w:lang w:val="fr-CH"/>
        </w:rPr>
      </w:pPr>
    </w:p>
    <w:p w:rsidRPr="00134828" w:rsidR="006E5CB4" w:rsidRDefault="79AEAD54" w14:paraId="72151A7F"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تتجلّى العلبة من الفولاذ المصقول والساتاني المقاوم للصدأ بإثنَي عشرة زاوية وسط هذا الطيف اللوني والمشرق. ويأتي الزجاج الصفيري المقاوم للخدوش الذي يحميها مضاداً للانعكاسات على الناحيتَين. أما اطارها فهو مصنوع من الفولاذ المقاوم للصدأ المصقول والساتاني بنمط أشعة الشمس، ومثبّت بأربعة براغي، على غرار الجزء الخلفي الذي هو أيضاً ذو أثني عشر ضلعاً. والناحية الخلفيّة يمكن حفرها حسب الطلب. أما التاج الفولاذي بثمانية أضلاع، فهو حرّ ومحفور بشعار "في".</w:t>
      </w:r>
      <w:r>
        <w:rPr>
          <w:rFonts w:hint="cs"/>
          <w:rtl/>
        </w:rPr>
        <w:t xml:space="preserve"> </w:t>
      </w:r>
    </w:p>
    <w:p w:rsidRPr="00134828" w:rsidR="006E5CB4" w:rsidRDefault="006E5CB4" w14:paraId="3B7B4B86" w14:textId="77777777">
      <w:pPr>
        <w:pStyle w:val="Corps"/>
        <w:jc w:val="both"/>
        <w:rPr>
          <w:rFonts w:ascii="Times New Roman" w:hAnsi="Times New Roman" w:cs="Times New Roman"/>
          <w:sz w:val="24"/>
          <w:szCs w:val="24"/>
          <w:lang w:val="fr-CH"/>
        </w:rPr>
      </w:pPr>
    </w:p>
    <w:p w:rsidRPr="00134828" w:rsidR="006E5CB4" w:rsidP="009D3ECD" w:rsidRDefault="00E70D29" w14:paraId="2E26AA72" w14:textId="4041E348">
      <w:pPr>
        <w:pStyle w:val="Corps"/>
        <w:bidi/>
        <w:jc w:val="both"/>
        <w:rPr>
          <w:rFonts w:ascii="Times New Roman" w:hAnsi="Times New Roman" w:cs="Times New Roman"/>
          <w:sz w:val="24"/>
          <w:szCs w:val="24"/>
          <w:rtl/>
        </w:rPr>
      </w:pPr>
      <w:r>
        <w:rPr>
          <w:rFonts w:hint="cs" w:ascii="Times New Roman" w:hAnsi="Times New Roman"/>
          <w:sz w:val="24"/>
          <w:szCs w:val="24"/>
          <w:rtl/>
        </w:rPr>
        <w:t>تعمل هذه السّاعةَ بواسطة نظام حركة أوتوماتيكي يؤمّن احتياطي طاقة يصل إلى 48 ساعة وتردّداً يبلغ 4 هرتز (28،800 ذبذبة في الساعة) مع مقاومة للماء حتى عمق</w:t>
      </w:r>
      <w:r w:rsidR="009D3ECD">
        <w:rPr>
          <w:rFonts w:ascii="Times New Roman" w:hAnsi="Times New Roman"/>
          <w:sz w:val="24"/>
          <w:szCs w:val="24"/>
        </w:rPr>
        <w:t>10 ATM</w:t>
      </w:r>
      <w:r w:rsidR="009D3ECD">
        <w:rPr>
          <w:rFonts w:ascii="Times New Roman" w:hAnsi="Times New Roman"/>
          <w:sz w:val="24"/>
          <w:szCs w:val="24"/>
          <w:lang w:val="fr-FR" w:bidi="ar-LB"/>
        </w:rPr>
        <w:t xml:space="preserve"> </w:t>
      </w:r>
      <w:r w:rsidR="009D3ECD">
        <w:rPr>
          <w:rFonts w:hint="cs" w:ascii="Times New Roman" w:hAnsi="Times New Roman"/>
          <w:sz w:val="24"/>
          <w:szCs w:val="24"/>
          <w:rtl/>
        </w:rPr>
        <w:t xml:space="preserve"> (100</w:t>
      </w:r>
      <w:r>
        <w:rPr>
          <w:rFonts w:hint="cs" w:ascii="Times New Roman" w:hAnsi="Times New Roman"/>
          <w:sz w:val="24"/>
          <w:szCs w:val="24"/>
          <w:rtl/>
        </w:rPr>
        <w:t xml:space="preserve"> متر تقريبًا).</w:t>
      </w:r>
      <w:r>
        <w:rPr>
          <w:rFonts w:hint="cs"/>
          <w:rtl/>
        </w:rPr>
        <w:t xml:space="preserve"> </w:t>
      </w:r>
    </w:p>
    <w:p w:rsidRPr="009D3ECD" w:rsidR="006E5CB4" w:rsidRDefault="006E5CB4" w14:paraId="3A0FF5F2" w14:textId="77777777">
      <w:pPr>
        <w:pStyle w:val="Corps"/>
        <w:jc w:val="both"/>
        <w:rPr>
          <w:rFonts w:ascii="Times New Roman" w:hAnsi="Times New Roman" w:cs="Times New Roman"/>
          <w:sz w:val="24"/>
          <w:szCs w:val="24"/>
          <w:lang w:val="fr-FR"/>
        </w:rPr>
      </w:pPr>
    </w:p>
    <w:p w:rsidRPr="00134828" w:rsidR="006E5CB4" w:rsidRDefault="00E70D29" w14:paraId="7F4B1510" w14:textId="77777777">
      <w:pPr>
        <w:pStyle w:val="Corps"/>
        <w:bidi/>
        <w:jc w:val="both"/>
        <w:rPr>
          <w:rFonts w:ascii="Times New Roman" w:hAnsi="Times New Roman" w:cs="Times New Roman"/>
          <w:sz w:val="24"/>
          <w:szCs w:val="24"/>
          <w:rtl/>
        </w:rPr>
      </w:pPr>
      <w:r>
        <w:rPr>
          <w:rFonts w:hint="cs" w:ascii="Times New Roman" w:hAnsi="Times New Roman"/>
          <w:sz w:val="24"/>
          <w:szCs w:val="24"/>
          <w:rtl/>
        </w:rPr>
        <w:t>يأتي السوار مُدمجاً ومؤلّفاً من ثلاثة صفوف، وهو مصنوع من الفولاذ المقاوم للصدأ المصقول والساتاني. إنه مزوّد بنظام قابل للتبديل عالي الموثوقية ومتين يسمح بتغيير السوار من دون أية أدوات.</w:t>
      </w:r>
    </w:p>
    <w:p w:rsidR="00680512" w:rsidP="37ADC570" w:rsidRDefault="00680512" w14:paraId="189F0F33" w14:textId="22651F73">
      <w:pPr>
        <w:pStyle w:val="Corps"/>
        <w:jc w:val="both"/>
        <w:rPr>
          <w:rFonts w:ascii="Times New Roman" w:hAnsi="Times New Roman" w:cs="Times New Roman"/>
          <w:sz w:val="24"/>
          <w:szCs w:val="24"/>
          <w:rtl w:val="1"/>
          <w:lang w:val="fr-CH"/>
        </w:rPr>
      </w:pPr>
      <w:r w:rsidRPr="37ADC570" w:rsidR="79AEAD54">
        <w:rPr>
          <w:rFonts w:ascii="Times New Roman" w:hAnsi="Times New Roman"/>
          <w:sz w:val="24"/>
          <w:szCs w:val="24"/>
          <w:rtl w:val="1"/>
        </w:rPr>
        <w:t xml:space="preserve">مشبكه ثلاثي وقابل للطيّ وهو مزوّد </w:t>
      </w:r>
      <w:r w:rsidRPr="37ADC570" w:rsidR="79AEAD54">
        <w:rPr>
          <w:rFonts w:ascii="Times New Roman" w:hAnsi="Times New Roman"/>
          <w:sz w:val="24"/>
          <w:szCs w:val="24"/>
          <w:rtl w:val="1"/>
        </w:rPr>
        <w:t>بأزار</w:t>
      </w:r>
      <w:r w:rsidRPr="37ADC570" w:rsidR="79AEAD54">
        <w:rPr>
          <w:rFonts w:ascii="Times New Roman" w:hAnsi="Times New Roman"/>
          <w:sz w:val="24"/>
          <w:szCs w:val="24"/>
          <w:rtl w:val="1"/>
        </w:rPr>
        <w:t xml:space="preserve"> ضغط آمنة.</w:t>
      </w:r>
    </w:p>
    <w:p w:rsidR="00C3023C" w:rsidRDefault="00C3023C" w14:paraId="2A47041E" w14:textId="77777777">
      <w:pPr>
        <w:pStyle w:val="Corps"/>
        <w:jc w:val="both"/>
        <w:rPr>
          <w:rFonts w:ascii="Times New Roman" w:hAnsi="Times New Roman" w:cs="Times New Roman"/>
          <w:sz w:val="24"/>
          <w:szCs w:val="24"/>
          <w:lang w:val="fr-CH"/>
        </w:rPr>
      </w:pPr>
    </w:p>
    <w:p w:rsidRPr="006830D1" w:rsidR="00C3023C" w:rsidP="00C3023C" w:rsidRDefault="00C3023C" w14:paraId="352290CE" w14:textId="77777777">
      <w:pPr>
        <w:pStyle w:val="Pardfaut"/>
        <w:bidi/>
        <w:jc w:val="center"/>
        <w:rPr>
          <w:rFonts w:ascii="Times New Roman" w:hAnsi="Times New Roman" w:cs="Times New Roman"/>
          <w:sz w:val="24"/>
          <w:szCs w:val="24"/>
          <w:rtl w:val="1"/>
          <w14:textOutline w14:w="12700" w14:cap="flat" w14:cmpd="sng" w14:algn="ctr">
            <w14:noFill/>
            <w14:prstDash w14:val="solid"/>
            <w14:miter w14:lim="400000"/>
          </w14:textOutline>
        </w:rPr>
      </w:pP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Pr>
          <w:rFonts w:hint="cs" w:ascii="Times New Roman" w:hAnsi="Times New Roman"/>
          <w:noProof/>
          <w:sz w:val="24"/>
          <w:u w:color="000000"/>
          <w:rtl/>
          <w:lang w:val="en-US" w:eastAsia="en-US" w:bidi="ar-SA"/>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AF219B2" w:rsidP="37ADC570" w:rsidRDefault="7AF219B2" w14:paraId="1D3B2EF0" w14:textId="5F5E36DA">
      <w:pPr>
        <w:pStyle w:val="Pardfaut"/>
        <w:bidi w:val="1"/>
        <w:jc w:val="center"/>
        <w:rPr>
          <w:rFonts w:ascii="Times New Roman" w:hAnsi="Times New Roman" w:cs="Times New Roman"/>
          <w:sz w:val="24"/>
          <w:szCs w:val="24"/>
          <w:rtl w:val="1"/>
        </w:rPr>
      </w:pPr>
      <w:r w:rsidR="7AF219B2">
        <w:drawing>
          <wp:inline wp14:editId="006E198B" wp14:anchorId="6B3DB136">
            <wp:extent cx="5233263" cy="3914774"/>
            <wp:effectExtent l="0" t="0" r="0" b="0"/>
            <wp:docPr id="2133818886" name="" title=""/>
            <wp:cNvGraphicFramePr>
              <a:graphicFrameLocks noChangeAspect="1"/>
            </wp:cNvGraphicFramePr>
            <a:graphic>
              <a:graphicData uri="http://schemas.openxmlformats.org/drawingml/2006/picture">
                <pic:pic>
                  <pic:nvPicPr>
                    <pic:cNvPr id="0" name=""/>
                    <pic:cNvPicPr/>
                  </pic:nvPicPr>
                  <pic:blipFill>
                    <a:blip r:embed="R8faf6311c5e440dd">
                      <a:extLst>
                        <a:ext xmlns:a="http://schemas.openxmlformats.org/drawingml/2006/main" uri="{28A0092B-C50C-407E-A947-70E740481C1C}">
                          <a14:useLocalDpi val="0"/>
                        </a:ext>
                      </a:extLst>
                    </a:blip>
                    <a:stretch>
                      <a:fillRect/>
                    </a:stretch>
                  </pic:blipFill>
                  <pic:spPr>
                    <a:xfrm>
                      <a:off x="0" y="0"/>
                      <a:ext cx="5233263" cy="3914774"/>
                    </a:xfrm>
                    <a:prstGeom prst="rect">
                      <a:avLst/>
                    </a:prstGeom>
                  </pic:spPr>
                </pic:pic>
              </a:graphicData>
            </a:graphic>
          </wp:inline>
        </w:drawing>
      </w:r>
    </w:p>
    <w:p w:rsidR="37ADC570" w:rsidP="37ADC570" w:rsidRDefault="37ADC570" w14:paraId="5DBE0F1B" w14:textId="65779782">
      <w:pPr>
        <w:pStyle w:val="Pardfaut"/>
        <w:bidi w:val="1"/>
        <w:jc w:val="center"/>
        <w:rPr>
          <w:rFonts w:ascii="Times New Roman" w:hAnsi="Times New Roman" w:cs="Times New Roman"/>
          <w:sz w:val="24"/>
          <w:szCs w:val="24"/>
          <w:rtl w:val="1"/>
        </w:rPr>
      </w:pPr>
    </w:p>
    <w:p w:rsidRPr="009D3ECD" w:rsidR="006E5CB4" w:rsidP="009D3ECD" w:rsidRDefault="00E70D29" w14:paraId="17C309F6" w14:textId="27FC17DB">
      <w:pPr>
        <w:bidi/>
        <w:rPr>
          <w:b/>
          <w:bCs/>
          <w:rtl/>
        </w:rPr>
      </w:pPr>
      <w:r>
        <w:rPr>
          <w:rFonts w:hint="cs"/>
          <w:rtl/>
        </w:rPr>
        <w:t xml:space="preserve">تتواصل سيرة ريفييرا. سوف يواكب هذا الابتكار الرائد الرياضي-الأنيق، والديناميكي والأنيق، محبّي صناعة الساعات في كل لحظةٍ من لحظات حياتهم، ويوائم أسلوبه مع كلّ واحد منهم لمرافقتهم دائماً. </w:t>
      </w:r>
    </w:p>
    <w:p w:rsidRPr="00134828" w:rsidR="006E5CB4" w:rsidRDefault="006E5CB4" w14:paraId="17AD93B2" w14:textId="77777777">
      <w:pPr>
        <w:pStyle w:val="Corps"/>
        <w:jc w:val="both"/>
        <w:rPr>
          <w:rFonts w:ascii="Times New Roman" w:hAnsi="Times New Roman" w:cs="Times New Roman"/>
          <w:sz w:val="24"/>
          <w:szCs w:val="24"/>
          <w:lang w:val="fr-CH"/>
        </w:rPr>
      </w:pPr>
    </w:p>
    <w:p w:rsidR="009904A1" w:rsidP="009904A1" w:rsidRDefault="009904A1" w14:paraId="09192F5F"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B13AF4"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center"/>
        <w:rPr>
          <w:rFonts w:eastAsia="Times"/>
          <w:color w:val="000000" w:themeColor="text1"/>
          <w:rtl/>
        </w:rPr>
      </w:pPr>
      <w:r>
        <w:rPr>
          <w:rFonts w:hint="cs"/>
          <w:noProof/>
          <w:rtl/>
          <w:lang w:bidi="ar-SA"/>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9904A1" w:rsidP="009904A1" w:rsidRDefault="009904A1" w14:paraId="03813459" w14:textId="77777777">
      <w:pPr>
        <w:bidi/>
        <w:spacing w:line="259" w:lineRule="auto"/>
        <w:rPr>
          <w:rFonts w:eastAsia="Times"/>
          <w:color w:val="000000" w:themeColor="text1"/>
          <w:rtl/>
        </w:rPr>
      </w:pPr>
      <w:r>
        <w:rPr>
          <w:rFonts w:hint="cs"/>
          <w:b/>
          <w:bCs/>
          <w:color w:val="000000" w:themeColor="text1"/>
          <w:rtl/>
        </w:rPr>
        <w:t>نبذة عن دار بوم إيه مرسييه:</w:t>
      </w:r>
    </w:p>
    <w:p w:rsidRPr="00B13AF4" w:rsidR="009904A1" w:rsidP="009904A1" w:rsidRDefault="009904A1" w14:paraId="0EC1FB73" w14:textId="77777777">
      <w:pPr>
        <w:tabs>
          <w:tab w:val="left" w:pos="7087"/>
          <w:tab w:val="left" w:pos="7795"/>
        </w:tabs>
        <w:jc w:val="both"/>
        <w:rPr>
          <w:rFonts w:eastAsia="Century Gothic"/>
          <w:color w:val="000000" w:themeColor="text1"/>
          <w:lang w:val="fr-CH"/>
        </w:rPr>
      </w:pPr>
    </w:p>
    <w:p w:rsidRPr="00B13AF4" w:rsidR="009904A1" w:rsidP="009904A1" w:rsidRDefault="009904A1" w14:paraId="42D81855" w14:textId="77777777">
      <w:pPr>
        <w:bidi/>
        <w:jc w:val="both"/>
        <w:rPr>
          <w:rFonts w:eastAsia="Times"/>
          <w:color w:val="000000" w:themeColor="text1"/>
          <w:rtl/>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توازن متكامل بين التصميم المتمحور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rsidRPr="00B13AF4" w:rsidR="009904A1" w:rsidP="009904A1" w:rsidRDefault="009904A1" w14:paraId="772A5F80" w14:textId="77777777">
      <w:pPr>
        <w:jc w:val="both"/>
        <w:rPr>
          <w:rFonts w:eastAsia="Times"/>
          <w:color w:val="000000" w:themeColor="text1"/>
          <w:lang w:val="fr-CH"/>
        </w:rPr>
      </w:pPr>
    </w:p>
    <w:p w:rsidR="009904A1" w:rsidP="009904A1" w:rsidRDefault="009904A1" w14:paraId="2F9E9D8C" w14:textId="77777777">
      <w:pPr>
        <w:bidi/>
        <w:jc w:val="both"/>
        <w:rPr>
          <w:rStyle w:val="Lienhypertexte"/>
          <w:rFonts w:eastAsia="Times"/>
          <w:color w:val="000000" w:themeColor="text1"/>
          <w:rtl/>
        </w:rPr>
      </w:pPr>
      <w:hyperlink r:id="rId29">
        <w:r w:rsidRPr="006922B7">
          <w:rPr>
            <w:rStyle w:val="Lienhypertexte"/>
            <w:color w:val="000000" w:themeColor="text1"/>
            <w:lang w:val="fr-CH"/>
          </w:rPr>
          <w:t>www.baume-et-mercier.com</w:t>
        </w:r>
      </w:hyperlink>
      <w:r>
        <w:rPr>
          <w:rFonts w:hint="cs"/>
          <w:rtl/>
        </w:rPr>
        <w:t>.</w:t>
      </w:r>
    </w:p>
    <w:p w:rsidRPr="006922B7" w:rsidR="006E5CB4" w:rsidRDefault="006E5CB4" w14:paraId="0E028057" w14:textId="126A0A48">
      <w:pPr>
        <w:pStyle w:val="Corps"/>
        <w:jc w:val="both"/>
        <w:rPr>
          <w:rFonts w:ascii="Times New Roman" w:hAnsi="Times New Roman" w:cs="Times New Roman"/>
          <w:sz w:val="24"/>
          <w:szCs w:val="24"/>
          <w:lang w:val="fr-CH"/>
        </w:rPr>
      </w:pPr>
    </w:p>
    <w:sectPr w:rsidRPr="006922B7"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626" w:rsidRDefault="00820626" w14:paraId="5C1123E1" w14:textId="77777777">
      <w:r>
        <w:separator/>
      </w:r>
    </w:p>
  </w:endnote>
  <w:endnote w:type="continuationSeparator" w:id="0">
    <w:p w:rsidR="00820626" w:rsidRDefault="00820626" w14:paraId="7690B160" w14:textId="77777777">
      <w:r>
        <w:continuationSeparator/>
      </w:r>
    </w:p>
  </w:endnote>
  <w:endnote w:type="continuationNotice" w:id="1">
    <w:p w:rsidR="00820626" w:rsidRDefault="00820626" w14:paraId="7E7B3B5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0"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626" w:rsidRDefault="00820626" w14:paraId="22E3A745" w14:textId="77777777">
      <w:r>
        <w:separator/>
      </w:r>
    </w:p>
  </w:footnote>
  <w:footnote w:type="continuationSeparator" w:id="0">
    <w:p w:rsidR="00820626" w:rsidRDefault="00820626" w14:paraId="70BE49CC" w14:textId="77777777">
      <w:r>
        <w:continuationSeparator/>
      </w:r>
    </w:p>
  </w:footnote>
  <w:footnote w:type="continuationNotice" w:id="1">
    <w:p w:rsidR="00820626" w:rsidRDefault="00820626" w14:paraId="69625F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6E93" w:rsidP="00C76E93" w:rsidRDefault="00C76E93" w14:paraId="100A6897" w14:textId="72C81AF2">
    <w:pPr>
      <w:pStyle w:val="En-tte"/>
      <w:bidi/>
      <w:jc w:val="center"/>
      <w:rPr>
        <w:rtl/>
      </w:rPr>
    </w:pPr>
    <w:r>
      <w:rPr>
        <w:rFonts w:hint="cs"/>
        <w:noProof/>
        <w:rtl/>
        <w:lang w:bidi="ar-SA"/>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En-tte"/>
    </w:pPr>
  </w:p>
  <w:p w:rsidR="00C76E93" w:rsidRDefault="00C76E93" w14:paraId="3C7E2A5E"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537161097">
    <w:abstractNumId w:val="1"/>
  </w:num>
  <w:num w:numId="2" w16cid:durableId="117738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752ED"/>
    <w:rsid w:val="0007755C"/>
    <w:rsid w:val="00106421"/>
    <w:rsid w:val="0011508D"/>
    <w:rsid w:val="00124C31"/>
    <w:rsid w:val="00134828"/>
    <w:rsid w:val="00154D1F"/>
    <w:rsid w:val="00176246"/>
    <w:rsid w:val="00181445"/>
    <w:rsid w:val="0025538A"/>
    <w:rsid w:val="002825F6"/>
    <w:rsid w:val="002A2917"/>
    <w:rsid w:val="002B6686"/>
    <w:rsid w:val="002B7962"/>
    <w:rsid w:val="002D4158"/>
    <w:rsid w:val="002D6B55"/>
    <w:rsid w:val="002E1277"/>
    <w:rsid w:val="002E7893"/>
    <w:rsid w:val="0034206A"/>
    <w:rsid w:val="00360F44"/>
    <w:rsid w:val="003A384C"/>
    <w:rsid w:val="003D41A9"/>
    <w:rsid w:val="004A4026"/>
    <w:rsid w:val="004A6A1E"/>
    <w:rsid w:val="004F6774"/>
    <w:rsid w:val="005B6420"/>
    <w:rsid w:val="005D739C"/>
    <w:rsid w:val="00680512"/>
    <w:rsid w:val="006922B7"/>
    <w:rsid w:val="006A1D30"/>
    <w:rsid w:val="006A41CA"/>
    <w:rsid w:val="006B7591"/>
    <w:rsid w:val="006C2988"/>
    <w:rsid w:val="006D209A"/>
    <w:rsid w:val="006E5CB4"/>
    <w:rsid w:val="007019AB"/>
    <w:rsid w:val="00725294"/>
    <w:rsid w:val="007318E7"/>
    <w:rsid w:val="00737950"/>
    <w:rsid w:val="00755730"/>
    <w:rsid w:val="007B089C"/>
    <w:rsid w:val="00815421"/>
    <w:rsid w:val="00820626"/>
    <w:rsid w:val="00860636"/>
    <w:rsid w:val="008705C7"/>
    <w:rsid w:val="00891874"/>
    <w:rsid w:val="008B7837"/>
    <w:rsid w:val="008C05C5"/>
    <w:rsid w:val="008D3379"/>
    <w:rsid w:val="009257B5"/>
    <w:rsid w:val="009316E7"/>
    <w:rsid w:val="0097435F"/>
    <w:rsid w:val="009904A1"/>
    <w:rsid w:val="009D3ECD"/>
    <w:rsid w:val="009F59D1"/>
    <w:rsid w:val="00A35453"/>
    <w:rsid w:val="00A35D91"/>
    <w:rsid w:val="00A46C8F"/>
    <w:rsid w:val="00B23CAB"/>
    <w:rsid w:val="00B31AE1"/>
    <w:rsid w:val="00B33E46"/>
    <w:rsid w:val="00B43082"/>
    <w:rsid w:val="00B5636A"/>
    <w:rsid w:val="00B833EC"/>
    <w:rsid w:val="00B938EB"/>
    <w:rsid w:val="00BA5F86"/>
    <w:rsid w:val="00BC4003"/>
    <w:rsid w:val="00BE5B24"/>
    <w:rsid w:val="00C3023C"/>
    <w:rsid w:val="00C43F33"/>
    <w:rsid w:val="00C65781"/>
    <w:rsid w:val="00C75A41"/>
    <w:rsid w:val="00C76E93"/>
    <w:rsid w:val="00C77053"/>
    <w:rsid w:val="00C856C4"/>
    <w:rsid w:val="00CA1D67"/>
    <w:rsid w:val="00CC2A9B"/>
    <w:rsid w:val="00CC5651"/>
    <w:rsid w:val="00CC732E"/>
    <w:rsid w:val="00CD66B7"/>
    <w:rsid w:val="00CF5964"/>
    <w:rsid w:val="00D3463E"/>
    <w:rsid w:val="00D46C6D"/>
    <w:rsid w:val="00DA171A"/>
    <w:rsid w:val="00DC420B"/>
    <w:rsid w:val="00DD5B8B"/>
    <w:rsid w:val="00E00634"/>
    <w:rsid w:val="00E474CE"/>
    <w:rsid w:val="00E64479"/>
    <w:rsid w:val="00E70D29"/>
    <w:rsid w:val="00E844C4"/>
    <w:rsid w:val="00E927F8"/>
    <w:rsid w:val="00EF783D"/>
    <w:rsid w:val="00F20F24"/>
    <w:rsid w:val="00F27855"/>
    <w:rsid w:val="00F31B72"/>
    <w:rsid w:val="00F57D60"/>
    <w:rsid w:val="00F6635E"/>
    <w:rsid w:val="00FB6ABA"/>
    <w:rsid w:val="00FE6355"/>
    <w:rsid w:val="087409A7"/>
    <w:rsid w:val="1AAED31B"/>
    <w:rsid w:val="280A532F"/>
    <w:rsid w:val="34DBC9A5"/>
    <w:rsid w:val="365E53F2"/>
    <w:rsid w:val="37ADC570"/>
    <w:rsid w:val="3C95C1EA"/>
    <w:rsid w:val="4B7A1DA5"/>
    <w:rsid w:val="4CC7E574"/>
    <w:rsid w:val="4EC3FAA7"/>
    <w:rsid w:val="502BDE03"/>
    <w:rsid w:val="50888EFD"/>
    <w:rsid w:val="531F019C"/>
    <w:rsid w:val="6F6C5974"/>
    <w:rsid w:val="701EF32D"/>
    <w:rsid w:val="71CA82D4"/>
    <w:rsid w:val="72058928"/>
    <w:rsid w:val="79AEAD54"/>
    <w:rsid w:val="7AF219B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ja-JP"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paragraph" w:styleId="En-tte">
    <w:name w:val="header"/>
    <w:basedOn w:val="Normal"/>
    <w:link w:val="En-tteCar"/>
    <w:uiPriority w:val="99"/>
    <w:unhideWhenUsed/>
    <w:rsid w:val="00F57D60"/>
    <w:pPr>
      <w:tabs>
        <w:tab w:val="center" w:pos="4536"/>
        <w:tab w:val="right" w:pos="9072"/>
      </w:tabs>
    </w:pPr>
  </w:style>
  <w:style w:type="character" w:styleId="En-tteCar" w:customStyle="1">
    <w:name w:val="En-tête Car"/>
    <w:basedOn w:val="Policepardfaut"/>
    <w:link w:val="En-tte"/>
    <w:uiPriority w:val="99"/>
    <w:rsid w:val="00F57D60"/>
    <w:rPr>
      <w:sz w:val="24"/>
      <w:szCs w:val="24"/>
      <w:lang w:val="en-US" w:eastAsia="en-US"/>
    </w:rPr>
  </w:style>
  <w:style w:type="paragraph" w:styleId="Pieddepage">
    <w:name w:val="footer"/>
    <w:basedOn w:val="Normal"/>
    <w:link w:val="PieddepageCar"/>
    <w:uiPriority w:val="99"/>
    <w:unhideWhenUsed/>
    <w:rsid w:val="00F57D60"/>
    <w:pPr>
      <w:tabs>
        <w:tab w:val="center" w:pos="4536"/>
        <w:tab w:val="right" w:pos="9072"/>
      </w:tabs>
    </w:pPr>
  </w:style>
  <w:style w:type="character" w:styleId="PieddepageCar" w:customStyle="1">
    <w:name w:val="Pied de page Car"/>
    <w:basedOn w:val="Policepardfaut"/>
    <w:link w:val="Pieddepage"/>
    <w:uiPriority w:val="99"/>
    <w:rsid w:val="00F57D60"/>
    <w:rPr>
      <w:sz w:val="24"/>
      <w:szCs w:val="24"/>
      <w:lang w:val="en-US" w:eastAsia="en-US"/>
    </w:rPr>
  </w:style>
  <w:style w:type="paragraph" w:styleId="R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Marquedecommentaire">
    <w:name w:val="annotation reference"/>
    <w:basedOn w:val="Policepardfaut"/>
    <w:uiPriority w:val="99"/>
    <w:semiHidden/>
    <w:unhideWhenUsed/>
    <w:rsid w:val="00E00634"/>
    <w:rPr>
      <w:sz w:val="16"/>
      <w:szCs w:val="16"/>
    </w:rPr>
  </w:style>
  <w:style w:type="paragraph" w:styleId="Commentaire">
    <w:name w:val="annotation text"/>
    <w:basedOn w:val="Normal"/>
    <w:link w:val="CommentaireCar"/>
    <w:uiPriority w:val="99"/>
    <w:unhideWhenUsed/>
    <w:rsid w:val="00E00634"/>
    <w:rPr>
      <w:sz w:val="20"/>
      <w:szCs w:val="20"/>
    </w:rPr>
  </w:style>
  <w:style w:type="character" w:styleId="CommentaireCar" w:customStyle="1">
    <w:name w:val="Commentaire Car"/>
    <w:basedOn w:val="Policepardfaut"/>
    <w:link w:val="Commentaire"/>
    <w:uiPriority w:val="99"/>
    <w:rsid w:val="00E00634"/>
    <w:rPr>
      <w:lang w:eastAsia="en-US"/>
    </w:rPr>
  </w:style>
  <w:style w:type="paragraph" w:styleId="Objetducommentaire">
    <w:name w:val="annotation subject"/>
    <w:basedOn w:val="Commentaire"/>
    <w:next w:val="Commentaire"/>
    <w:link w:val="ObjetducommentaireCar"/>
    <w:uiPriority w:val="99"/>
    <w:semiHidden/>
    <w:unhideWhenUsed/>
    <w:rsid w:val="00E00634"/>
    <w:rPr>
      <w:b/>
      <w:bCs/>
    </w:rPr>
  </w:style>
  <w:style w:type="character" w:styleId="ObjetducommentaireCar" w:customStyle="1">
    <w:name w:val="Objet du commentaire Car"/>
    <w:basedOn w:val="CommentaireCar"/>
    <w:link w:val="Objetducommentaire"/>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val="fr-CH"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a.jpg" Id="R25b4575c33b845cc" /><Relationship Type="http://schemas.openxmlformats.org/officeDocument/2006/relationships/image" Target="/media/imaged.png" Id="Rc0ccf3d5f1404595" /><Relationship Type="http://schemas.openxmlformats.org/officeDocument/2006/relationships/image" Target="/media/imageb.jpg" Id="R2b725279127b4321" /><Relationship Type="http://schemas.openxmlformats.org/officeDocument/2006/relationships/image" Target="/media/imagec.jpg" Id="R8faf6311c5e440dd"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13</revision>
  <lastPrinted>2025-02-17T10:52:00.0000000Z</lastPrinted>
  <dcterms:created xsi:type="dcterms:W3CDTF">2025-03-07T18:53:00.0000000Z</dcterms:created>
  <dcterms:modified xsi:type="dcterms:W3CDTF">2025-04-29T13:37:49.0690588Z</dcterms:modified>
</coreProperties>
</file>