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5A809" w14:textId="55678172" w:rsidR="00E370C1" w:rsidRPr="00100F9F" w:rsidRDefault="00E370C1" w:rsidP="00B55DF3">
      <w:pPr>
        <w:pStyle w:val="Corps"/>
        <w:rPr>
          <w:rFonts w:ascii="Times New Roman" w:hAnsi="Times New Roman" w:cs="Times New Roman"/>
          <w:sz w:val="24"/>
          <w:szCs w:val="24"/>
          <w:lang w:val="it-IT"/>
        </w:rPr>
      </w:pPr>
    </w:p>
    <w:p w14:paraId="5A39BBE3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C3F4F0F" w14:textId="1D2F80DF" w:rsidR="00290BA1" w:rsidRPr="00100F9F" w:rsidRDefault="00290BA1" w:rsidP="00B55DF3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2"/>
          <w:szCs w:val="32"/>
        </w:rPr>
      </w:pPr>
      <w:r w:rsidRPr="00100F9F">
        <w:rPr>
          <w:rStyle w:val="Aucun"/>
          <w:rFonts w:ascii="Times New Roman" w:hAnsi="Times New Roman"/>
          <w:b/>
          <w:sz w:val="32"/>
        </w:rPr>
        <w:t>UN’ESTATE A COLORI</w:t>
      </w:r>
    </w:p>
    <w:p w14:paraId="612DD37E" w14:textId="319CED10" w:rsidR="00E370C1" w:rsidRPr="00100F9F" w:rsidRDefault="00290BA1" w:rsidP="00290BA1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  <w:lang w:val="it-IT"/>
        </w:rPr>
      </w:pPr>
      <w:r w:rsidRPr="00100F9F">
        <w:rPr>
          <w:rStyle w:val="Aucun"/>
          <w:rFonts w:ascii="Times New Roman" w:hAnsi="Times New Roman"/>
          <w:b/>
          <w:sz w:val="32"/>
        </w:rPr>
        <w:t>PER IL RIVIERA DI BAUME &amp; MERCIER</w:t>
      </w:r>
    </w:p>
    <w:p w14:paraId="72A3D3EC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D0B940D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9EB8432" w14:textId="0D268762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>Continua la saga della collezione Riviera con il suo omaggio alle diverse sfaccettature della Costa Azzurra a cui si ispira, nonché a tutte le Coste Azzurre del mondo. Il design e la tecnica si adattano alla topografia dei luoghi, ai loro componenti organici e all’</w:t>
      </w:r>
      <w:r w:rsidRPr="00100F9F">
        <w:rPr>
          <w:rFonts w:ascii="Times New Roman" w:hAnsi="Times New Roman"/>
          <w:i/>
          <w:iCs/>
          <w:sz w:val="24"/>
          <w:lang w:val="it-IT"/>
        </w:rPr>
        <w:t>art de vivre</w:t>
      </w:r>
      <w:r w:rsidRPr="00100F9F">
        <w:rPr>
          <w:rFonts w:ascii="Times New Roman" w:hAnsi="Times New Roman"/>
          <w:sz w:val="24"/>
          <w:lang w:val="it-IT"/>
        </w:rPr>
        <w:t>, svelando un’essenza unica e plurima al contempo.</w:t>
      </w:r>
    </w:p>
    <w:p w14:paraId="0E27B00A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0061E4C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D105A86" w14:textId="38180938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>Atmosfera rilassata e look ultra-femminile per celebrare l’estate con quattro nuovi modelli dai colori pastello e vivaci. Ciascun segnatempo, rispettivamente bianco perlato, rosa acido, azzurro e verde chiaro, incarna con freschezza lo stile di vita gioioso all’insegna della leggerezza che alimenta il fascino di questi luoghi di villeggiatura paradisiaci, tra il mare e la montagna, intrisi di sole.</w:t>
      </w:r>
    </w:p>
    <w:p w14:paraId="44EAFD9C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DE07901" w14:textId="34E45EDD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>Un orologio Riviera non si indossa semplicemente: si vive.</w:t>
      </w:r>
    </w:p>
    <w:p w14:paraId="4B94D5A5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DEEC669" w14:textId="068FC2A7" w:rsidR="00E370C1" w:rsidRPr="00100F9F" w:rsidRDefault="00F6176A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noProof/>
          <w:lang w:val="it-IT"/>
        </w:rPr>
        <w:drawing>
          <wp:inline distT="0" distB="0" distL="0" distR="0" wp14:anchorId="4FAB7DA9" wp14:editId="3AC72889">
            <wp:extent cx="6120130" cy="36728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CF43" w14:textId="77777777" w:rsidR="0035043E" w:rsidRPr="00100F9F" w:rsidRDefault="0035043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1E14C42B" w14:textId="6EB892EF" w:rsidR="00E370C1" w:rsidRPr="00100F9F" w:rsidRDefault="001B75B3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00F9F">
        <w:rPr>
          <w:rFonts w:ascii="Times New Roman" w:hAnsi="Times New Roman"/>
          <w:b/>
          <w:sz w:val="24"/>
          <w:lang w:val="it-IT"/>
        </w:rPr>
        <w:t>Lo spirito Riviera</w:t>
      </w:r>
    </w:p>
    <w:p w14:paraId="3656B9AB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2E3B210" w14:textId="07FEC623" w:rsidR="00E370C1" w:rsidRPr="00100F9F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>Dalla Costa Azzurra alla California, dalle isole alle baie, dai promontori ai porticcioli, la collezione Riviera riflette questo spirito bohémien e chic, spensierato e positivo. Con il passare delle ore, la naturalezza si fonde con</w:t>
      </w:r>
      <w:r w:rsidRPr="00100F9F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100F9F">
        <w:rPr>
          <w:rFonts w:ascii="Times New Roman" w:hAnsi="Times New Roman"/>
          <w:sz w:val="24"/>
          <w:lang w:val="it-IT"/>
        </w:rPr>
        <w:t>un’eleganza</w:t>
      </w:r>
      <w:r w:rsidRPr="00100F9F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100F9F">
        <w:rPr>
          <w:rFonts w:ascii="Times New Roman" w:hAnsi="Times New Roman"/>
          <w:sz w:val="24"/>
          <w:lang w:val="it-IT"/>
        </w:rPr>
        <w:t>spontanea, proprio come i paesaggi marittimi e vegetali che scintillano nella loro essenza quando è tempo di festeggiare.</w:t>
      </w:r>
      <w:r w:rsidRPr="00100F9F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100F9F">
        <w:rPr>
          <w:rFonts w:ascii="Times New Roman" w:hAnsi="Times New Roman"/>
          <w:sz w:val="24"/>
          <w:lang w:val="it-IT"/>
        </w:rPr>
        <w:t>Sportive e festose, le riviere del mondo offrono immersioni subacquee nei mari ricchi di specie sorprendenti, regate su onde ribelli, serate dal ritmo ancheggiante.</w:t>
      </w:r>
    </w:p>
    <w:p w14:paraId="45FB0818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F2D609F" w14:textId="026369A8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lastRenderedPageBreak/>
        <w:t>La collezione Riviera sposa questa filosofia unita a un’estetica raffinata e decisa. La cassa e la lunetta dodecagonale suggeriscono le dodici ore indicate sul quadrante, un design rivoluzionario quando fu presentato per la prima volta nel 1973. Uno stile chic e rilassato che privilegia un’estetica raffinata in modo naturale, l’eccellenza e il comfort. I quattro orologi esaltano il design rispettando i codici formali cari a Baume &amp; Mercier: proporzioni perfette e linee precise.</w:t>
      </w:r>
    </w:p>
    <w:p w14:paraId="049F31CB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2C81C05" w14:textId="3288F750" w:rsidR="00E370C1" w:rsidRPr="00100F9F" w:rsidRDefault="001B75B3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00F9F">
        <w:rPr>
          <w:rFonts w:ascii="Times New Roman" w:hAnsi="Times New Roman"/>
          <w:b/>
          <w:sz w:val="24"/>
          <w:lang w:val="it-IT"/>
        </w:rPr>
        <w:t>Colori freschi per l’estate</w:t>
      </w:r>
    </w:p>
    <w:p w14:paraId="53128261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ABDFD48" w14:textId="6FA68A90" w:rsidR="00036F93" w:rsidRPr="00100F9F" w:rsidRDefault="001B75B3" w:rsidP="0035043E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100F9F">
        <w:rPr>
          <w:rFonts w:ascii="Times New Roman" w:hAnsi="Times New Roman"/>
          <w:sz w:val="24"/>
          <w:lang w:val="it-IT"/>
        </w:rPr>
        <w:t>L’armonia dei colori e dei materiali è un requisito essenziale della Maison. La stagione estiva ha ispirato quattro segnatempo dalle tonalità luminose, che rivelano la purezza della madreperla di coltura, l’audacia di un rosa goloso, la limpidezza dell’azzurro e la freschezza del verde menta. Questi colori vitaminici dall’energia positiva impreziosiscono i quadranti - madreperla</w:t>
      </w:r>
      <w:r w:rsidRPr="00100F9F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100F9F">
        <w:rPr>
          <w:rFonts w:ascii="Times New Roman" w:hAnsi="Times New Roman"/>
          <w:sz w:val="24"/>
          <w:lang w:val="it-IT"/>
        </w:rPr>
        <w:t xml:space="preserve">in un caso, laccato e satinato con finitura </w:t>
      </w:r>
      <w:r w:rsidRPr="00100F9F">
        <w:rPr>
          <w:rFonts w:ascii="Times New Roman" w:hAnsi="Times New Roman"/>
          <w:i/>
          <w:iCs/>
          <w:sz w:val="24"/>
          <w:lang w:val="it-IT"/>
        </w:rPr>
        <w:t>soleil</w:t>
      </w:r>
      <w:r w:rsidRPr="00100F9F">
        <w:rPr>
          <w:rFonts w:ascii="Times New Roman" w:hAnsi="Times New Roman"/>
          <w:sz w:val="24"/>
          <w:lang w:val="it-IT"/>
        </w:rPr>
        <w:t xml:space="preserve"> per gli altri segnatempo - e i cinturini in caucciù, in un gioco di contrasti tra finiture e texture. Orologi luminosi dall’estetica caratteristica, che illustrano il savoir-faire consolidato e rispecchiano il patrimonio stilistico di Baume &amp; Mercier.</w:t>
      </w:r>
    </w:p>
    <w:p w14:paraId="4EA479A1" w14:textId="77777777" w:rsidR="00036F93" w:rsidRPr="00100F9F" w:rsidRDefault="00036F93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A1F6C9" w14:textId="3D1130E1" w:rsidR="00E370C1" w:rsidRPr="00100F9F" w:rsidRDefault="001B75B3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0F9F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RIVIERA M0A10837: La purezza del bianco</w:t>
      </w:r>
    </w:p>
    <w:p w14:paraId="4101652C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A508211" w14:textId="77777777" w:rsidR="00E370C1" w:rsidRPr="00100F9F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>Il quadrante delicato si contraddistingue per i riflessi discreti della madreperla bianca di coltura e le onde trasferite trasparenti della decorazione. Senza tempo, essenziale, nobile e puro, il bianco illumina i numeri romani e gli indici rivettati e rodiati con rivestimento in Superluminova bianco (emissione blu), proprio come le lancette rodiate sfaccettate, anch’esse rivestite di Superluminova bianco (emissione blu). A ore 3, una finestrella svela la data.</w:t>
      </w:r>
    </w:p>
    <w:p w14:paraId="5CFB74E1" w14:textId="77777777" w:rsidR="00CA4AA3" w:rsidRPr="00100F9F" w:rsidRDefault="00CA4AA3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9E19B32" w14:textId="6A528263" w:rsidR="00CA4AA3" w:rsidRPr="00100F9F" w:rsidRDefault="00CA4AA3" w:rsidP="00E203E7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noProof/>
          <w:lang w:val="it-IT"/>
        </w:rPr>
        <w:drawing>
          <wp:inline distT="0" distB="0" distL="0" distR="0" wp14:anchorId="5AD30426" wp14:editId="38F2A84E">
            <wp:extent cx="2362640" cy="32478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971" cy="325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9F">
        <w:rPr>
          <w:noProof/>
          <w:lang w:val="it-IT"/>
        </w:rPr>
        <w:drawing>
          <wp:inline distT="0" distB="0" distL="0" distR="0" wp14:anchorId="1C46EA4F" wp14:editId="67AFCA9E">
            <wp:extent cx="2313243" cy="31799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47" cy="319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9056E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B5117E0" w14:textId="3AD90EE0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La raffinata cassa in acciaio inossidabile lucido e satinato ha un diametro di 33 mm e uno spessore di 9,6 mm. La protegge un vetro zaffiro antigraffio con trattamento antiriflesso su entrambi i lati. La sua eleganza moderna è impreziosita dalla lunetta a dodici lati in acciaio inossidabile lucido e satinato con finitura </w:t>
      </w:r>
      <w:r w:rsidRPr="00100F9F">
        <w:rPr>
          <w:rFonts w:ascii="Times New Roman" w:hAnsi="Times New Roman"/>
          <w:i/>
          <w:iCs/>
          <w:sz w:val="24"/>
          <w:lang w:val="it-IT"/>
        </w:rPr>
        <w:t>soleil</w:t>
      </w:r>
      <w:r w:rsidRPr="00100F9F">
        <w:rPr>
          <w:rFonts w:ascii="Times New Roman" w:hAnsi="Times New Roman"/>
          <w:sz w:val="24"/>
          <w:lang w:val="it-IT"/>
        </w:rPr>
        <w:t>, ornata da quattro diamanti taglio brillante (Top Wesselton, qualità VS, 0,05 carati). Il fondello di forma dodecagonale è pieno e può essere inciso. La corona ottagonale è libera, impressa con l’emblema di Baume &amp; Mercier dal 1964: il logo Phi, simbolo della sezione aurea e della proporzione divina.</w:t>
      </w:r>
    </w:p>
    <w:p w14:paraId="1299C43A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B6BE18E" w14:textId="41AAA548" w:rsidR="00E370C1" w:rsidRPr="00100F9F" w:rsidRDefault="001B75B3">
      <w:pPr>
        <w:pStyle w:val="Corps"/>
        <w:jc w:val="both"/>
        <w:rPr>
          <w:rStyle w:val="Aucun"/>
          <w:rFonts w:ascii="Times New Roman" w:hAnsi="Times New Roman" w:cs="Times New Roman"/>
          <w:color w:val="EE220C"/>
          <w:sz w:val="24"/>
          <w:szCs w:val="24"/>
        </w:rPr>
      </w:pPr>
      <w:r w:rsidRPr="00100F9F">
        <w:rPr>
          <w:rFonts w:ascii="Times New Roman" w:hAnsi="Times New Roman"/>
          <w:sz w:val="24"/>
          <w:lang w:val="it-IT"/>
        </w:rPr>
        <w:t xml:space="preserve">Il design dalle linee assolute si rispecchia nella luminosità del cinturino integrato, in caucciù bianco, </w:t>
      </w:r>
      <w:r w:rsidRPr="00100F9F">
        <w:rPr>
          <w:rFonts w:ascii="Times New Roman" w:hAnsi="Times New Roman"/>
          <w:i/>
          <w:iCs/>
          <w:sz w:val="24"/>
          <w:lang w:val="it-IT"/>
        </w:rPr>
        <w:t>grainé</w:t>
      </w:r>
      <w:r w:rsidRPr="00100F9F">
        <w:rPr>
          <w:rFonts w:ascii="Times New Roman" w:hAnsi="Times New Roman"/>
          <w:sz w:val="24"/>
          <w:lang w:val="it-IT"/>
        </w:rPr>
        <w:t xml:space="preserve"> e satinato. Il cinturino intercambiabile è munito di un sistema affidabile e robusto che consente di cambiarlo senza attrezzi particolari. La chiusura è con una tripla fibbia pieghevole in acciaio inossidabile con pulsanti di sicurezza. Proprio come tutti i Riviera, la fibbia è regolabile per agevolare la regolazione e garantire un maggiore comfort.</w:t>
      </w:r>
    </w:p>
    <w:p w14:paraId="20B26451" w14:textId="77777777" w:rsidR="002C47FE" w:rsidRPr="00100F9F" w:rsidRDefault="002C47FE">
      <w:pPr>
        <w:pStyle w:val="Corps"/>
        <w:jc w:val="both"/>
        <w:rPr>
          <w:rStyle w:val="Aucun"/>
          <w:rFonts w:ascii="Times New Roman" w:hAnsi="Times New Roman" w:cs="Times New Roman"/>
          <w:color w:val="EE220C"/>
          <w:sz w:val="24"/>
          <w:szCs w:val="24"/>
        </w:rPr>
      </w:pPr>
    </w:p>
    <w:p w14:paraId="22028D61" w14:textId="77777777" w:rsidR="002C47FE" w:rsidRPr="00100F9F" w:rsidRDefault="002C47FE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DDBEF00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C01E0B4" w14:textId="47205FE9" w:rsidR="00E370C1" w:rsidRPr="00100F9F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Le ore e i minuti scorrono in questo alone luminoso dal lusso discreto, sulla scia di un movimento al quarzo con un’autonomia di 10 anni. Questo segnatempo è impermeabile fino a 5 ATM, cioè circa 50 m. </w:t>
      </w:r>
    </w:p>
    <w:p w14:paraId="3461D779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514D7FF" w14:textId="77777777" w:rsidR="00290BA1" w:rsidRPr="00100F9F" w:rsidRDefault="00290BA1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989EC44" w14:textId="19380497" w:rsidR="00E370C1" w:rsidRPr="00100F9F" w:rsidRDefault="001B75B3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0F9F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RIVIERA M0A10798:</w:t>
      </w:r>
      <w:r w:rsidRPr="00100F9F">
        <w:rPr>
          <w:rStyle w:val="Aucun"/>
          <w:rFonts w:ascii="Times New Roman" w:hAnsi="Times New Roman"/>
          <w:b/>
          <w:color w:val="EE220C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00F9F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lucentezza del rosa</w:t>
      </w:r>
      <w:r w:rsidRPr="00100F9F">
        <w:rPr>
          <w:rStyle w:val="Aucun"/>
          <w:rFonts w:ascii="Times New Roman" w:hAnsi="Times New Roman"/>
          <w:b/>
          <w:color w:val="EE220C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3CF2D8B6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AA0ECEC" w14:textId="400C4B88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Associato alla </w:t>
      </w:r>
      <w:r w:rsidRPr="00100F9F">
        <w:rPr>
          <w:rFonts w:ascii="Times New Roman" w:hAnsi="Times New Roman"/>
          <w:i/>
          <w:iCs/>
          <w:sz w:val="24"/>
          <w:lang w:val="it-IT"/>
        </w:rPr>
        <w:t>vie en rose</w:t>
      </w:r>
      <w:r w:rsidRPr="00100F9F">
        <w:rPr>
          <w:rFonts w:ascii="Times New Roman" w:hAnsi="Times New Roman"/>
          <w:sz w:val="24"/>
          <w:lang w:val="it-IT"/>
        </w:rPr>
        <w:t xml:space="preserve"> di un’estate frizzante o a un dolcetto tenero e irresistibile, questo segnatempo è una promessa di felicità al ritmo delle ore, dei minuti e dei secondi visualizzati sul quadrante rosa laccato e satinato con finitura </w:t>
      </w:r>
      <w:r w:rsidRPr="00100F9F">
        <w:rPr>
          <w:rFonts w:ascii="Times New Roman" w:hAnsi="Times New Roman"/>
          <w:i/>
          <w:iCs/>
          <w:sz w:val="24"/>
          <w:lang w:val="it-IT"/>
        </w:rPr>
        <w:t>soleil</w:t>
      </w:r>
      <w:r w:rsidRPr="00100F9F">
        <w:rPr>
          <w:rFonts w:ascii="Times New Roman" w:hAnsi="Times New Roman"/>
          <w:sz w:val="24"/>
          <w:lang w:val="it-IT"/>
        </w:rPr>
        <w:t xml:space="preserve">, decorato con onde trasferite trasparenti. I numeri romani e gli indici sono rivettati e rodiati con rivestimento in Superluminova (emissione blu). Le lancette sono sfaccettate e rodiate. La data è a ore 3. </w:t>
      </w:r>
    </w:p>
    <w:p w14:paraId="4E1A1475" w14:textId="77777777" w:rsidR="00D5787F" w:rsidRPr="00100F9F" w:rsidRDefault="00D578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89F5C1C" w14:textId="4E2E41CC" w:rsidR="00D5787F" w:rsidRPr="00100F9F" w:rsidRDefault="004D6552" w:rsidP="004D6552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noProof/>
          <w:sz w:val="24"/>
          <w:lang w:val="it-IT"/>
        </w:rPr>
        <w:drawing>
          <wp:inline distT="0" distB="0" distL="0" distR="0" wp14:anchorId="50A40CA3" wp14:editId="035F48F7">
            <wp:extent cx="2436501" cy="33502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19" cy="335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9F">
        <w:rPr>
          <w:rFonts w:ascii="Times New Roman" w:hAnsi="Times New Roman"/>
          <w:noProof/>
          <w:sz w:val="24"/>
          <w:lang w:val="it-IT"/>
        </w:rPr>
        <w:drawing>
          <wp:inline distT="0" distB="0" distL="0" distR="0" wp14:anchorId="718C38E3" wp14:editId="2B008655">
            <wp:extent cx="2416766" cy="3323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72" cy="334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78278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037BB47" w14:textId="77777777" w:rsidR="00E370C1" w:rsidRPr="00100F9F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Questa scelta cromatica dona vivacità alla cassa in acciaio inossidabile lucido e satinato del diametro di 33 mm e con uno spessore di 9,6 mm. La protegge un vetro zaffiro antigraffio con trattamento antiriflesso su entrambi i lati. Fissata con quattro viti lucide, la lunetta è in acciaio inossidabile lucido e satinato con finitura </w:t>
      </w:r>
      <w:r w:rsidRPr="00100F9F">
        <w:rPr>
          <w:rFonts w:ascii="Times New Roman" w:hAnsi="Times New Roman"/>
          <w:i/>
          <w:iCs/>
          <w:sz w:val="24"/>
          <w:lang w:val="it-IT"/>
        </w:rPr>
        <w:t>soleil</w:t>
      </w:r>
      <w:r w:rsidRPr="00100F9F">
        <w:rPr>
          <w:rFonts w:ascii="Times New Roman" w:hAnsi="Times New Roman"/>
          <w:sz w:val="24"/>
          <w:lang w:val="it-IT"/>
        </w:rPr>
        <w:t xml:space="preserve">. Il fondello dodecagonale protetto dal vetro zaffiro può essere sottoposto a un’incisione su misura. Il logo Phi in rilievo è inciso sulla corona ottagonale libera. </w:t>
      </w:r>
    </w:p>
    <w:p w14:paraId="1FC39945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2ACC9D3" w14:textId="77777777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Il cinturino integrato in caucciù rosa </w:t>
      </w:r>
      <w:r w:rsidRPr="00100F9F">
        <w:rPr>
          <w:rFonts w:ascii="Times New Roman" w:hAnsi="Times New Roman"/>
          <w:i/>
          <w:iCs/>
          <w:sz w:val="24"/>
          <w:lang w:val="it-IT"/>
        </w:rPr>
        <w:t>grainé</w:t>
      </w:r>
      <w:r w:rsidRPr="00100F9F">
        <w:rPr>
          <w:rFonts w:ascii="Times New Roman" w:hAnsi="Times New Roman"/>
          <w:sz w:val="24"/>
          <w:lang w:val="it-IT"/>
        </w:rPr>
        <w:t xml:space="preserve"> e satinato accentua questo effetto cromatico ludico e particolarmente femminile. Un sistema affidabile e robusto consente di cambiarlo a proprio </w:t>
      </w:r>
      <w:r w:rsidRPr="00100F9F">
        <w:rPr>
          <w:rFonts w:ascii="Times New Roman" w:hAnsi="Times New Roman"/>
          <w:sz w:val="24"/>
          <w:lang w:val="it-IT"/>
        </w:rPr>
        <w:lastRenderedPageBreak/>
        <w:t xml:space="preserve">piacimento, senza attrezzi particolari. La fibbia pieghevole in acciaio inossidabile è munita di pulsanti di sicurezza e di una regolazione agevole. </w:t>
      </w:r>
    </w:p>
    <w:p w14:paraId="0562CB0E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E1BE7E5" w14:textId="32BA6ABC" w:rsidR="00E370C1" w:rsidRPr="00100F9F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Questo modello è animato da un movimento automatico. Offre una riserva di carica di 38 ore, una frequenza di 4 Hz (28.800 alternanze all’ora) e un’impermeabilità fino a 5 ATM (circa 50 m). </w:t>
      </w:r>
    </w:p>
    <w:p w14:paraId="34CE0A41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EFA7723" w14:textId="77777777" w:rsidR="00290BA1" w:rsidRPr="00100F9F" w:rsidRDefault="00290BA1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DC30476" w14:textId="0D5C4C9F" w:rsidR="00290BA1" w:rsidRPr="00100F9F" w:rsidRDefault="00813C8E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0F9F">
        <w:rPr>
          <w:rFonts w:ascii="Segoe UI Emoji" w:hAnsi="Segoe UI Emoji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8F43107" wp14:editId="69B7F890">
            <wp:extent cx="6117835" cy="3371077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80" b="39292"/>
                    <a:stretch/>
                  </pic:blipFill>
                  <pic:spPr bwMode="auto">
                    <a:xfrm>
                      <a:off x="0" y="0"/>
                      <a:ext cx="6120130" cy="3372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418AF" w14:textId="77777777" w:rsidR="00290BA1" w:rsidRPr="00100F9F" w:rsidRDefault="00290BA1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E3E8AE" w14:textId="77777777" w:rsidR="00DC617C" w:rsidRPr="00100F9F" w:rsidRDefault="00DC617C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D648A62" w14:textId="794E6F63" w:rsidR="00E370C1" w:rsidRPr="00100F9F" w:rsidRDefault="001B75B3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0F9F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RIVIERA M0A10611: La freschezza del verde chiaro </w:t>
      </w:r>
    </w:p>
    <w:p w14:paraId="62EBF3C5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DBD26A9" w14:textId="77777777" w:rsidR="00E370C1" w:rsidRPr="00100F9F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>Il quadrante verde menta cattura subito lo sguardo. Limpido, fresco, simile alle acque più cristalline della terra o alla pineta</w:t>
      </w:r>
      <w:r w:rsidRPr="00100F9F">
        <w:rPr>
          <w:rStyle w:val="Aucun"/>
          <w:rFonts w:ascii="Times New Roman" w:hAnsi="Times New Roman"/>
          <w:color w:val="EE220C"/>
          <w:sz w:val="24"/>
        </w:rPr>
        <w:t xml:space="preserve"> </w:t>
      </w:r>
      <w:r w:rsidRPr="00100F9F">
        <w:rPr>
          <w:rFonts w:ascii="Times New Roman" w:hAnsi="Times New Roman"/>
          <w:sz w:val="24"/>
          <w:lang w:val="it-IT"/>
        </w:rPr>
        <w:t xml:space="preserve">che domina l’oceano, è un inno alla bellezza della natura. In questo paesaggio da sogno con finiture laccate e satinate </w:t>
      </w:r>
      <w:r w:rsidRPr="00100F9F">
        <w:rPr>
          <w:rFonts w:ascii="Times New Roman" w:hAnsi="Times New Roman"/>
          <w:i/>
          <w:iCs/>
          <w:sz w:val="24"/>
          <w:lang w:val="it-IT"/>
        </w:rPr>
        <w:t>soleil</w:t>
      </w:r>
      <w:r w:rsidRPr="00100F9F">
        <w:rPr>
          <w:rFonts w:ascii="Times New Roman" w:hAnsi="Times New Roman"/>
          <w:sz w:val="24"/>
          <w:lang w:val="it-IT"/>
        </w:rPr>
        <w:t xml:space="preserve">, ornato da onde trasferite trasparenti, emerge l’armonia tra i numeri romani rivettati e rodiati, gli indici rivettati con rivestimento in Superluminova bianco (C1, emissione blu) e le lancette sfaccettate rodiate, anch’esse rivestite di Superluminova (emissione blu). A ore 3, una finestrella svela la data. </w:t>
      </w:r>
    </w:p>
    <w:p w14:paraId="6D98A12B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33BF4EE" w14:textId="349D8F54" w:rsidR="00E370C1" w:rsidRPr="00100F9F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L’iconica cassa in acciaio inossidabile lucido e satinato presenta un diametro di 36 mm e uno spessore di 9,5 mm. Protetta da un vetro zaffiro antigraffio con trattamento antiriflesso su entrambi i lati, è sormontata da una lunetta in acciaio inossidabile lucido e satinato con finitura </w:t>
      </w:r>
      <w:r w:rsidRPr="00100F9F">
        <w:rPr>
          <w:rFonts w:ascii="Times New Roman" w:hAnsi="Times New Roman"/>
          <w:i/>
          <w:iCs/>
          <w:sz w:val="24"/>
          <w:lang w:val="it-IT"/>
        </w:rPr>
        <w:t>soleil</w:t>
      </w:r>
      <w:r w:rsidRPr="00100F9F">
        <w:rPr>
          <w:rFonts w:ascii="Times New Roman" w:hAnsi="Times New Roman"/>
          <w:sz w:val="24"/>
          <w:lang w:val="it-IT"/>
        </w:rPr>
        <w:t xml:space="preserve"> fissata con quattro viti lucide. Il fondello dodecagonale è pieno e avvitato con quattro viti. La corona ottagonale libera presenta il logo Phi, in rilievo.</w:t>
      </w:r>
    </w:p>
    <w:p w14:paraId="7288A8C3" w14:textId="77777777" w:rsidR="00FF4AB1" w:rsidRPr="00100F9F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ECA36D2" w14:textId="77777777" w:rsidR="00FF4AB1" w:rsidRPr="00100F9F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86B3F30" w14:textId="77777777" w:rsidR="00FF4AB1" w:rsidRPr="00100F9F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4267D92" w14:textId="77777777" w:rsidR="00FF4AB1" w:rsidRPr="00100F9F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E117E99" w14:textId="77777777" w:rsidR="00FF4AB1" w:rsidRPr="00100F9F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13119E9" w14:textId="77777777" w:rsidR="00FF4AB1" w:rsidRPr="00100F9F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5DE7AE4" w14:textId="77777777" w:rsidR="00FF4AB1" w:rsidRPr="00100F9F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120BA06" w14:textId="77777777" w:rsidR="00FF4AB1" w:rsidRPr="00100F9F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F4AB08E" w14:textId="584EE9DF" w:rsidR="00FF4AB1" w:rsidRPr="00100F9F" w:rsidRDefault="00E12EE0" w:rsidP="004248A9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noProof/>
          <w:sz w:val="24"/>
          <w:lang w:val="it-IT"/>
        </w:rPr>
        <w:lastRenderedPageBreak/>
        <w:drawing>
          <wp:inline distT="0" distB="0" distL="0" distR="0" wp14:anchorId="0F88C181" wp14:editId="331B7B4C">
            <wp:extent cx="2061364" cy="283445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42" cy="284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9F">
        <w:rPr>
          <w:rFonts w:ascii="Times New Roman" w:hAnsi="Times New Roman"/>
          <w:noProof/>
          <w:sz w:val="24"/>
          <w:lang w:val="it-IT"/>
        </w:rPr>
        <w:drawing>
          <wp:inline distT="0" distB="0" distL="0" distR="0" wp14:anchorId="42FE056A" wp14:editId="2BC628CF">
            <wp:extent cx="2013774" cy="276901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77" cy="277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DB82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48441A7" w14:textId="1B906BF9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Il cinturino in caucciù verde chiaro </w:t>
      </w:r>
      <w:r w:rsidRPr="00100F9F">
        <w:rPr>
          <w:rFonts w:ascii="Times New Roman" w:hAnsi="Times New Roman"/>
          <w:i/>
          <w:iCs/>
          <w:sz w:val="24"/>
          <w:lang w:val="it-IT"/>
        </w:rPr>
        <w:t>grainé</w:t>
      </w:r>
      <w:r w:rsidRPr="00100F9F">
        <w:rPr>
          <w:rFonts w:ascii="Times New Roman" w:hAnsi="Times New Roman"/>
          <w:sz w:val="24"/>
          <w:lang w:val="it-IT"/>
        </w:rPr>
        <w:t xml:space="preserve"> e satinato è integrato e intercambiabile. Si toglie e si mette grazie a un sistema ingegnoso, affidabile e robusto, che non richiede alcun attrezzo particolare. La chiusura è con una tripla fibbia pieghevole in acciaio inossidabile con pulsanti di sicurezza e una regolazione agevole. </w:t>
      </w:r>
    </w:p>
    <w:p w14:paraId="5997CC1D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A87CF6C" w14:textId="77777777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Il movimento al quarzo che anima il segnatempo ha un’autonomia di 10 anni. L’orologio garantisce un’impermeabilità fino a 5 ATM (circa 50 m). </w:t>
      </w:r>
    </w:p>
    <w:p w14:paraId="110FFD37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B680F16" w14:textId="77777777" w:rsidR="00290BA1" w:rsidRPr="00100F9F" w:rsidRDefault="00290BA1" w:rsidP="00290BA1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7450F6" w14:textId="22261E60" w:rsidR="00E370C1" w:rsidRPr="00100F9F" w:rsidRDefault="001B75B3" w:rsidP="00290BA1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00F9F">
        <w:rPr>
          <w:rStyle w:val="Aucun"/>
          <w:rFonts w:ascii="Times New Roman" w:hAnsi="Times New Roma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RIVIERA M0A10800: La vitalità dell’azzurro </w:t>
      </w:r>
    </w:p>
    <w:p w14:paraId="6B699379" w14:textId="77777777" w:rsidR="00E370C1" w:rsidRPr="00100F9F" w:rsidRDefault="00E370C1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803C34A" w14:textId="77777777" w:rsidR="00E370C1" w:rsidRPr="00100F9F" w:rsidRDefault="2F0EEA17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L’azzurro del quadrante laccato e satinato con finitura </w:t>
      </w:r>
      <w:r w:rsidRPr="00100F9F">
        <w:rPr>
          <w:rFonts w:ascii="Times New Roman" w:hAnsi="Times New Roman"/>
          <w:i/>
          <w:iCs/>
          <w:sz w:val="24"/>
          <w:lang w:val="it-IT"/>
        </w:rPr>
        <w:t>soleil</w:t>
      </w:r>
      <w:r w:rsidRPr="00100F9F">
        <w:rPr>
          <w:rFonts w:ascii="Times New Roman" w:hAnsi="Times New Roman"/>
          <w:sz w:val="24"/>
          <w:lang w:val="it-IT"/>
        </w:rPr>
        <w:t xml:space="preserve">, decorato con onde trasferite tono su tono, invita a tuffarsi in un mare rigenerante. L’estate della collezione Riviera è scandita dai numeri romani rivettati e rodiati, gli indici rivettati con rivestimento in Superluminova bianco (emissione blu) e le lancette rodiate sfaccettate, rivestite di Superluminova bianco (emissione blu). Un datario a finestrella appare in corrispondenza delle ore 3. </w:t>
      </w:r>
    </w:p>
    <w:p w14:paraId="3FE9F23F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A2D6AB0" w14:textId="0F7F7948" w:rsidR="004248A9" w:rsidRPr="00100F9F" w:rsidRDefault="00C96DB7" w:rsidP="00C96DB7">
      <w:pPr>
        <w:pStyle w:val="Corps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noProof/>
          <w:sz w:val="24"/>
          <w:lang w:val="it-IT"/>
        </w:rPr>
        <w:lastRenderedPageBreak/>
        <w:drawing>
          <wp:inline distT="0" distB="0" distL="0" distR="0" wp14:anchorId="273DC4EE" wp14:editId="1AFBC8AE">
            <wp:extent cx="2156504" cy="296527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4" cy="297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9F">
        <w:rPr>
          <w:rFonts w:ascii="Times New Roman" w:hAnsi="Times New Roman"/>
          <w:noProof/>
          <w:sz w:val="24"/>
          <w:lang w:val="it-IT"/>
        </w:rPr>
        <w:drawing>
          <wp:inline distT="0" distB="0" distL="0" distR="0" wp14:anchorId="5D17DF12" wp14:editId="256ADBD0">
            <wp:extent cx="2124747" cy="292160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71" cy="292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13C0B" w14:textId="77777777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La cassa dodecagonale in acciaio inossidabile lucido e satinato delimita i confini di questo mondo acquatico con un diametro di 36 mm e uno spessore di 9,5 mm. La protegge un vetro zaffiro antigraffio con trattamento antiriflesso su entrambi i lati. La lunetta in acciaio inossidabile lucido e satinato con finitura </w:t>
      </w:r>
      <w:r w:rsidRPr="00100F9F">
        <w:rPr>
          <w:rFonts w:ascii="Times New Roman" w:hAnsi="Times New Roman"/>
          <w:i/>
          <w:iCs/>
          <w:sz w:val="24"/>
          <w:lang w:val="it-IT"/>
        </w:rPr>
        <w:t>soleil</w:t>
      </w:r>
      <w:r w:rsidRPr="00100F9F">
        <w:rPr>
          <w:rFonts w:ascii="Times New Roman" w:hAnsi="Times New Roman"/>
          <w:sz w:val="24"/>
          <w:lang w:val="it-IT"/>
        </w:rPr>
        <w:t xml:space="preserve"> è fissata con quattro viti lucide, come il fondello pieno, anch’esso dodecagonale, che può essere inciso. La corona ottagonale libera presenta la firma di Baume &amp; Mercier con il logo Phi, in rilievo.  </w:t>
      </w:r>
    </w:p>
    <w:p w14:paraId="1F72F646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4B631E6" w14:textId="77777777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Il cinturino integrato in caucciù azzurro </w:t>
      </w:r>
      <w:r w:rsidRPr="00100F9F">
        <w:rPr>
          <w:rFonts w:ascii="Times New Roman" w:hAnsi="Times New Roman"/>
          <w:i/>
          <w:iCs/>
          <w:sz w:val="24"/>
          <w:lang w:val="it-IT"/>
        </w:rPr>
        <w:t>grainé</w:t>
      </w:r>
      <w:r w:rsidRPr="00100F9F">
        <w:rPr>
          <w:rFonts w:ascii="Times New Roman" w:hAnsi="Times New Roman"/>
          <w:sz w:val="24"/>
          <w:lang w:val="it-IT"/>
        </w:rPr>
        <w:t xml:space="preserve"> e satinato esalta la vocazione marittima di questo segnatempo. Il cinturino intercambiabile può essere sostituito rapidamente con un sistema affidabile e robusto, senza attrezzi particolari. La chiusura in acciaio inossidabile è tripla e pieghevole con pulsanti di sicurezza. </w:t>
      </w:r>
    </w:p>
    <w:p w14:paraId="6D8A215A" w14:textId="77777777" w:rsidR="00AC167F" w:rsidRPr="00100F9F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D353C3B" w14:textId="0CEEBA61" w:rsidR="00AC167F" w:rsidRPr="00100F9F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noProof/>
          <w:sz w:val="24"/>
          <w:lang w:val="it-IT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3D70E365" wp14:editId="2DFBB524">
            <wp:extent cx="6120130" cy="40836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E6F91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2FAB7A1" w14:textId="77777777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Il modello è animato da un movimento al quarzo con un’autonomia di 10 anni ed è impermeabile fino a 5 ATM (circa 50 m). </w:t>
      </w:r>
    </w:p>
    <w:p w14:paraId="61CDCEAD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BB9E253" w14:textId="77777777" w:rsidR="00E370C1" w:rsidRPr="00100F9F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9D8A86D" w14:textId="77777777" w:rsidR="00E370C1" w:rsidRPr="00100F9F" w:rsidRDefault="001B75B3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00F9F">
        <w:rPr>
          <w:rFonts w:ascii="Times New Roman" w:hAnsi="Times New Roman"/>
          <w:sz w:val="24"/>
          <w:lang w:val="it-IT"/>
        </w:rPr>
        <w:t xml:space="preserve">I quattro modelli che saranno disponibili a luglio esprimono alla perfezione lo spirito design di Baume &amp; Mercier. La loro versatilità consente di abbinarli all’abbigliamento. Il look è proprio quello che caratterizza la collezione Riviera. Per un’estate leggiadra ed entusiasmante. </w:t>
      </w:r>
    </w:p>
    <w:p w14:paraId="0D1331EC" w14:textId="77777777" w:rsidR="00AC167F" w:rsidRPr="00100F9F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D18C63D" w14:textId="77777777" w:rsidR="00AC167F" w:rsidRPr="00100F9F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F51B0DA" w14:textId="77777777" w:rsidR="00AC167F" w:rsidRPr="00100F9F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DD9A072" w14:textId="77777777" w:rsidR="00AC167F" w:rsidRPr="00100F9F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4E45A74" w14:textId="77777777" w:rsidR="00AC167F" w:rsidRPr="00100F9F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51CD9D3" w14:textId="77777777" w:rsidR="00AC167F" w:rsidRPr="00100F9F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9745DA5" w14:textId="77777777" w:rsidR="00AC167F" w:rsidRPr="00100F9F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B401528" w14:textId="77777777" w:rsidR="00B41971" w:rsidRPr="00100F9F" w:rsidRDefault="00B4197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7BEE235" w14:textId="77777777" w:rsidR="00E0299B" w:rsidRPr="00100F9F" w:rsidRDefault="00E0299B" w:rsidP="00E0299B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10F8B9F0" w14:textId="77777777" w:rsidR="00E0299B" w:rsidRPr="00100F9F" w:rsidRDefault="00E0299B" w:rsidP="00E02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Fonts w:asciiTheme="majorBidi" w:hAnsiTheme="majorBidi"/>
          <w:noProof/>
        </w:rPr>
        <w:drawing>
          <wp:inline distT="0" distB="0" distL="0" distR="0" wp14:anchorId="3C7F958E" wp14:editId="0599402E">
            <wp:extent cx="5801360" cy="47625"/>
            <wp:effectExtent l="0" t="0" r="8890" b="9525"/>
            <wp:docPr id="9" name="Picture 9" descr="C:\Users\bhelia.cremer\AppData\Local\Microsoft\Windows\INetCache\Content.MSO\8D4FC4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helia.cremer\AppData\Local\Microsoft\Windows\INetCache\Content.MSO\8D4FC43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3101E5E2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30DCE3B2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25180047" w14:textId="0E8AFCDC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00F9F">
        <w:rPr>
          <w:rStyle w:val="normaltextrun"/>
          <w:rFonts w:ascii="Times" w:hAnsi="Times"/>
          <w:b/>
          <w:color w:val="000000"/>
          <w:sz w:val="22"/>
        </w:rPr>
        <w:t>INFORMAZIONI:</w:t>
      </w: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24CF6AC1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443F221D" w14:textId="496BD8D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00F9F">
        <w:rPr>
          <w:rStyle w:val="normaltextrun"/>
          <w:rFonts w:ascii="Times" w:hAnsi="Times"/>
          <w:color w:val="000000"/>
          <w:sz w:val="22"/>
        </w:rPr>
        <w:t>Modello: Riviera 10837</w:t>
      </w: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450C8E9F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  <w:r w:rsidRPr="00100F9F">
        <w:rPr>
          <w:rStyle w:val="normaltextrun"/>
          <w:rFonts w:ascii="Times" w:hAnsi="Times"/>
          <w:color w:val="000000"/>
          <w:sz w:val="22"/>
        </w:rPr>
        <w:t>Disponibilità: Giugno 2024</w:t>
      </w: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6992A24D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</w:p>
    <w:p w14:paraId="6E818B2E" w14:textId="21CBBDED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00F9F">
        <w:rPr>
          <w:rStyle w:val="normaltextrun"/>
          <w:rFonts w:ascii="Times" w:hAnsi="Times"/>
          <w:color w:val="000000"/>
          <w:sz w:val="22"/>
        </w:rPr>
        <w:t>Modello: Riviera 10798</w:t>
      </w:r>
    </w:p>
    <w:p w14:paraId="7AC55C31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  <w:r w:rsidRPr="00100F9F">
        <w:rPr>
          <w:rStyle w:val="normaltextrun"/>
          <w:rFonts w:ascii="Times" w:hAnsi="Times"/>
          <w:color w:val="000000"/>
          <w:sz w:val="22"/>
        </w:rPr>
        <w:t>Disponibilità: Giugno 2024</w:t>
      </w: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1957B97E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</w:rPr>
      </w:pPr>
    </w:p>
    <w:p w14:paraId="0B5E3FA9" w14:textId="3EDC1683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00F9F">
        <w:rPr>
          <w:rStyle w:val="normaltextrun"/>
          <w:rFonts w:ascii="Times" w:hAnsi="Times"/>
          <w:color w:val="000000"/>
          <w:sz w:val="22"/>
        </w:rPr>
        <w:lastRenderedPageBreak/>
        <w:t>Modello: Riviera 10611</w:t>
      </w:r>
    </w:p>
    <w:p w14:paraId="39BCDB43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  <w:r w:rsidRPr="00100F9F">
        <w:rPr>
          <w:rStyle w:val="normaltextrun"/>
          <w:rFonts w:ascii="Times" w:hAnsi="Times"/>
          <w:color w:val="000000"/>
          <w:sz w:val="22"/>
        </w:rPr>
        <w:t>Disponibilità: Giugno 2024</w:t>
      </w: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3265EDBD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</w:rPr>
      </w:pPr>
    </w:p>
    <w:p w14:paraId="711DFECD" w14:textId="06FAC4CB" w:rsidR="008A2F16" w:rsidRPr="00100F9F" w:rsidRDefault="008A2F16" w:rsidP="008A2F1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100F9F">
        <w:rPr>
          <w:rStyle w:val="normaltextrun"/>
          <w:rFonts w:ascii="Times" w:hAnsi="Times"/>
          <w:color w:val="000000"/>
          <w:sz w:val="22"/>
        </w:rPr>
        <w:t>Modello: Riviera 10800</w:t>
      </w:r>
    </w:p>
    <w:p w14:paraId="26C4E7D3" w14:textId="77777777" w:rsidR="008A2F16" w:rsidRPr="00100F9F" w:rsidRDefault="008A2F16" w:rsidP="008A2F1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</w:rPr>
      </w:pPr>
      <w:r w:rsidRPr="00100F9F">
        <w:rPr>
          <w:rStyle w:val="normaltextrun"/>
          <w:rFonts w:ascii="Times" w:hAnsi="Times"/>
          <w:color w:val="000000"/>
          <w:sz w:val="22"/>
        </w:rPr>
        <w:t>Disponibilità: Giugno 2024</w:t>
      </w: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7BB02591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</w:rPr>
      </w:pPr>
    </w:p>
    <w:p w14:paraId="0DC84CAC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58320CF8" w14:textId="77777777" w:rsidR="00E0299B" w:rsidRPr="00100F9F" w:rsidRDefault="00E0299B" w:rsidP="00E02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Fonts w:asciiTheme="majorBidi" w:hAnsiTheme="majorBidi"/>
          <w:noProof/>
        </w:rPr>
        <w:drawing>
          <wp:inline distT="0" distB="0" distL="0" distR="0" wp14:anchorId="633FE526" wp14:editId="2546C4BD">
            <wp:extent cx="5801360" cy="47625"/>
            <wp:effectExtent l="0" t="0" r="8890" b="9525"/>
            <wp:docPr id="16" name="Picture 16" descr="C:\Users\bhelia.cremer\AppData\Local\Microsoft\Windows\INetCache\Content.MSO\5C9FDE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helia.cremer\AppData\Local\Microsoft\Windows\INetCache\Content.MSO\5C9FDE53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13285F90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Style w:val="eop"/>
          <w:rFonts w:ascii="Times" w:hAnsi="Times"/>
          <w:color w:val="000000"/>
          <w:sz w:val="22"/>
        </w:rPr>
        <w:t> </w:t>
      </w:r>
    </w:p>
    <w:p w14:paraId="0EE6C625" w14:textId="77777777" w:rsidR="00E0299B" w:rsidRPr="00100F9F" w:rsidRDefault="00E0299B" w:rsidP="00E0299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Style w:val="normaltextrun"/>
          <w:rFonts w:ascii="Times" w:hAnsi="Times"/>
          <w:b/>
          <w:color w:val="000000"/>
        </w:rPr>
        <w:t>BAUME &amp; MERCIER:</w:t>
      </w:r>
      <w:r w:rsidRPr="00100F9F">
        <w:rPr>
          <w:rStyle w:val="eop"/>
          <w:rFonts w:ascii="Times" w:hAnsi="Times"/>
          <w:color w:val="000000"/>
        </w:rPr>
        <w:t> </w:t>
      </w:r>
    </w:p>
    <w:p w14:paraId="464C4113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Style w:val="eop"/>
          <w:rFonts w:ascii="Century Gothic" w:hAnsi="Century Gothic"/>
          <w:color w:val="000000"/>
          <w:sz w:val="21"/>
        </w:rPr>
        <w:t> </w:t>
      </w:r>
    </w:p>
    <w:p w14:paraId="76694240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Style w:val="normaltextrun"/>
          <w:rFonts w:ascii="Times" w:hAnsi="Times"/>
          <w:color w:val="000000"/>
        </w:rPr>
        <w:t xml:space="preserve">Fondata nel 1830 nel Giura svizzero, la casa orologiera Baume &amp; Mercier gode di una fama internazionale. Dai laboratori nel cuore del Giura svizzero alla sede di Ginevra, la </w:t>
      </w:r>
      <w:r w:rsidRPr="00100F9F">
        <w:rPr>
          <w:rStyle w:val="normaltextrun"/>
          <w:rFonts w:ascii="Times" w:hAnsi="Times"/>
          <w:i/>
          <w:iCs/>
          <w:color w:val="000000"/>
        </w:rPr>
        <w:t>Maison</w:t>
      </w:r>
      <w:r w:rsidRPr="00100F9F">
        <w:rPr>
          <w:rStyle w:val="normaltextrun"/>
          <w:rFonts w:ascii="Times" w:hAnsi="Times"/>
          <w:color w:val="000000"/>
        </w:rPr>
        <w:t xml:space="preserve"> propone ai suoi clienti segnatempo d’eccellenza. Caratterizzata da un </w:t>
      </w:r>
      <w:r w:rsidRPr="00100F9F">
        <w:rPr>
          <w:rStyle w:val="normaltextrun"/>
          <w:rFonts w:ascii="Times" w:hAnsi="Times"/>
          <w:b/>
          <w:color w:val="000000"/>
        </w:rPr>
        <w:t>complementare equilibrio tra vocazione per il design e innovazione orologiera al servizio del cliente</w:t>
      </w:r>
      <w:r w:rsidRPr="00100F9F">
        <w:rPr>
          <w:rStyle w:val="normaltextrun"/>
          <w:rFonts w:ascii="Times" w:hAnsi="Times"/>
          <w:color w:val="000000"/>
        </w:rPr>
        <w:t>, la Maison Baume &amp; Mercier continua a scrivere la storia dell’orologeria tramandando la propria maestria estetica e orologiera. Un savoir-faire perfettamente in linea con il binomio rappresentato dai fondatori, William Baume e Paul Mercier, in grado di coniugare classicismo e creatività, tradizione e modernità, eleganza e carattere, e più che mai contemporaneo.</w:t>
      </w:r>
      <w:r w:rsidRPr="00100F9F">
        <w:rPr>
          <w:rStyle w:val="eop"/>
          <w:rFonts w:ascii="Times" w:hAnsi="Times"/>
          <w:color w:val="000000"/>
        </w:rPr>
        <w:t> </w:t>
      </w:r>
    </w:p>
    <w:p w14:paraId="3F1F94F9" w14:textId="77777777" w:rsidR="00E0299B" w:rsidRPr="00100F9F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00F9F">
        <w:rPr>
          <w:rStyle w:val="eop"/>
          <w:rFonts w:ascii="Times" w:hAnsi="Times"/>
          <w:color w:val="000000"/>
        </w:rPr>
        <w:t> </w:t>
      </w:r>
    </w:p>
    <w:p w14:paraId="39A2FAE2" w14:textId="77777777" w:rsidR="00E0299B" w:rsidRPr="00100F9F" w:rsidRDefault="00100F9F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9" w:tgtFrame="_blank" w:history="1">
        <w:r w:rsidRPr="00100F9F">
          <w:rPr>
            <w:rStyle w:val="normaltextrun"/>
            <w:rFonts w:ascii="Times" w:hAnsi="Times"/>
            <w:color w:val="000000"/>
            <w:u w:val="single"/>
          </w:rPr>
          <w:t>www.baume-et-mercier.com</w:t>
        </w:r>
      </w:hyperlink>
      <w:r w:rsidRPr="00100F9F">
        <w:rPr>
          <w:rStyle w:val="eop"/>
          <w:rFonts w:ascii="Times" w:hAnsi="Times"/>
          <w:color w:val="000000"/>
        </w:rPr>
        <w:t> </w:t>
      </w:r>
    </w:p>
    <w:p w14:paraId="172F243D" w14:textId="77777777" w:rsidR="00B41971" w:rsidRPr="00100F9F" w:rsidRDefault="00B41971">
      <w:pPr>
        <w:pStyle w:val="Corps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sectPr w:rsidR="00B41971" w:rsidRPr="00100F9F">
      <w:headerReference w:type="default" r:id="rId2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8E69A" w14:textId="77777777" w:rsidR="00433B51" w:rsidRDefault="00433B51">
      <w:r>
        <w:separator/>
      </w:r>
    </w:p>
  </w:endnote>
  <w:endnote w:type="continuationSeparator" w:id="0">
    <w:p w14:paraId="05C86181" w14:textId="77777777" w:rsidR="00433B51" w:rsidRDefault="0043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AD4AB" w14:textId="77777777" w:rsidR="00433B51" w:rsidRDefault="00433B51">
      <w:r>
        <w:separator/>
      </w:r>
    </w:p>
  </w:footnote>
  <w:footnote w:type="continuationSeparator" w:id="0">
    <w:p w14:paraId="1E3F4EFD" w14:textId="77777777" w:rsidR="00433B51" w:rsidRDefault="00433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E523C" w14:textId="33329623" w:rsidR="00E370C1" w:rsidRDefault="00C60F7E" w:rsidP="0058266A">
    <w:pPr>
      <w:jc w:val="center"/>
    </w:pPr>
    <w:r>
      <w:rPr>
        <w:noProof/>
      </w:rPr>
      <w:drawing>
        <wp:inline distT="0" distB="0" distL="0" distR="0" wp14:anchorId="36B697E7" wp14:editId="15EE54EF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E3B57"/>
    <w:multiLevelType w:val="hybridMultilevel"/>
    <w:tmpl w:val="80A0F34C"/>
    <w:styleLink w:val="Puce"/>
    <w:lvl w:ilvl="0" w:tplc="38C67A3E">
      <w:start w:val="1"/>
      <w:numFmt w:val="bullet"/>
      <w:suff w:val="nothing"/>
      <w:lvlText w:val="◻︎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0C1E5348">
      <w:start w:val="1"/>
      <w:numFmt w:val="bullet"/>
      <w:suff w:val="nothing"/>
      <w:lvlText w:val="◻︎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8EA5DEA">
      <w:start w:val="1"/>
      <w:numFmt w:val="bullet"/>
      <w:suff w:val="nothing"/>
      <w:lvlText w:val="◻︎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C644B5C">
      <w:start w:val="1"/>
      <w:numFmt w:val="bullet"/>
      <w:suff w:val="nothing"/>
      <w:lvlText w:val="◻︎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3A666EE">
      <w:start w:val="1"/>
      <w:numFmt w:val="bullet"/>
      <w:suff w:val="nothing"/>
      <w:lvlText w:val="◻︎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AA8C96">
      <w:start w:val="1"/>
      <w:numFmt w:val="bullet"/>
      <w:suff w:val="nothing"/>
      <w:lvlText w:val="◻︎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556C482">
      <w:start w:val="1"/>
      <w:numFmt w:val="bullet"/>
      <w:suff w:val="nothing"/>
      <w:lvlText w:val="◻︎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E3ACB1C">
      <w:start w:val="1"/>
      <w:numFmt w:val="bullet"/>
      <w:suff w:val="nothing"/>
      <w:lvlText w:val="◻︎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C3CAEB6">
      <w:start w:val="1"/>
      <w:numFmt w:val="bullet"/>
      <w:suff w:val="nothing"/>
      <w:lvlText w:val="◻︎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655AFBD4"/>
    <w:multiLevelType w:val="hybridMultilevel"/>
    <w:tmpl w:val="80A0F34C"/>
    <w:numStyleLink w:val="Puce"/>
  </w:abstractNum>
  <w:num w:numId="1" w16cid:durableId="692998620">
    <w:abstractNumId w:val="0"/>
  </w:num>
  <w:num w:numId="2" w16cid:durableId="64254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0EEA17"/>
    <w:rsid w:val="000142EC"/>
    <w:rsid w:val="00036F93"/>
    <w:rsid w:val="000541A7"/>
    <w:rsid w:val="00100F9F"/>
    <w:rsid w:val="001B75B3"/>
    <w:rsid w:val="00262FB2"/>
    <w:rsid w:val="00290BA1"/>
    <w:rsid w:val="002C47FE"/>
    <w:rsid w:val="00323481"/>
    <w:rsid w:val="0035043E"/>
    <w:rsid w:val="00412E84"/>
    <w:rsid w:val="004248A9"/>
    <w:rsid w:val="00433B51"/>
    <w:rsid w:val="004D6552"/>
    <w:rsid w:val="0058266A"/>
    <w:rsid w:val="00635D18"/>
    <w:rsid w:val="00674F2C"/>
    <w:rsid w:val="006B01A2"/>
    <w:rsid w:val="00813C8E"/>
    <w:rsid w:val="008A2F16"/>
    <w:rsid w:val="00AB7162"/>
    <w:rsid w:val="00AC167F"/>
    <w:rsid w:val="00B41971"/>
    <w:rsid w:val="00B55DF3"/>
    <w:rsid w:val="00C60F7E"/>
    <w:rsid w:val="00C96DB7"/>
    <w:rsid w:val="00CA4AA3"/>
    <w:rsid w:val="00D5787F"/>
    <w:rsid w:val="00DC617C"/>
    <w:rsid w:val="00E0299B"/>
    <w:rsid w:val="00E12EE0"/>
    <w:rsid w:val="00E203E7"/>
    <w:rsid w:val="00E370C1"/>
    <w:rsid w:val="00EE2945"/>
    <w:rsid w:val="00F6176A"/>
    <w:rsid w:val="00FF4AB1"/>
    <w:rsid w:val="00FF4E92"/>
    <w:rsid w:val="2F0EE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4EB7A"/>
  <w15:docId w15:val="{1934587E-9DEA-4D98-9CBB-5AC0A336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it-IT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it-IT"/>
    </w:r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:lang w:val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Puce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58266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58266A"/>
    <w:rPr>
      <w:sz w:val="24"/>
      <w:szCs w:val="24"/>
      <w:lang w:val="it-IT" w:eastAsia="en-US"/>
    </w:rPr>
  </w:style>
  <w:style w:type="paragraph" w:styleId="Pieddepage">
    <w:name w:val="footer"/>
    <w:basedOn w:val="Normal"/>
    <w:link w:val="PieddepageCar"/>
    <w:uiPriority w:val="99"/>
    <w:unhideWhenUsed/>
    <w:rsid w:val="0058266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266A"/>
    <w:rPr>
      <w:sz w:val="24"/>
      <w:szCs w:val="24"/>
      <w:lang w:val="it-IT" w:eastAsia="en-US"/>
    </w:rPr>
  </w:style>
  <w:style w:type="paragraph" w:customStyle="1" w:styleId="paragraph">
    <w:name w:val="paragraph"/>
    <w:basedOn w:val="Normal"/>
    <w:rsid w:val="00E02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zh-CN"/>
    </w:rPr>
  </w:style>
  <w:style w:type="character" w:customStyle="1" w:styleId="eop">
    <w:name w:val="eop"/>
    <w:basedOn w:val="Policepardfaut"/>
    <w:rsid w:val="00E0299B"/>
  </w:style>
  <w:style w:type="character" w:customStyle="1" w:styleId="normaltextrun">
    <w:name w:val="normaltextrun"/>
    <w:basedOn w:val="Policepardfaut"/>
    <w:rsid w:val="00E02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://www.baume-et-mercier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1548</Words>
  <Characters>8833</Characters>
  <Application>Microsoft Office Word</Application>
  <DocSecurity>0</DocSecurity>
  <Lines>73</Lines>
  <Paragraphs>20</Paragraphs>
  <ScaleCrop>false</ScaleCrop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CRÉMER Bhélia (BEM-CH)</dc:creator>
  <cp:lastModifiedBy>Charlotte Le Lay / AMAIA</cp:lastModifiedBy>
  <cp:revision>33</cp:revision>
  <dcterms:created xsi:type="dcterms:W3CDTF">2024-07-03T09:02:00Z</dcterms:created>
  <dcterms:modified xsi:type="dcterms:W3CDTF">2024-07-08T07:45:00Z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ce06bc70d8b321110d17b932806843a96c9966258c91849c8bd0bcf55df22e23</vt:lpwstr>
  </property>
</Properties>
</file>