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0596" w14:textId="77777777" w:rsidR="00C10424" w:rsidRPr="001D3830" w:rsidRDefault="00C10424">
      <w:pPr>
        <w:pStyle w:val="Corps"/>
        <w:jc w:val="center"/>
        <w:rPr>
          <w:rFonts w:ascii="Times New Roman" w:hAnsi="Times New Roman" w:cs="Times New Roman"/>
          <w:sz w:val="24"/>
          <w:szCs w:val="24"/>
        </w:rPr>
      </w:pPr>
    </w:p>
    <w:p w14:paraId="7A4C4E17" w14:textId="77777777" w:rsidR="00C10424" w:rsidRPr="001D3830" w:rsidRDefault="00C10424">
      <w:pPr>
        <w:pStyle w:val="Corps"/>
        <w:jc w:val="both"/>
        <w:rPr>
          <w:rFonts w:ascii="Times New Roman" w:hAnsi="Times New Roman" w:cs="Times New Roman"/>
          <w:sz w:val="24"/>
          <w:szCs w:val="24"/>
        </w:rPr>
      </w:pPr>
    </w:p>
    <w:p w14:paraId="0ED2FD56" w14:textId="77777777" w:rsidR="001D3830" w:rsidRDefault="001D3830" w:rsidP="001D3830">
      <w:pPr>
        <w:pStyle w:val="Corps"/>
        <w:jc w:val="center"/>
        <w:rPr>
          <w:rStyle w:val="Aucun"/>
          <w:rFonts w:ascii="Times New Roman" w:hAnsi="Times New Roman" w:cs="Times New Roman"/>
          <w:b/>
          <w:sz w:val="32"/>
          <w:szCs w:val="32"/>
        </w:rPr>
      </w:pPr>
      <w:r w:rsidRPr="001D3830">
        <w:rPr>
          <w:rStyle w:val="Aucun"/>
          <w:rFonts w:ascii="Times New Roman" w:hAnsi="Times New Roman" w:cs="Times New Roman"/>
          <w:b/>
          <w:sz w:val="32"/>
          <w:szCs w:val="32"/>
        </w:rPr>
        <w:t xml:space="preserve">EL NUEVO RIVIERA AURÉLIEN GIRAUD </w:t>
      </w:r>
    </w:p>
    <w:p w14:paraId="5C5CB945" w14:textId="07E59D5F" w:rsidR="00C10424" w:rsidRPr="001D3830" w:rsidRDefault="001D3830" w:rsidP="001D3830">
      <w:pPr>
        <w:pStyle w:val="Corps"/>
        <w:jc w:val="center"/>
        <w:rPr>
          <w:rFonts w:ascii="Times New Roman" w:hAnsi="Times New Roman" w:cs="Times New Roman"/>
          <w:sz w:val="32"/>
          <w:szCs w:val="32"/>
        </w:rPr>
      </w:pPr>
      <w:r w:rsidRPr="001D3830">
        <w:rPr>
          <w:rStyle w:val="Aucun"/>
          <w:rFonts w:ascii="Times New Roman" w:hAnsi="Times New Roman" w:cs="Times New Roman"/>
          <w:b/>
          <w:sz w:val="32"/>
          <w:szCs w:val="32"/>
        </w:rPr>
        <w:t>EDICIÓN ESPECIAL DE BAUME &amp; MERCIER</w:t>
      </w:r>
    </w:p>
    <w:p w14:paraId="6C3C8213" w14:textId="77777777" w:rsidR="00C10424" w:rsidRPr="001D3830" w:rsidRDefault="00C10424">
      <w:pPr>
        <w:pStyle w:val="Corps"/>
        <w:jc w:val="both"/>
        <w:rPr>
          <w:rFonts w:ascii="Times New Roman" w:hAnsi="Times New Roman" w:cs="Times New Roman"/>
          <w:sz w:val="24"/>
          <w:szCs w:val="24"/>
        </w:rPr>
      </w:pPr>
    </w:p>
    <w:p w14:paraId="68571653" w14:textId="77777777" w:rsidR="00C10424" w:rsidRPr="001D3830" w:rsidRDefault="00C10424">
      <w:pPr>
        <w:pStyle w:val="Corps"/>
        <w:jc w:val="both"/>
        <w:rPr>
          <w:rFonts w:ascii="Times New Roman" w:hAnsi="Times New Roman" w:cs="Times New Roman"/>
          <w:sz w:val="24"/>
          <w:szCs w:val="24"/>
        </w:rPr>
      </w:pPr>
    </w:p>
    <w:p w14:paraId="70005EEB" w14:textId="4F4D8C15" w:rsidR="00C10424" w:rsidRPr="001D3830" w:rsidRDefault="00D61AC3">
      <w:pPr>
        <w:pStyle w:val="Corps"/>
        <w:jc w:val="both"/>
        <w:rPr>
          <w:rFonts w:ascii="Times New Roman" w:hAnsi="Times New Roman" w:cs="Times New Roman"/>
          <w:sz w:val="24"/>
          <w:szCs w:val="24"/>
        </w:rPr>
      </w:pPr>
      <w:r w:rsidRPr="001D3830">
        <w:rPr>
          <w:rFonts w:ascii="Times New Roman" w:hAnsi="Times New Roman" w:cs="Times New Roman"/>
          <w:sz w:val="24"/>
          <w:szCs w:val="24"/>
        </w:rPr>
        <w:t xml:space="preserve">La colaboración iniciada hace tres años entre </w:t>
      </w:r>
      <w:proofErr w:type="spellStart"/>
      <w:r w:rsidRPr="001D3830">
        <w:rPr>
          <w:rFonts w:ascii="Times New Roman" w:hAnsi="Times New Roman" w:cs="Times New Roman"/>
          <w:sz w:val="24"/>
          <w:szCs w:val="24"/>
        </w:rPr>
        <w:t>Baume</w:t>
      </w:r>
      <w:proofErr w:type="spellEnd"/>
      <w:r w:rsidRPr="001D3830">
        <w:rPr>
          <w:rFonts w:ascii="Times New Roman" w:hAnsi="Times New Roman" w:cs="Times New Roman"/>
          <w:sz w:val="24"/>
          <w:szCs w:val="24"/>
        </w:rPr>
        <w:t xml:space="preserve"> &amp; Mercier y el joven campeón del mundo de </w:t>
      </w:r>
      <w:r w:rsidRPr="001D3830">
        <w:rPr>
          <w:rFonts w:ascii="Times New Roman" w:hAnsi="Times New Roman" w:cs="Times New Roman"/>
          <w:i/>
          <w:iCs/>
          <w:sz w:val="24"/>
          <w:szCs w:val="24"/>
        </w:rPr>
        <w:t>skate</w:t>
      </w:r>
      <w:r w:rsidRPr="001D3830">
        <w:rPr>
          <w:rFonts w:ascii="Times New Roman" w:hAnsi="Times New Roman" w:cs="Times New Roman"/>
          <w:sz w:val="24"/>
          <w:szCs w:val="24"/>
        </w:rPr>
        <w:t xml:space="preserve"> francés </w:t>
      </w:r>
      <w:proofErr w:type="spellStart"/>
      <w:r w:rsidRPr="001D3830">
        <w:rPr>
          <w:rFonts w:ascii="Times New Roman" w:hAnsi="Times New Roman" w:cs="Times New Roman"/>
          <w:sz w:val="24"/>
          <w:szCs w:val="24"/>
        </w:rPr>
        <w:t>Aurélien</w:t>
      </w:r>
      <w:proofErr w:type="spellEnd"/>
      <w:r w:rsidRPr="001D3830">
        <w:rPr>
          <w:rFonts w:ascii="Times New Roman" w:hAnsi="Times New Roman" w:cs="Times New Roman"/>
          <w:sz w:val="24"/>
          <w:szCs w:val="24"/>
        </w:rPr>
        <w:t xml:space="preserve"> Giraud da vida a una edición limitada de la colección Riviera.</w:t>
      </w:r>
    </w:p>
    <w:p w14:paraId="5946455F" w14:textId="77777777" w:rsidR="00C10424" w:rsidRPr="001D3830" w:rsidRDefault="00C10424">
      <w:pPr>
        <w:pStyle w:val="Corps"/>
        <w:jc w:val="both"/>
        <w:rPr>
          <w:rFonts w:ascii="Times New Roman" w:hAnsi="Times New Roman" w:cs="Times New Roman"/>
          <w:sz w:val="24"/>
          <w:szCs w:val="24"/>
        </w:rPr>
      </w:pPr>
    </w:p>
    <w:p w14:paraId="77E02BD8" w14:textId="77777777" w:rsidR="00C10424" w:rsidRDefault="00D61AC3">
      <w:pPr>
        <w:pStyle w:val="Corps"/>
        <w:jc w:val="both"/>
        <w:rPr>
          <w:rFonts w:ascii="Times New Roman" w:hAnsi="Times New Roman" w:cs="Times New Roman"/>
          <w:sz w:val="24"/>
          <w:szCs w:val="24"/>
        </w:rPr>
      </w:pPr>
      <w:proofErr w:type="spellStart"/>
      <w:r w:rsidRPr="001D3830">
        <w:rPr>
          <w:rFonts w:ascii="Times New Roman" w:hAnsi="Times New Roman" w:cs="Times New Roman"/>
          <w:sz w:val="24"/>
          <w:szCs w:val="24"/>
        </w:rPr>
        <w:t>Baume</w:t>
      </w:r>
      <w:proofErr w:type="spellEnd"/>
      <w:r w:rsidRPr="001D3830">
        <w:rPr>
          <w:rFonts w:ascii="Times New Roman" w:hAnsi="Times New Roman" w:cs="Times New Roman"/>
          <w:sz w:val="24"/>
          <w:szCs w:val="24"/>
        </w:rPr>
        <w:t xml:space="preserve"> &amp; Mercier concibe una relojería abierta a otros universos y arraigada en un espíritu contemporáneo. El diálogo entre la relojería y el mundo del </w:t>
      </w:r>
      <w:r w:rsidRPr="001D3830">
        <w:rPr>
          <w:rFonts w:ascii="Times New Roman" w:hAnsi="Times New Roman" w:cs="Times New Roman"/>
          <w:i/>
          <w:iCs/>
          <w:sz w:val="24"/>
          <w:szCs w:val="24"/>
        </w:rPr>
        <w:t>skate</w:t>
      </w:r>
      <w:r w:rsidRPr="001D3830">
        <w:rPr>
          <w:rFonts w:ascii="Times New Roman" w:hAnsi="Times New Roman" w:cs="Times New Roman"/>
          <w:sz w:val="24"/>
          <w:szCs w:val="24"/>
        </w:rPr>
        <w:t xml:space="preserve"> se inscribe naturalmente en estos encuentros inspiradores tan apreciados por la </w:t>
      </w:r>
      <w:proofErr w:type="spellStart"/>
      <w:r w:rsidRPr="001D3830">
        <w:rPr>
          <w:rFonts w:ascii="Times New Roman" w:hAnsi="Times New Roman" w:cs="Times New Roman"/>
          <w:sz w:val="24"/>
          <w:szCs w:val="24"/>
        </w:rPr>
        <w:t>Maison</w:t>
      </w:r>
      <w:proofErr w:type="spellEnd"/>
      <w:r w:rsidRPr="001D3830">
        <w:rPr>
          <w:rFonts w:ascii="Times New Roman" w:hAnsi="Times New Roman" w:cs="Times New Roman"/>
          <w:sz w:val="24"/>
          <w:szCs w:val="24"/>
        </w:rPr>
        <w:t xml:space="preserve">. La creatividad, la estética, la precisión, la tecnicidad y la autosuperación son valores compartidos por relojeros y deportistas de élite. Y todo ello, con la osadía como sello de un vínculo privilegiado que une precisamente al reloj Riviera, el elegido para la nueva edición que ilustra esta colaboración, y </w:t>
      </w:r>
      <w:proofErr w:type="spellStart"/>
      <w:r w:rsidRPr="001D3830">
        <w:rPr>
          <w:rFonts w:ascii="Times New Roman" w:hAnsi="Times New Roman" w:cs="Times New Roman"/>
          <w:sz w:val="24"/>
          <w:szCs w:val="24"/>
        </w:rPr>
        <w:t>Aurélien</w:t>
      </w:r>
      <w:proofErr w:type="spellEnd"/>
      <w:r w:rsidRPr="001D3830">
        <w:rPr>
          <w:rFonts w:ascii="Times New Roman" w:hAnsi="Times New Roman" w:cs="Times New Roman"/>
          <w:sz w:val="24"/>
          <w:szCs w:val="24"/>
        </w:rPr>
        <w:t xml:space="preserve"> Giraud. La colección encarna este reloj a la vez deportivo y elegante que, en su creación en 1973, se atrevió a romper los códigos establecidos al introducir una caja y un bisel dodecagonales. Su diseño innovador a contracorriente de las tendencias, rediseñado varias veces pero siempre fiel a su esencia, es comparable a las figuras acrobáticas del joven </w:t>
      </w:r>
      <w:proofErr w:type="spellStart"/>
      <w:r w:rsidRPr="001D3830">
        <w:rPr>
          <w:rFonts w:ascii="Times New Roman" w:hAnsi="Times New Roman" w:cs="Times New Roman"/>
          <w:i/>
          <w:iCs/>
          <w:sz w:val="24"/>
          <w:szCs w:val="24"/>
        </w:rPr>
        <w:t>skater</w:t>
      </w:r>
      <w:proofErr w:type="spellEnd"/>
      <w:r w:rsidRPr="001D3830">
        <w:rPr>
          <w:rFonts w:ascii="Times New Roman" w:hAnsi="Times New Roman" w:cs="Times New Roman"/>
          <w:sz w:val="24"/>
          <w:szCs w:val="24"/>
        </w:rPr>
        <w:t xml:space="preserve">, que no duda en asumir nuevos riesgos con cada </w:t>
      </w:r>
      <w:proofErr w:type="spellStart"/>
      <w:r w:rsidRPr="001D3830">
        <w:rPr>
          <w:rFonts w:ascii="Times New Roman" w:hAnsi="Times New Roman" w:cs="Times New Roman"/>
          <w:i/>
          <w:iCs/>
          <w:sz w:val="24"/>
          <w:szCs w:val="24"/>
        </w:rPr>
        <w:t>trick</w:t>
      </w:r>
      <w:proofErr w:type="spellEnd"/>
      <w:r w:rsidRPr="001D3830">
        <w:rPr>
          <w:rFonts w:ascii="Times New Roman" w:hAnsi="Times New Roman" w:cs="Times New Roman"/>
          <w:sz w:val="24"/>
          <w:szCs w:val="24"/>
        </w:rPr>
        <w:t xml:space="preserve"> que ejecuta. Ambos han entrado en la leyenda para deleite de sus admiradores. Después del </w:t>
      </w:r>
      <w:proofErr w:type="spellStart"/>
      <w:r w:rsidRPr="001D3830">
        <w:rPr>
          <w:rFonts w:ascii="Times New Roman" w:hAnsi="Times New Roman" w:cs="Times New Roman"/>
          <w:sz w:val="24"/>
          <w:szCs w:val="24"/>
        </w:rPr>
        <w:t>Baume</w:t>
      </w:r>
      <w:proofErr w:type="spellEnd"/>
      <w:r w:rsidRPr="001D3830">
        <w:rPr>
          <w:rFonts w:ascii="Times New Roman" w:hAnsi="Times New Roman" w:cs="Times New Roman"/>
          <w:sz w:val="24"/>
          <w:szCs w:val="24"/>
        </w:rPr>
        <w:t xml:space="preserve"> Skate - </w:t>
      </w:r>
      <w:proofErr w:type="spellStart"/>
      <w:r w:rsidRPr="001D3830">
        <w:rPr>
          <w:rFonts w:ascii="Times New Roman" w:hAnsi="Times New Roman" w:cs="Times New Roman"/>
          <w:sz w:val="24"/>
          <w:szCs w:val="24"/>
        </w:rPr>
        <w:t>Aurélien</w:t>
      </w:r>
      <w:proofErr w:type="spellEnd"/>
      <w:r w:rsidRPr="001D3830">
        <w:rPr>
          <w:rFonts w:ascii="Times New Roman" w:hAnsi="Times New Roman" w:cs="Times New Roman"/>
          <w:sz w:val="24"/>
          <w:szCs w:val="24"/>
        </w:rPr>
        <w:t xml:space="preserve"> Giraud Edición Especial que incorporaba materiales propios del monopatín, el Riviera se apodera de los códigos y el espíritu de esta disciplina trepidante para imaginar esta nueva edición. </w:t>
      </w:r>
    </w:p>
    <w:p w14:paraId="4302BC72" w14:textId="77777777" w:rsidR="00A41B20" w:rsidRDefault="00A41B20">
      <w:pPr>
        <w:pStyle w:val="Corps"/>
        <w:jc w:val="both"/>
        <w:rPr>
          <w:rFonts w:ascii="Times New Roman" w:hAnsi="Times New Roman" w:cs="Times New Roman"/>
          <w:sz w:val="24"/>
          <w:szCs w:val="24"/>
        </w:rPr>
      </w:pPr>
    </w:p>
    <w:p w14:paraId="4D5C1309" w14:textId="77777777" w:rsidR="00A41B20" w:rsidRDefault="00A41B20">
      <w:pPr>
        <w:pStyle w:val="Corps"/>
        <w:jc w:val="both"/>
        <w:rPr>
          <w:rFonts w:ascii="Times New Roman" w:hAnsi="Times New Roman" w:cs="Times New Roman"/>
          <w:sz w:val="24"/>
          <w:szCs w:val="24"/>
        </w:rPr>
      </w:pPr>
    </w:p>
    <w:p w14:paraId="6D0F6D82" w14:textId="03E906DF" w:rsidR="00A41B20" w:rsidRDefault="00A41B20">
      <w:pPr>
        <w:pStyle w:val="Corps"/>
        <w:jc w:val="both"/>
        <w:rPr>
          <w:rFonts w:ascii="Times New Roman" w:hAnsi="Times New Roman" w:cs="Times New Roman"/>
          <w:sz w:val="24"/>
          <w:szCs w:val="24"/>
        </w:rPr>
      </w:pPr>
      <w:r>
        <w:rPr>
          <w:noProof/>
          <w:lang w:val="en-CH" w:eastAsia="zh-CN"/>
        </w:rPr>
        <w:drawing>
          <wp:inline distT="0" distB="0" distL="0" distR="0" wp14:anchorId="1DB94931" wp14:editId="527109A8">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029AD7F0" w14:textId="77777777" w:rsidR="00A41B20" w:rsidRDefault="00A41B20">
      <w:pPr>
        <w:pStyle w:val="Corps"/>
        <w:jc w:val="both"/>
        <w:rPr>
          <w:rFonts w:ascii="Times New Roman" w:hAnsi="Times New Roman" w:cs="Times New Roman"/>
          <w:sz w:val="24"/>
          <w:szCs w:val="24"/>
        </w:rPr>
      </w:pPr>
    </w:p>
    <w:p w14:paraId="450A60B2" w14:textId="77777777" w:rsidR="00A41B20" w:rsidRDefault="00A41B20">
      <w:pPr>
        <w:pStyle w:val="Corps"/>
        <w:jc w:val="both"/>
        <w:rPr>
          <w:rFonts w:ascii="Times New Roman" w:hAnsi="Times New Roman" w:cs="Times New Roman"/>
          <w:sz w:val="24"/>
          <w:szCs w:val="24"/>
        </w:rPr>
      </w:pPr>
    </w:p>
    <w:p w14:paraId="51BED30E" w14:textId="77777777" w:rsidR="00A41B20" w:rsidRDefault="00A41B20">
      <w:pPr>
        <w:pStyle w:val="Corps"/>
        <w:jc w:val="both"/>
        <w:rPr>
          <w:rFonts w:ascii="Times New Roman" w:hAnsi="Times New Roman" w:cs="Times New Roman"/>
          <w:sz w:val="24"/>
          <w:szCs w:val="24"/>
        </w:rPr>
      </w:pPr>
    </w:p>
    <w:p w14:paraId="27191445" w14:textId="77777777" w:rsidR="00A41B20" w:rsidRPr="001D3830" w:rsidRDefault="00A41B20">
      <w:pPr>
        <w:pStyle w:val="Corps"/>
        <w:jc w:val="both"/>
        <w:rPr>
          <w:rFonts w:ascii="Times New Roman" w:hAnsi="Times New Roman" w:cs="Times New Roman"/>
          <w:sz w:val="24"/>
          <w:szCs w:val="24"/>
        </w:rPr>
      </w:pPr>
    </w:p>
    <w:p w14:paraId="6DFEF19B" w14:textId="77777777" w:rsidR="00C10424" w:rsidRPr="001D3830" w:rsidRDefault="00C10424">
      <w:pPr>
        <w:pStyle w:val="Corps"/>
        <w:jc w:val="both"/>
        <w:rPr>
          <w:rFonts w:ascii="Times New Roman" w:hAnsi="Times New Roman" w:cs="Times New Roman"/>
          <w:sz w:val="24"/>
          <w:szCs w:val="24"/>
        </w:rPr>
      </w:pPr>
    </w:p>
    <w:p w14:paraId="6887B5FA" w14:textId="77777777" w:rsidR="00C10424" w:rsidRPr="001D3830" w:rsidRDefault="00D61AC3">
      <w:pPr>
        <w:pStyle w:val="Corps"/>
        <w:jc w:val="both"/>
        <w:rPr>
          <w:rFonts w:ascii="Times New Roman" w:hAnsi="Times New Roman" w:cs="Times New Roman"/>
          <w:sz w:val="24"/>
          <w:szCs w:val="24"/>
        </w:rPr>
      </w:pPr>
      <w:r w:rsidRPr="001D3830">
        <w:rPr>
          <w:rStyle w:val="Aucun"/>
          <w:rFonts w:ascii="Times New Roman" w:hAnsi="Times New Roman" w:cs="Times New Roman"/>
          <w:b/>
          <w:sz w:val="24"/>
          <w:szCs w:val="24"/>
        </w:rPr>
        <w:t xml:space="preserve">Un profundo amor por el </w:t>
      </w:r>
      <w:r w:rsidRPr="001D3830">
        <w:rPr>
          <w:rStyle w:val="Aucun"/>
          <w:rFonts w:ascii="Times New Roman" w:hAnsi="Times New Roman" w:cs="Times New Roman"/>
          <w:b/>
          <w:i/>
          <w:iCs/>
          <w:sz w:val="24"/>
          <w:szCs w:val="24"/>
        </w:rPr>
        <w:t>skate</w:t>
      </w:r>
    </w:p>
    <w:p w14:paraId="395D1C99" w14:textId="77777777" w:rsidR="00C10424" w:rsidRPr="001D3830" w:rsidRDefault="00C10424">
      <w:pPr>
        <w:pStyle w:val="Corps"/>
        <w:jc w:val="both"/>
        <w:rPr>
          <w:rFonts w:ascii="Times New Roman" w:hAnsi="Times New Roman" w:cs="Times New Roman"/>
          <w:sz w:val="24"/>
          <w:szCs w:val="24"/>
        </w:rPr>
      </w:pPr>
    </w:p>
    <w:p w14:paraId="79C6B0E9" w14:textId="5ED9A1F2" w:rsidR="00564A2F" w:rsidRDefault="00D61AC3" w:rsidP="0076360C">
      <w:pPr>
        <w:pStyle w:val="Corps"/>
        <w:jc w:val="both"/>
        <w:rPr>
          <w:rFonts w:ascii="Times New Roman" w:hAnsi="Times New Roman" w:cs="Times New Roman"/>
          <w:sz w:val="24"/>
          <w:szCs w:val="24"/>
        </w:rPr>
      </w:pPr>
      <w:r w:rsidRPr="001D3830">
        <w:rPr>
          <w:rFonts w:ascii="Times New Roman" w:hAnsi="Times New Roman" w:cs="Times New Roman"/>
          <w:sz w:val="24"/>
          <w:szCs w:val="24"/>
        </w:rPr>
        <w:t xml:space="preserve">Nacido en Lyon el 3 de febrero de 1998, </w:t>
      </w:r>
      <w:proofErr w:type="spellStart"/>
      <w:r w:rsidRPr="001D3830">
        <w:rPr>
          <w:rFonts w:ascii="Times New Roman" w:hAnsi="Times New Roman" w:cs="Times New Roman"/>
          <w:sz w:val="24"/>
          <w:szCs w:val="24"/>
        </w:rPr>
        <w:t>Aurélien</w:t>
      </w:r>
      <w:proofErr w:type="spellEnd"/>
      <w:r w:rsidRPr="001D3830">
        <w:rPr>
          <w:rFonts w:ascii="Times New Roman" w:hAnsi="Times New Roman" w:cs="Times New Roman"/>
          <w:sz w:val="24"/>
          <w:szCs w:val="24"/>
        </w:rPr>
        <w:t xml:space="preserve"> Giraud empezó a practicar </w:t>
      </w:r>
      <w:proofErr w:type="spellStart"/>
      <w:r w:rsidRPr="001D3830">
        <w:rPr>
          <w:rFonts w:ascii="Times New Roman" w:hAnsi="Times New Roman" w:cs="Times New Roman"/>
          <w:i/>
          <w:iCs/>
          <w:sz w:val="24"/>
          <w:szCs w:val="24"/>
        </w:rPr>
        <w:t>skateboarding</w:t>
      </w:r>
      <w:proofErr w:type="spellEnd"/>
      <w:r w:rsidRPr="001D3830">
        <w:rPr>
          <w:rFonts w:ascii="Times New Roman" w:hAnsi="Times New Roman" w:cs="Times New Roman"/>
          <w:sz w:val="24"/>
          <w:szCs w:val="24"/>
        </w:rPr>
        <w:t xml:space="preserve"> a los cuatro años, cuando su padre le regaló su primera tabla. El flechazo fue inmediato, y el jovencísimo principiante reveló su especial dominio de la tabla. Tras una participación notable en el V7 </w:t>
      </w:r>
      <w:proofErr w:type="spellStart"/>
      <w:r w:rsidRPr="001D3830">
        <w:rPr>
          <w:rFonts w:ascii="Times New Roman" w:hAnsi="Times New Roman" w:cs="Times New Roman"/>
          <w:sz w:val="24"/>
          <w:szCs w:val="24"/>
        </w:rPr>
        <w:t>Teenage</w:t>
      </w:r>
      <w:proofErr w:type="spellEnd"/>
      <w:r w:rsidRPr="001D3830">
        <w:rPr>
          <w:rFonts w:ascii="Times New Roman" w:hAnsi="Times New Roman" w:cs="Times New Roman"/>
          <w:sz w:val="24"/>
          <w:szCs w:val="24"/>
        </w:rPr>
        <w:t xml:space="preserve"> Tour al cabo de tres años, pasó a conquistar numerosas competiciones internacionales hasta alzarse con el campeonato mundial </w:t>
      </w:r>
      <w:r w:rsidRPr="001D3830">
        <w:rPr>
          <w:rFonts w:ascii="Times New Roman" w:hAnsi="Times New Roman" w:cs="Times New Roman"/>
          <w:i/>
          <w:iCs/>
          <w:sz w:val="24"/>
          <w:szCs w:val="24"/>
        </w:rPr>
        <w:t>amateur</w:t>
      </w:r>
      <w:r w:rsidRPr="001D3830">
        <w:rPr>
          <w:rFonts w:ascii="Times New Roman" w:hAnsi="Times New Roman" w:cs="Times New Roman"/>
          <w:sz w:val="24"/>
          <w:szCs w:val="24"/>
        </w:rPr>
        <w:t xml:space="preserve"> a los 15 años. Desde entonces, su carrera vivió un ascenso fulminante. Concentrado en sus objetivos y trabajador incansable, se impuso frente a competidores prodigiosos, destacando especialmente en el </w:t>
      </w:r>
      <w:proofErr w:type="spellStart"/>
      <w:r w:rsidRPr="001D3830">
        <w:rPr>
          <w:rFonts w:ascii="Times New Roman" w:hAnsi="Times New Roman" w:cs="Times New Roman"/>
          <w:sz w:val="24"/>
          <w:szCs w:val="24"/>
        </w:rPr>
        <w:t>Dew</w:t>
      </w:r>
      <w:proofErr w:type="spellEnd"/>
      <w:r w:rsidRPr="001D3830">
        <w:rPr>
          <w:rFonts w:ascii="Times New Roman" w:hAnsi="Times New Roman" w:cs="Times New Roman"/>
          <w:sz w:val="24"/>
          <w:szCs w:val="24"/>
        </w:rPr>
        <w:t xml:space="preserve"> Tour de California en 2019. Sus méritos le valieron en 2022 la medalla de oro en el FISE de Montpellier, la medalla de plata en el </w:t>
      </w:r>
      <w:proofErr w:type="spellStart"/>
      <w:r w:rsidRPr="001D3830">
        <w:rPr>
          <w:rFonts w:ascii="Times New Roman" w:hAnsi="Times New Roman" w:cs="Times New Roman"/>
          <w:sz w:val="24"/>
          <w:szCs w:val="24"/>
        </w:rPr>
        <w:t>World</w:t>
      </w:r>
      <w:proofErr w:type="spellEnd"/>
      <w:r w:rsidRPr="001D3830">
        <w:rPr>
          <w:rFonts w:ascii="Times New Roman" w:hAnsi="Times New Roman" w:cs="Times New Roman"/>
          <w:sz w:val="24"/>
          <w:szCs w:val="24"/>
        </w:rPr>
        <w:t xml:space="preserve"> Street </w:t>
      </w:r>
      <w:proofErr w:type="spellStart"/>
      <w:r w:rsidRPr="001D3830">
        <w:rPr>
          <w:rFonts w:ascii="Times New Roman" w:hAnsi="Times New Roman" w:cs="Times New Roman"/>
          <w:sz w:val="24"/>
          <w:szCs w:val="24"/>
        </w:rPr>
        <w:t>Skateboarding</w:t>
      </w:r>
      <w:proofErr w:type="spellEnd"/>
      <w:r w:rsidRPr="001D3830">
        <w:rPr>
          <w:rFonts w:ascii="Times New Roman" w:hAnsi="Times New Roman" w:cs="Times New Roman"/>
          <w:sz w:val="24"/>
          <w:szCs w:val="24"/>
        </w:rPr>
        <w:t xml:space="preserve"> de Roma y la medalla de oro en el Campeonato de Francia de </w:t>
      </w:r>
      <w:proofErr w:type="spellStart"/>
      <w:r w:rsidRPr="001D3830">
        <w:rPr>
          <w:rFonts w:ascii="Times New Roman" w:hAnsi="Times New Roman" w:cs="Times New Roman"/>
          <w:sz w:val="24"/>
          <w:szCs w:val="24"/>
        </w:rPr>
        <w:t>Hyères</w:t>
      </w:r>
      <w:proofErr w:type="spellEnd"/>
      <w:r w:rsidRPr="001D3830">
        <w:rPr>
          <w:rFonts w:ascii="Times New Roman" w:hAnsi="Times New Roman" w:cs="Times New Roman"/>
          <w:sz w:val="24"/>
          <w:szCs w:val="24"/>
        </w:rPr>
        <w:t xml:space="preserve">. Su consagración llegó el 5 de febrero de 2023 en Emiratos Árabes Unidos, con la victoria en el Campeonato Mundial de </w:t>
      </w:r>
      <w:proofErr w:type="spellStart"/>
      <w:r w:rsidRPr="001D3830">
        <w:rPr>
          <w:rFonts w:ascii="Times New Roman" w:hAnsi="Times New Roman" w:cs="Times New Roman"/>
          <w:i/>
          <w:iCs/>
          <w:sz w:val="24"/>
          <w:szCs w:val="24"/>
        </w:rPr>
        <w:t>skateboard</w:t>
      </w:r>
      <w:proofErr w:type="spellEnd"/>
      <w:r w:rsidRPr="001D3830">
        <w:rPr>
          <w:rFonts w:ascii="Times New Roman" w:hAnsi="Times New Roman" w:cs="Times New Roman"/>
          <w:i/>
          <w:iCs/>
          <w:sz w:val="24"/>
          <w:szCs w:val="24"/>
        </w:rPr>
        <w:t xml:space="preserve"> </w:t>
      </w:r>
      <w:proofErr w:type="spellStart"/>
      <w:r w:rsidRPr="001D3830">
        <w:rPr>
          <w:rFonts w:ascii="Times New Roman" w:hAnsi="Times New Roman" w:cs="Times New Roman"/>
          <w:i/>
          <w:iCs/>
          <w:sz w:val="24"/>
          <w:szCs w:val="24"/>
        </w:rPr>
        <w:t>street</w:t>
      </w:r>
      <w:proofErr w:type="spellEnd"/>
      <w:r w:rsidRPr="001D3830">
        <w:rPr>
          <w:rFonts w:ascii="Times New Roman" w:hAnsi="Times New Roman" w:cs="Times New Roman"/>
          <w:sz w:val="24"/>
          <w:szCs w:val="24"/>
        </w:rPr>
        <w:t xml:space="preserve">, la primera conseguida por un francés hasta la fecha. La proeza se ha confirmado en abril de 2024 en París, donde obtuvo el primer puesto en el Campeonato de la Street League </w:t>
      </w:r>
      <w:proofErr w:type="spellStart"/>
      <w:r w:rsidRPr="001D3830">
        <w:rPr>
          <w:rFonts w:ascii="Times New Roman" w:hAnsi="Times New Roman" w:cs="Times New Roman"/>
          <w:sz w:val="24"/>
          <w:szCs w:val="24"/>
        </w:rPr>
        <w:t>Skateboarding</w:t>
      </w:r>
      <w:proofErr w:type="spellEnd"/>
      <w:r w:rsidRPr="001D3830">
        <w:rPr>
          <w:rFonts w:ascii="Times New Roman" w:hAnsi="Times New Roman" w:cs="Times New Roman"/>
          <w:sz w:val="24"/>
          <w:szCs w:val="24"/>
        </w:rPr>
        <w:t>. Creer en uno mismo y en sus sueños, y dotarse de los medios para lograrlos, es su lema.</w:t>
      </w:r>
    </w:p>
    <w:p w14:paraId="336A1DCA" w14:textId="0905A00F" w:rsidR="00564A2F" w:rsidRPr="001D3830" w:rsidRDefault="00564A2F">
      <w:pPr>
        <w:pStyle w:val="Corps"/>
        <w:jc w:val="both"/>
        <w:rPr>
          <w:rFonts w:ascii="Times New Roman" w:hAnsi="Times New Roman" w:cs="Times New Roman"/>
          <w:sz w:val="24"/>
          <w:szCs w:val="24"/>
        </w:rPr>
      </w:pPr>
      <w:r>
        <w:rPr>
          <w:noProof/>
          <w:lang w:val="fr-FR"/>
        </w:rPr>
        <w:drawing>
          <wp:anchor distT="0" distB="0" distL="114300" distR="114300" simplePos="0" relativeHeight="251659264" behindDoc="0" locked="0" layoutInCell="1" allowOverlap="1" wp14:anchorId="37DA127A" wp14:editId="4403A08C">
            <wp:simplePos x="0" y="0"/>
            <wp:positionH relativeFrom="margin">
              <wp:posOffset>0</wp:posOffset>
            </wp:positionH>
            <wp:positionV relativeFrom="paragraph">
              <wp:posOffset>175260</wp:posOffset>
            </wp:positionV>
            <wp:extent cx="4114800" cy="27406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09399" w14:textId="77777777" w:rsidR="00C10424" w:rsidRPr="001D3830" w:rsidRDefault="00C10424">
      <w:pPr>
        <w:pStyle w:val="Corps"/>
        <w:jc w:val="both"/>
        <w:rPr>
          <w:rFonts w:ascii="Times New Roman" w:hAnsi="Times New Roman" w:cs="Times New Roman"/>
          <w:sz w:val="24"/>
          <w:szCs w:val="24"/>
        </w:rPr>
      </w:pPr>
    </w:p>
    <w:p w14:paraId="0FD5F50E" w14:textId="77777777" w:rsidR="00564A2F" w:rsidRDefault="00564A2F">
      <w:pPr>
        <w:pStyle w:val="Corps"/>
        <w:jc w:val="both"/>
        <w:rPr>
          <w:rStyle w:val="Aucun"/>
          <w:rFonts w:ascii="Times New Roman" w:hAnsi="Times New Roman" w:cs="Times New Roman"/>
          <w:b/>
          <w:sz w:val="24"/>
          <w:szCs w:val="24"/>
        </w:rPr>
      </w:pPr>
    </w:p>
    <w:p w14:paraId="52133A33" w14:textId="77777777" w:rsidR="00564A2F" w:rsidRDefault="00564A2F">
      <w:pPr>
        <w:pStyle w:val="Corps"/>
        <w:jc w:val="both"/>
        <w:rPr>
          <w:rStyle w:val="Aucun"/>
          <w:rFonts w:ascii="Times New Roman" w:hAnsi="Times New Roman" w:cs="Times New Roman"/>
          <w:b/>
          <w:sz w:val="24"/>
          <w:szCs w:val="24"/>
        </w:rPr>
      </w:pPr>
    </w:p>
    <w:p w14:paraId="653F56EA" w14:textId="77777777" w:rsidR="00564A2F" w:rsidRDefault="00564A2F">
      <w:pPr>
        <w:pStyle w:val="Corps"/>
        <w:jc w:val="both"/>
        <w:rPr>
          <w:rStyle w:val="Aucun"/>
          <w:rFonts w:ascii="Times New Roman" w:hAnsi="Times New Roman" w:cs="Times New Roman"/>
          <w:b/>
          <w:sz w:val="24"/>
          <w:szCs w:val="24"/>
        </w:rPr>
      </w:pPr>
    </w:p>
    <w:p w14:paraId="04E5AEDC" w14:textId="77777777" w:rsidR="00564A2F" w:rsidRDefault="00564A2F">
      <w:pPr>
        <w:pStyle w:val="Corps"/>
        <w:jc w:val="both"/>
        <w:rPr>
          <w:rStyle w:val="Aucun"/>
          <w:rFonts w:ascii="Times New Roman" w:hAnsi="Times New Roman" w:cs="Times New Roman"/>
          <w:b/>
          <w:sz w:val="24"/>
          <w:szCs w:val="24"/>
        </w:rPr>
      </w:pPr>
    </w:p>
    <w:p w14:paraId="7DD2785F" w14:textId="77777777" w:rsidR="00564A2F" w:rsidRDefault="00564A2F">
      <w:pPr>
        <w:pStyle w:val="Corps"/>
        <w:jc w:val="both"/>
        <w:rPr>
          <w:rStyle w:val="Aucun"/>
          <w:rFonts w:ascii="Times New Roman" w:hAnsi="Times New Roman" w:cs="Times New Roman"/>
          <w:b/>
          <w:sz w:val="24"/>
          <w:szCs w:val="24"/>
        </w:rPr>
      </w:pPr>
    </w:p>
    <w:p w14:paraId="3115A186" w14:textId="77777777" w:rsidR="00564A2F" w:rsidRDefault="00564A2F">
      <w:pPr>
        <w:pStyle w:val="Corps"/>
        <w:jc w:val="both"/>
        <w:rPr>
          <w:rStyle w:val="Aucun"/>
          <w:rFonts w:ascii="Times New Roman" w:hAnsi="Times New Roman" w:cs="Times New Roman"/>
          <w:b/>
          <w:sz w:val="24"/>
          <w:szCs w:val="24"/>
        </w:rPr>
      </w:pPr>
    </w:p>
    <w:p w14:paraId="7B37F3FE" w14:textId="77777777" w:rsidR="00564A2F" w:rsidRDefault="00564A2F">
      <w:pPr>
        <w:pStyle w:val="Corps"/>
        <w:jc w:val="both"/>
        <w:rPr>
          <w:rStyle w:val="Aucun"/>
          <w:rFonts w:ascii="Times New Roman" w:hAnsi="Times New Roman" w:cs="Times New Roman"/>
          <w:b/>
          <w:sz w:val="24"/>
          <w:szCs w:val="24"/>
        </w:rPr>
      </w:pPr>
    </w:p>
    <w:p w14:paraId="6A8EDE95" w14:textId="77777777" w:rsidR="00564A2F" w:rsidRDefault="00564A2F">
      <w:pPr>
        <w:pStyle w:val="Corps"/>
        <w:jc w:val="both"/>
        <w:rPr>
          <w:rStyle w:val="Aucun"/>
          <w:rFonts w:ascii="Times New Roman" w:hAnsi="Times New Roman" w:cs="Times New Roman"/>
          <w:b/>
          <w:sz w:val="24"/>
          <w:szCs w:val="24"/>
        </w:rPr>
      </w:pPr>
    </w:p>
    <w:p w14:paraId="76D635F6" w14:textId="77777777" w:rsidR="00564A2F" w:rsidRDefault="00564A2F">
      <w:pPr>
        <w:pStyle w:val="Corps"/>
        <w:jc w:val="both"/>
        <w:rPr>
          <w:rStyle w:val="Aucun"/>
          <w:rFonts w:ascii="Times New Roman" w:hAnsi="Times New Roman" w:cs="Times New Roman"/>
          <w:b/>
          <w:sz w:val="24"/>
          <w:szCs w:val="24"/>
        </w:rPr>
      </w:pPr>
    </w:p>
    <w:p w14:paraId="5DA72384" w14:textId="77777777" w:rsidR="00564A2F" w:rsidRDefault="00564A2F">
      <w:pPr>
        <w:pStyle w:val="Corps"/>
        <w:jc w:val="both"/>
        <w:rPr>
          <w:rStyle w:val="Aucun"/>
          <w:rFonts w:ascii="Times New Roman" w:hAnsi="Times New Roman" w:cs="Times New Roman"/>
          <w:b/>
          <w:sz w:val="24"/>
          <w:szCs w:val="24"/>
        </w:rPr>
      </w:pPr>
    </w:p>
    <w:p w14:paraId="5B1F3156" w14:textId="77777777" w:rsidR="00564A2F" w:rsidRDefault="00564A2F">
      <w:pPr>
        <w:pStyle w:val="Corps"/>
        <w:jc w:val="both"/>
        <w:rPr>
          <w:rStyle w:val="Aucun"/>
          <w:rFonts w:ascii="Times New Roman" w:hAnsi="Times New Roman" w:cs="Times New Roman"/>
          <w:b/>
          <w:sz w:val="24"/>
          <w:szCs w:val="24"/>
        </w:rPr>
      </w:pPr>
    </w:p>
    <w:p w14:paraId="673ED801" w14:textId="77777777" w:rsidR="00564A2F" w:rsidRDefault="00564A2F">
      <w:pPr>
        <w:pStyle w:val="Corps"/>
        <w:jc w:val="both"/>
        <w:rPr>
          <w:rStyle w:val="Aucun"/>
          <w:rFonts w:ascii="Times New Roman" w:hAnsi="Times New Roman" w:cs="Times New Roman"/>
          <w:b/>
          <w:sz w:val="24"/>
          <w:szCs w:val="24"/>
        </w:rPr>
      </w:pPr>
    </w:p>
    <w:p w14:paraId="7FDE7809" w14:textId="77777777" w:rsidR="00564A2F" w:rsidRDefault="00564A2F">
      <w:pPr>
        <w:pStyle w:val="Corps"/>
        <w:jc w:val="both"/>
        <w:rPr>
          <w:rStyle w:val="Aucun"/>
          <w:rFonts w:ascii="Times New Roman" w:hAnsi="Times New Roman" w:cs="Times New Roman"/>
          <w:b/>
          <w:sz w:val="24"/>
          <w:szCs w:val="24"/>
        </w:rPr>
      </w:pPr>
    </w:p>
    <w:p w14:paraId="511A049F" w14:textId="77777777" w:rsidR="00544E73" w:rsidRDefault="00544E73">
      <w:pPr>
        <w:pStyle w:val="Corps"/>
        <w:jc w:val="both"/>
        <w:rPr>
          <w:rStyle w:val="Aucun"/>
          <w:rFonts w:ascii="Times New Roman" w:hAnsi="Times New Roman" w:cs="Times New Roman"/>
          <w:b/>
          <w:sz w:val="24"/>
          <w:szCs w:val="24"/>
        </w:rPr>
      </w:pPr>
    </w:p>
    <w:p w14:paraId="3B319354" w14:textId="77777777" w:rsidR="00564A2F" w:rsidRDefault="00564A2F">
      <w:pPr>
        <w:pStyle w:val="Corps"/>
        <w:jc w:val="both"/>
        <w:rPr>
          <w:rStyle w:val="Aucun"/>
          <w:rFonts w:ascii="Times New Roman" w:hAnsi="Times New Roman" w:cs="Times New Roman"/>
          <w:b/>
          <w:sz w:val="24"/>
          <w:szCs w:val="24"/>
        </w:rPr>
      </w:pPr>
    </w:p>
    <w:p w14:paraId="7857C7A7" w14:textId="77777777" w:rsidR="00564A2F" w:rsidRDefault="00564A2F">
      <w:pPr>
        <w:pStyle w:val="Corps"/>
        <w:jc w:val="both"/>
        <w:rPr>
          <w:rStyle w:val="Aucun"/>
          <w:rFonts w:ascii="Times New Roman" w:hAnsi="Times New Roman" w:cs="Times New Roman"/>
          <w:b/>
          <w:sz w:val="24"/>
          <w:szCs w:val="24"/>
        </w:rPr>
      </w:pPr>
    </w:p>
    <w:p w14:paraId="5FEF72CF" w14:textId="7C8586E2" w:rsidR="00564A2F" w:rsidRDefault="00564A2F">
      <w:pPr>
        <w:pStyle w:val="Corps"/>
        <w:jc w:val="both"/>
        <w:rPr>
          <w:rStyle w:val="Aucun"/>
          <w:rFonts w:ascii="Times New Roman" w:hAnsi="Times New Roman" w:cs="Times New Roman"/>
          <w:b/>
          <w:sz w:val="24"/>
          <w:szCs w:val="24"/>
        </w:rPr>
      </w:pPr>
    </w:p>
    <w:p w14:paraId="293988A8" w14:textId="299474EE" w:rsidR="00564A2F" w:rsidRDefault="0076360C">
      <w:pPr>
        <w:pStyle w:val="Corps"/>
        <w:jc w:val="both"/>
        <w:rPr>
          <w:rStyle w:val="Aucun"/>
          <w:rFonts w:ascii="Times New Roman" w:hAnsi="Times New Roman" w:cs="Times New Roman"/>
          <w:b/>
          <w:sz w:val="24"/>
          <w:szCs w:val="24"/>
        </w:rPr>
      </w:pPr>
      <w:r>
        <w:rPr>
          <w:noProof/>
          <w:lang w:val="fr-FR"/>
        </w:rPr>
        <w:drawing>
          <wp:anchor distT="0" distB="0" distL="114300" distR="114300" simplePos="0" relativeHeight="251661312" behindDoc="0" locked="0" layoutInCell="1" allowOverlap="1" wp14:anchorId="5F4BF79A" wp14:editId="3D7223BD">
            <wp:simplePos x="0" y="0"/>
            <wp:positionH relativeFrom="margin">
              <wp:align>right</wp:align>
            </wp:positionH>
            <wp:positionV relativeFrom="paragraph">
              <wp:posOffset>-161388</wp:posOffset>
            </wp:positionV>
            <wp:extent cx="4099820" cy="273960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B1E02" w14:textId="77777777" w:rsidR="00564A2F" w:rsidRDefault="00564A2F">
      <w:pPr>
        <w:pStyle w:val="Corps"/>
        <w:jc w:val="both"/>
        <w:rPr>
          <w:rStyle w:val="Aucun"/>
          <w:rFonts w:ascii="Times New Roman" w:hAnsi="Times New Roman" w:cs="Times New Roman"/>
          <w:b/>
          <w:sz w:val="24"/>
          <w:szCs w:val="24"/>
        </w:rPr>
      </w:pPr>
    </w:p>
    <w:p w14:paraId="3FA47556" w14:textId="77777777" w:rsidR="00564A2F" w:rsidRDefault="00564A2F">
      <w:pPr>
        <w:pStyle w:val="Corps"/>
        <w:jc w:val="both"/>
        <w:rPr>
          <w:rStyle w:val="Aucun"/>
          <w:rFonts w:ascii="Times New Roman" w:hAnsi="Times New Roman" w:cs="Times New Roman"/>
          <w:b/>
          <w:sz w:val="24"/>
          <w:szCs w:val="24"/>
        </w:rPr>
      </w:pPr>
    </w:p>
    <w:p w14:paraId="741AD03C" w14:textId="77777777" w:rsidR="00564A2F" w:rsidRDefault="00564A2F">
      <w:pPr>
        <w:pStyle w:val="Corps"/>
        <w:jc w:val="both"/>
        <w:rPr>
          <w:rStyle w:val="Aucun"/>
          <w:rFonts w:ascii="Times New Roman" w:hAnsi="Times New Roman" w:cs="Times New Roman"/>
          <w:b/>
          <w:sz w:val="24"/>
          <w:szCs w:val="24"/>
        </w:rPr>
      </w:pPr>
    </w:p>
    <w:p w14:paraId="5B277EA3" w14:textId="77777777" w:rsidR="00564A2F" w:rsidRDefault="00564A2F">
      <w:pPr>
        <w:pStyle w:val="Corps"/>
        <w:jc w:val="both"/>
        <w:rPr>
          <w:rStyle w:val="Aucun"/>
          <w:rFonts w:ascii="Times New Roman" w:hAnsi="Times New Roman" w:cs="Times New Roman"/>
          <w:b/>
          <w:sz w:val="24"/>
          <w:szCs w:val="24"/>
        </w:rPr>
      </w:pPr>
    </w:p>
    <w:p w14:paraId="405613C7" w14:textId="77777777" w:rsidR="00564A2F" w:rsidRDefault="00564A2F">
      <w:pPr>
        <w:pStyle w:val="Corps"/>
        <w:jc w:val="both"/>
        <w:rPr>
          <w:rStyle w:val="Aucun"/>
          <w:rFonts w:ascii="Times New Roman" w:hAnsi="Times New Roman" w:cs="Times New Roman"/>
          <w:b/>
          <w:sz w:val="24"/>
          <w:szCs w:val="24"/>
        </w:rPr>
      </w:pPr>
    </w:p>
    <w:p w14:paraId="0C7CA81A" w14:textId="77777777" w:rsidR="00564A2F" w:rsidRDefault="00564A2F">
      <w:pPr>
        <w:pStyle w:val="Corps"/>
        <w:jc w:val="both"/>
        <w:rPr>
          <w:rStyle w:val="Aucun"/>
          <w:rFonts w:ascii="Times New Roman" w:hAnsi="Times New Roman" w:cs="Times New Roman"/>
          <w:b/>
          <w:sz w:val="24"/>
          <w:szCs w:val="24"/>
        </w:rPr>
      </w:pPr>
    </w:p>
    <w:p w14:paraId="17FF4942" w14:textId="77777777" w:rsidR="00564A2F" w:rsidRDefault="00564A2F">
      <w:pPr>
        <w:pStyle w:val="Corps"/>
        <w:jc w:val="both"/>
        <w:rPr>
          <w:rStyle w:val="Aucun"/>
          <w:rFonts w:ascii="Times New Roman" w:hAnsi="Times New Roman" w:cs="Times New Roman"/>
          <w:b/>
          <w:sz w:val="24"/>
          <w:szCs w:val="24"/>
        </w:rPr>
      </w:pPr>
    </w:p>
    <w:p w14:paraId="15CA2C07" w14:textId="77777777" w:rsidR="00564A2F" w:rsidRDefault="00564A2F">
      <w:pPr>
        <w:pStyle w:val="Corps"/>
        <w:jc w:val="both"/>
        <w:rPr>
          <w:rStyle w:val="Aucun"/>
          <w:rFonts w:ascii="Times New Roman" w:hAnsi="Times New Roman" w:cs="Times New Roman"/>
          <w:b/>
          <w:sz w:val="24"/>
          <w:szCs w:val="24"/>
        </w:rPr>
      </w:pPr>
    </w:p>
    <w:p w14:paraId="2EF258E4" w14:textId="77777777" w:rsidR="00564A2F" w:rsidRDefault="00564A2F">
      <w:pPr>
        <w:pStyle w:val="Corps"/>
        <w:jc w:val="both"/>
        <w:rPr>
          <w:rStyle w:val="Aucun"/>
          <w:rFonts w:ascii="Times New Roman" w:hAnsi="Times New Roman" w:cs="Times New Roman"/>
          <w:b/>
          <w:sz w:val="24"/>
          <w:szCs w:val="24"/>
        </w:rPr>
      </w:pPr>
    </w:p>
    <w:p w14:paraId="62B37914" w14:textId="77777777" w:rsidR="00564A2F" w:rsidRDefault="00564A2F">
      <w:pPr>
        <w:pStyle w:val="Corps"/>
        <w:jc w:val="both"/>
        <w:rPr>
          <w:rStyle w:val="Aucun"/>
          <w:rFonts w:ascii="Times New Roman" w:hAnsi="Times New Roman" w:cs="Times New Roman"/>
          <w:b/>
          <w:sz w:val="24"/>
          <w:szCs w:val="24"/>
        </w:rPr>
      </w:pPr>
    </w:p>
    <w:p w14:paraId="140AA829" w14:textId="77777777" w:rsidR="00564A2F" w:rsidRDefault="00564A2F">
      <w:pPr>
        <w:pStyle w:val="Corps"/>
        <w:jc w:val="both"/>
        <w:rPr>
          <w:rStyle w:val="Aucun"/>
          <w:rFonts w:ascii="Times New Roman" w:hAnsi="Times New Roman" w:cs="Times New Roman"/>
          <w:b/>
          <w:sz w:val="24"/>
          <w:szCs w:val="24"/>
        </w:rPr>
      </w:pPr>
    </w:p>
    <w:p w14:paraId="2F6C4E0E" w14:textId="77777777" w:rsidR="00564A2F" w:rsidRDefault="00564A2F">
      <w:pPr>
        <w:pStyle w:val="Corps"/>
        <w:jc w:val="both"/>
        <w:rPr>
          <w:rStyle w:val="Aucun"/>
          <w:rFonts w:ascii="Times New Roman" w:hAnsi="Times New Roman" w:cs="Times New Roman"/>
          <w:b/>
          <w:sz w:val="24"/>
          <w:szCs w:val="24"/>
        </w:rPr>
      </w:pPr>
    </w:p>
    <w:p w14:paraId="0A7D0588" w14:textId="77777777" w:rsidR="00564A2F" w:rsidRDefault="00564A2F">
      <w:pPr>
        <w:pStyle w:val="Corps"/>
        <w:jc w:val="both"/>
        <w:rPr>
          <w:rStyle w:val="Aucun"/>
          <w:rFonts w:ascii="Times New Roman" w:hAnsi="Times New Roman" w:cs="Times New Roman"/>
          <w:b/>
          <w:sz w:val="24"/>
          <w:szCs w:val="24"/>
        </w:rPr>
      </w:pPr>
    </w:p>
    <w:p w14:paraId="25830411" w14:textId="77777777" w:rsidR="00564A2F" w:rsidRDefault="00564A2F">
      <w:pPr>
        <w:pStyle w:val="Corps"/>
        <w:jc w:val="both"/>
        <w:rPr>
          <w:rStyle w:val="Aucun"/>
          <w:rFonts w:ascii="Times New Roman" w:hAnsi="Times New Roman" w:cs="Times New Roman"/>
          <w:b/>
          <w:sz w:val="24"/>
          <w:szCs w:val="24"/>
        </w:rPr>
      </w:pPr>
    </w:p>
    <w:p w14:paraId="579C32A5" w14:textId="77777777" w:rsidR="001A4368" w:rsidRDefault="001A4368">
      <w:pPr>
        <w:pStyle w:val="Corps"/>
        <w:jc w:val="both"/>
        <w:rPr>
          <w:rStyle w:val="Aucun"/>
          <w:rFonts w:ascii="Times New Roman" w:hAnsi="Times New Roman" w:cs="Times New Roman"/>
          <w:b/>
          <w:sz w:val="24"/>
          <w:szCs w:val="24"/>
        </w:rPr>
      </w:pPr>
    </w:p>
    <w:p w14:paraId="77C56A12" w14:textId="6B832A06" w:rsidR="001A4368" w:rsidRDefault="001A4368" w:rsidP="001A4368">
      <w:pPr>
        <w:pStyle w:val="Corps"/>
        <w:jc w:val="center"/>
        <w:rPr>
          <w:rStyle w:val="Aucun"/>
          <w:rFonts w:ascii="Times New Roman" w:hAnsi="Times New Roman" w:cs="Times New Roman"/>
          <w:b/>
          <w:sz w:val="24"/>
          <w:szCs w:val="24"/>
        </w:rPr>
      </w:pPr>
      <w:r>
        <w:rPr>
          <w:rStyle w:val="Aucun"/>
          <w:b/>
          <w:bCs/>
          <w:noProof/>
        </w:rPr>
        <w:drawing>
          <wp:inline distT="0" distB="0" distL="0" distR="0" wp14:anchorId="21F02131" wp14:editId="143615C4">
            <wp:extent cx="6053455" cy="8401473"/>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p>
    <w:p w14:paraId="069B5982" w14:textId="1E4FD5AF" w:rsidR="00C10424" w:rsidRPr="001D3830" w:rsidRDefault="00D61AC3">
      <w:pPr>
        <w:pStyle w:val="Corps"/>
        <w:jc w:val="both"/>
        <w:rPr>
          <w:rFonts w:ascii="Times New Roman" w:hAnsi="Times New Roman" w:cs="Times New Roman"/>
          <w:sz w:val="24"/>
          <w:szCs w:val="24"/>
        </w:rPr>
      </w:pPr>
      <w:r w:rsidRPr="001D3830">
        <w:rPr>
          <w:rStyle w:val="Aucun"/>
          <w:rFonts w:ascii="Times New Roman" w:hAnsi="Times New Roman" w:cs="Times New Roman"/>
          <w:b/>
          <w:sz w:val="24"/>
          <w:szCs w:val="24"/>
        </w:rPr>
        <w:lastRenderedPageBreak/>
        <w:t>Un diseño dinámico para una edición limitada a 100 ejemplares</w:t>
      </w:r>
      <w:r w:rsidRPr="001D3830">
        <w:rPr>
          <w:rFonts w:ascii="Times New Roman" w:hAnsi="Times New Roman" w:cs="Times New Roman"/>
          <w:sz w:val="24"/>
          <w:szCs w:val="24"/>
        </w:rPr>
        <w:t xml:space="preserve">  </w:t>
      </w:r>
    </w:p>
    <w:p w14:paraId="10C58C8C" w14:textId="77777777" w:rsidR="00C10424" w:rsidRPr="001D3830" w:rsidRDefault="00C10424">
      <w:pPr>
        <w:pStyle w:val="Corps"/>
        <w:jc w:val="both"/>
        <w:rPr>
          <w:rFonts w:ascii="Times New Roman" w:hAnsi="Times New Roman" w:cs="Times New Roman"/>
          <w:sz w:val="24"/>
          <w:szCs w:val="24"/>
        </w:rPr>
      </w:pPr>
    </w:p>
    <w:p w14:paraId="05AD92CE" w14:textId="77777777" w:rsidR="00C10424" w:rsidRPr="001D3830" w:rsidRDefault="00D61AC3">
      <w:pPr>
        <w:pStyle w:val="Corps"/>
        <w:jc w:val="both"/>
        <w:rPr>
          <w:rFonts w:ascii="Times New Roman" w:hAnsi="Times New Roman" w:cs="Times New Roman"/>
          <w:sz w:val="24"/>
          <w:szCs w:val="24"/>
        </w:rPr>
      </w:pPr>
      <w:r w:rsidRPr="001D3830">
        <w:rPr>
          <w:rFonts w:ascii="Times New Roman" w:hAnsi="Times New Roman" w:cs="Times New Roman"/>
          <w:sz w:val="24"/>
          <w:szCs w:val="24"/>
        </w:rPr>
        <w:t xml:space="preserve">El reloj Riviera </w:t>
      </w:r>
      <w:proofErr w:type="spellStart"/>
      <w:r w:rsidRPr="001D3830">
        <w:rPr>
          <w:rFonts w:ascii="Times New Roman" w:hAnsi="Times New Roman" w:cs="Times New Roman"/>
          <w:sz w:val="24"/>
          <w:szCs w:val="24"/>
        </w:rPr>
        <w:t>Aurélien</w:t>
      </w:r>
      <w:proofErr w:type="spellEnd"/>
      <w:r w:rsidRPr="001D3830">
        <w:rPr>
          <w:rFonts w:ascii="Times New Roman" w:hAnsi="Times New Roman" w:cs="Times New Roman"/>
          <w:sz w:val="24"/>
          <w:szCs w:val="24"/>
        </w:rPr>
        <w:t xml:space="preserve"> Giraud Edición Especial propone una estética juvenil y dinámica con su segundero central rojo, un color enérgico presente asimismo en la letra Phi que prolonga la aguja en uno de sus extremos y en la correa. En referencia al número áureo, esta letra griega se convirtió en el emblema de </w:t>
      </w:r>
      <w:proofErr w:type="spellStart"/>
      <w:r w:rsidRPr="001D3830">
        <w:rPr>
          <w:rFonts w:ascii="Times New Roman" w:hAnsi="Times New Roman" w:cs="Times New Roman"/>
          <w:sz w:val="24"/>
          <w:szCs w:val="24"/>
        </w:rPr>
        <w:t>Baume</w:t>
      </w:r>
      <w:proofErr w:type="spellEnd"/>
      <w:r w:rsidRPr="001D3830">
        <w:rPr>
          <w:rFonts w:ascii="Times New Roman" w:hAnsi="Times New Roman" w:cs="Times New Roman"/>
          <w:sz w:val="24"/>
          <w:szCs w:val="24"/>
        </w:rPr>
        <w:t xml:space="preserve"> &amp; Mercier en 1964. Simboliza la predilección de la </w:t>
      </w:r>
      <w:proofErr w:type="spellStart"/>
      <w:r w:rsidRPr="001D3830">
        <w:rPr>
          <w:rFonts w:ascii="Times New Roman" w:hAnsi="Times New Roman" w:cs="Times New Roman"/>
          <w:sz w:val="24"/>
          <w:szCs w:val="24"/>
        </w:rPr>
        <w:t>Maison</w:t>
      </w:r>
      <w:proofErr w:type="spellEnd"/>
      <w:r w:rsidRPr="001D3830">
        <w:rPr>
          <w:rFonts w:ascii="Times New Roman" w:hAnsi="Times New Roman" w:cs="Times New Roman"/>
          <w:sz w:val="24"/>
          <w:szCs w:val="24"/>
        </w:rPr>
        <w:t xml:space="preserve"> por la perfección de las proporciones, la precisión de las líneas, y la armonía de los materiales y colores de sus relojes. </w:t>
      </w:r>
    </w:p>
    <w:p w14:paraId="6EE5A84C" w14:textId="77777777" w:rsidR="00C10424" w:rsidRPr="001D3830" w:rsidRDefault="00C10424">
      <w:pPr>
        <w:pStyle w:val="Corps"/>
        <w:jc w:val="both"/>
        <w:rPr>
          <w:rFonts w:ascii="Times New Roman" w:hAnsi="Times New Roman" w:cs="Times New Roman"/>
          <w:sz w:val="24"/>
          <w:szCs w:val="24"/>
        </w:rPr>
      </w:pPr>
    </w:p>
    <w:p w14:paraId="7B76660A" w14:textId="77777777" w:rsidR="00C10424" w:rsidRPr="001D3830" w:rsidRDefault="00D61AC3">
      <w:pPr>
        <w:pStyle w:val="Corps"/>
        <w:jc w:val="both"/>
        <w:rPr>
          <w:rFonts w:ascii="Times New Roman" w:hAnsi="Times New Roman" w:cs="Times New Roman"/>
          <w:sz w:val="24"/>
          <w:szCs w:val="24"/>
        </w:rPr>
      </w:pPr>
      <w:r w:rsidRPr="001D3830">
        <w:rPr>
          <w:rFonts w:ascii="Times New Roman" w:hAnsi="Times New Roman" w:cs="Times New Roman"/>
          <w:sz w:val="24"/>
          <w:szCs w:val="24"/>
        </w:rPr>
        <w:t>La correa, de marcado carácter gráfico, se ha elaborado en una combinación de caucho y Alcántara con pespuntes blancos a juego con los números, los índices y las agujas de las horas y los minutos, todo ello recubierto con Super-</w:t>
      </w:r>
      <w:proofErr w:type="spellStart"/>
      <w:r w:rsidRPr="001D3830">
        <w:rPr>
          <w:rFonts w:ascii="Times New Roman" w:hAnsi="Times New Roman" w:cs="Times New Roman"/>
          <w:sz w:val="24"/>
          <w:szCs w:val="24"/>
        </w:rPr>
        <w:t>LumiNova</w:t>
      </w:r>
      <w:proofErr w:type="spellEnd"/>
      <w:r w:rsidRPr="001D3830">
        <w:rPr>
          <w:rFonts w:ascii="Times New Roman" w:hAnsi="Times New Roman" w:cs="Times New Roman"/>
          <w:sz w:val="24"/>
          <w:szCs w:val="24"/>
        </w:rPr>
        <w:t xml:space="preserve"> blanca. La lectura de la hora, muy contrastada, atrapa la mirada. En el fondo de la caja aparece un grabado creado especialmente para la ocasión, en representación del logotipo de </w:t>
      </w:r>
      <w:proofErr w:type="spellStart"/>
      <w:r w:rsidRPr="001D3830">
        <w:rPr>
          <w:rFonts w:ascii="Times New Roman" w:hAnsi="Times New Roman" w:cs="Times New Roman"/>
          <w:sz w:val="24"/>
          <w:szCs w:val="24"/>
        </w:rPr>
        <w:t>Aurélien</w:t>
      </w:r>
      <w:proofErr w:type="spellEnd"/>
      <w:r w:rsidRPr="001D3830">
        <w:rPr>
          <w:rFonts w:ascii="Times New Roman" w:hAnsi="Times New Roman" w:cs="Times New Roman"/>
          <w:sz w:val="24"/>
          <w:szCs w:val="24"/>
        </w:rPr>
        <w:t xml:space="preserve"> Giraud y la limitación de la pieza. </w:t>
      </w:r>
    </w:p>
    <w:p w14:paraId="08358632" w14:textId="77777777" w:rsidR="00C10424" w:rsidRPr="001D3830" w:rsidRDefault="00C10424">
      <w:pPr>
        <w:pStyle w:val="Corps"/>
        <w:jc w:val="both"/>
        <w:rPr>
          <w:rFonts w:ascii="Times New Roman" w:hAnsi="Times New Roman" w:cs="Times New Roman"/>
          <w:sz w:val="24"/>
          <w:szCs w:val="24"/>
        </w:rPr>
      </w:pPr>
    </w:p>
    <w:p w14:paraId="0869E9AF" w14:textId="7DB83186" w:rsidR="00C10424" w:rsidRDefault="00D61AC3">
      <w:pPr>
        <w:pStyle w:val="Corps"/>
        <w:jc w:val="both"/>
        <w:rPr>
          <w:rFonts w:ascii="Times New Roman" w:hAnsi="Times New Roman" w:cs="Times New Roman"/>
          <w:sz w:val="24"/>
          <w:szCs w:val="24"/>
        </w:rPr>
      </w:pPr>
      <w:r w:rsidRPr="001D3830">
        <w:rPr>
          <w:rFonts w:ascii="Times New Roman" w:hAnsi="Times New Roman" w:cs="Times New Roman"/>
          <w:sz w:val="24"/>
          <w:szCs w:val="24"/>
        </w:rPr>
        <w:t xml:space="preserve">Esta edición está limitada a 100 ejemplares. Una cifra que alude a los 100 puntos que constituyen la máxima valoración en un </w:t>
      </w:r>
      <w:r w:rsidRPr="001D3830">
        <w:rPr>
          <w:rFonts w:ascii="Times New Roman" w:hAnsi="Times New Roman" w:cs="Times New Roman"/>
          <w:i/>
          <w:iCs/>
          <w:sz w:val="24"/>
          <w:szCs w:val="24"/>
        </w:rPr>
        <w:t xml:space="preserve">run </w:t>
      </w:r>
      <w:r w:rsidRPr="001D3830">
        <w:rPr>
          <w:rFonts w:ascii="Times New Roman" w:hAnsi="Times New Roman" w:cs="Times New Roman"/>
          <w:sz w:val="24"/>
          <w:szCs w:val="24"/>
        </w:rPr>
        <w:t xml:space="preserve">durante una competición oficial de </w:t>
      </w:r>
      <w:proofErr w:type="spellStart"/>
      <w:r w:rsidRPr="001D3830">
        <w:rPr>
          <w:rFonts w:ascii="Times New Roman" w:hAnsi="Times New Roman" w:cs="Times New Roman"/>
          <w:i/>
          <w:iCs/>
          <w:sz w:val="24"/>
          <w:szCs w:val="24"/>
        </w:rPr>
        <w:t>skateboard</w:t>
      </w:r>
      <w:proofErr w:type="spellEnd"/>
      <w:r w:rsidRPr="001D3830">
        <w:rPr>
          <w:rFonts w:ascii="Times New Roman" w:hAnsi="Times New Roman" w:cs="Times New Roman"/>
          <w:sz w:val="24"/>
          <w:szCs w:val="24"/>
        </w:rPr>
        <w:t xml:space="preserve">. Incluso en su limitación, el Riviera </w:t>
      </w:r>
      <w:proofErr w:type="spellStart"/>
      <w:r w:rsidRPr="001D3830">
        <w:rPr>
          <w:rFonts w:ascii="Times New Roman" w:hAnsi="Times New Roman" w:cs="Times New Roman"/>
          <w:sz w:val="24"/>
          <w:szCs w:val="24"/>
        </w:rPr>
        <w:t>Aurélien</w:t>
      </w:r>
      <w:proofErr w:type="spellEnd"/>
      <w:r w:rsidRPr="001D3830">
        <w:rPr>
          <w:rFonts w:ascii="Times New Roman" w:hAnsi="Times New Roman" w:cs="Times New Roman"/>
          <w:sz w:val="24"/>
          <w:szCs w:val="24"/>
        </w:rPr>
        <w:t xml:space="preserve"> Giraud Edición Especial es un fiel testimonio del afán de excelencia. </w:t>
      </w:r>
    </w:p>
    <w:p w14:paraId="7A077DE8" w14:textId="77777777" w:rsidR="009E0739" w:rsidRPr="001D3830" w:rsidRDefault="009E0739">
      <w:pPr>
        <w:pStyle w:val="Corps"/>
        <w:jc w:val="both"/>
        <w:rPr>
          <w:rFonts w:ascii="Times New Roman" w:hAnsi="Times New Roman" w:cs="Times New Roman"/>
          <w:sz w:val="24"/>
          <w:szCs w:val="24"/>
        </w:rPr>
      </w:pPr>
    </w:p>
    <w:p w14:paraId="623696EB" w14:textId="77777777" w:rsidR="00C10424" w:rsidRDefault="00C10424">
      <w:pPr>
        <w:pStyle w:val="Corps"/>
        <w:jc w:val="both"/>
        <w:rPr>
          <w:rFonts w:ascii="Times New Roman" w:hAnsi="Times New Roman" w:cs="Times New Roman"/>
          <w:sz w:val="24"/>
          <w:szCs w:val="24"/>
        </w:rPr>
      </w:pPr>
    </w:p>
    <w:p w14:paraId="6CE1948B" w14:textId="49C6AB5E" w:rsidR="003D431C" w:rsidRDefault="003D431C" w:rsidP="009E0739">
      <w:pPr>
        <w:pStyle w:val="Corps"/>
        <w:jc w:val="center"/>
        <w:rPr>
          <w:rFonts w:ascii="Times New Roman" w:hAnsi="Times New Roman" w:cs="Times New Roman"/>
          <w:sz w:val="24"/>
          <w:szCs w:val="24"/>
        </w:rPr>
      </w:pPr>
      <w:r>
        <w:rPr>
          <w:noProof/>
        </w:rPr>
        <w:drawing>
          <wp:inline distT="0" distB="0" distL="0" distR="0" wp14:anchorId="6E8485C5" wp14:editId="6D0CCDB3">
            <wp:extent cx="3018790" cy="4150360"/>
            <wp:effectExtent l="0" t="0" r="0" b="2540"/>
            <wp:docPr id="6" name="Picture 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sidR="009E0739">
        <w:rPr>
          <w:noProof/>
        </w:rPr>
        <w:drawing>
          <wp:inline distT="0" distB="0" distL="0" distR="0" wp14:anchorId="65A90EFC" wp14:editId="21B0D196">
            <wp:extent cx="2992120" cy="4113530"/>
            <wp:effectExtent l="0" t="0" r="0" b="1270"/>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p>
    <w:p w14:paraId="0ED6A13B" w14:textId="77777777" w:rsidR="009E0739" w:rsidRDefault="009E0739" w:rsidP="009E0739">
      <w:pPr>
        <w:pStyle w:val="Corps"/>
        <w:jc w:val="center"/>
        <w:rPr>
          <w:rFonts w:ascii="Times New Roman" w:hAnsi="Times New Roman" w:cs="Times New Roman"/>
          <w:sz w:val="24"/>
          <w:szCs w:val="24"/>
        </w:rPr>
      </w:pPr>
    </w:p>
    <w:p w14:paraId="5FEE7B28" w14:textId="77777777" w:rsidR="009E0739" w:rsidRDefault="009E0739" w:rsidP="009E0739">
      <w:pPr>
        <w:pStyle w:val="Corps"/>
        <w:jc w:val="center"/>
        <w:rPr>
          <w:rFonts w:ascii="Times New Roman" w:hAnsi="Times New Roman" w:cs="Times New Roman"/>
          <w:sz w:val="24"/>
          <w:szCs w:val="24"/>
        </w:rPr>
      </w:pPr>
    </w:p>
    <w:p w14:paraId="6A2FDE35" w14:textId="77777777" w:rsidR="009E0739" w:rsidRDefault="009E0739" w:rsidP="009E0739">
      <w:pPr>
        <w:pStyle w:val="Corps"/>
        <w:jc w:val="center"/>
        <w:rPr>
          <w:rFonts w:ascii="Times New Roman" w:hAnsi="Times New Roman" w:cs="Times New Roman"/>
          <w:sz w:val="24"/>
          <w:szCs w:val="24"/>
        </w:rPr>
      </w:pPr>
    </w:p>
    <w:p w14:paraId="6600F4EA" w14:textId="77777777" w:rsidR="009E0739" w:rsidRDefault="009E0739" w:rsidP="009E0739">
      <w:pPr>
        <w:pStyle w:val="Corps"/>
        <w:jc w:val="center"/>
        <w:rPr>
          <w:rFonts w:ascii="Times New Roman" w:hAnsi="Times New Roman" w:cs="Times New Roman"/>
          <w:sz w:val="24"/>
          <w:szCs w:val="24"/>
        </w:rPr>
      </w:pPr>
    </w:p>
    <w:p w14:paraId="73A7394A" w14:textId="77777777" w:rsidR="009E0739" w:rsidRDefault="009E0739" w:rsidP="009E0739">
      <w:pPr>
        <w:pStyle w:val="Corps"/>
        <w:jc w:val="center"/>
        <w:rPr>
          <w:rFonts w:ascii="Times New Roman" w:hAnsi="Times New Roman" w:cs="Times New Roman"/>
          <w:sz w:val="24"/>
          <w:szCs w:val="24"/>
        </w:rPr>
      </w:pPr>
    </w:p>
    <w:p w14:paraId="4D709E35" w14:textId="77777777" w:rsidR="009E0739" w:rsidRDefault="009E0739" w:rsidP="009E0739">
      <w:pPr>
        <w:pStyle w:val="Corps"/>
        <w:jc w:val="center"/>
        <w:rPr>
          <w:rFonts w:ascii="Times New Roman" w:hAnsi="Times New Roman" w:cs="Times New Roman"/>
          <w:sz w:val="24"/>
          <w:szCs w:val="24"/>
        </w:rPr>
      </w:pPr>
    </w:p>
    <w:p w14:paraId="5E7E589C" w14:textId="77777777" w:rsidR="009E0739" w:rsidRDefault="009E0739" w:rsidP="009E0739">
      <w:pPr>
        <w:pStyle w:val="Corps"/>
        <w:jc w:val="center"/>
        <w:rPr>
          <w:rFonts w:ascii="Times New Roman" w:hAnsi="Times New Roman" w:cs="Times New Roman"/>
          <w:sz w:val="24"/>
          <w:szCs w:val="24"/>
        </w:rPr>
      </w:pPr>
    </w:p>
    <w:p w14:paraId="7A7D8153" w14:textId="77777777" w:rsidR="009E0739" w:rsidRDefault="009E0739" w:rsidP="009E0739">
      <w:pPr>
        <w:pStyle w:val="Corps"/>
        <w:jc w:val="center"/>
        <w:rPr>
          <w:rFonts w:ascii="Times New Roman" w:hAnsi="Times New Roman" w:cs="Times New Roman"/>
          <w:sz w:val="24"/>
          <w:szCs w:val="24"/>
        </w:rPr>
      </w:pPr>
    </w:p>
    <w:p w14:paraId="4C833C08" w14:textId="77777777" w:rsidR="009E0739" w:rsidRDefault="009E0739" w:rsidP="009E0739">
      <w:pPr>
        <w:pStyle w:val="Corps"/>
        <w:jc w:val="center"/>
        <w:rPr>
          <w:rFonts w:ascii="Times New Roman" w:hAnsi="Times New Roman" w:cs="Times New Roman"/>
          <w:sz w:val="24"/>
          <w:szCs w:val="24"/>
        </w:rPr>
      </w:pPr>
    </w:p>
    <w:p w14:paraId="3F4DC9F7" w14:textId="77777777" w:rsidR="009E0739" w:rsidRPr="001D3830" w:rsidRDefault="009E0739" w:rsidP="009E0739">
      <w:pPr>
        <w:pStyle w:val="Corps"/>
        <w:jc w:val="center"/>
        <w:rPr>
          <w:rFonts w:ascii="Times New Roman" w:hAnsi="Times New Roman" w:cs="Times New Roman"/>
          <w:sz w:val="24"/>
          <w:szCs w:val="24"/>
        </w:rPr>
      </w:pPr>
    </w:p>
    <w:p w14:paraId="6348A5FD" w14:textId="77777777" w:rsidR="00C10424" w:rsidRPr="001D3830" w:rsidRDefault="00D61AC3">
      <w:pPr>
        <w:pStyle w:val="Corps"/>
        <w:jc w:val="both"/>
        <w:rPr>
          <w:rFonts w:ascii="Times New Roman" w:hAnsi="Times New Roman" w:cs="Times New Roman"/>
          <w:sz w:val="24"/>
          <w:szCs w:val="24"/>
        </w:rPr>
      </w:pPr>
      <w:r w:rsidRPr="001D3830">
        <w:rPr>
          <w:rStyle w:val="Aucun"/>
          <w:rFonts w:ascii="Times New Roman" w:hAnsi="Times New Roman" w:cs="Times New Roman"/>
          <w:b/>
          <w:sz w:val="24"/>
          <w:szCs w:val="24"/>
        </w:rPr>
        <w:t xml:space="preserve">Las proezas técnicas del movimiento </w:t>
      </w:r>
      <w:proofErr w:type="spellStart"/>
      <w:r w:rsidRPr="001D3830">
        <w:rPr>
          <w:rStyle w:val="Aucun"/>
          <w:rFonts w:ascii="Times New Roman" w:hAnsi="Times New Roman" w:cs="Times New Roman"/>
          <w:b/>
          <w:sz w:val="24"/>
          <w:szCs w:val="24"/>
        </w:rPr>
        <w:t>Baumatic</w:t>
      </w:r>
      <w:proofErr w:type="spellEnd"/>
      <w:r w:rsidRPr="001D3830">
        <w:rPr>
          <w:rFonts w:ascii="Times New Roman" w:hAnsi="Times New Roman" w:cs="Times New Roman"/>
          <w:sz w:val="24"/>
          <w:szCs w:val="24"/>
        </w:rPr>
        <w:t xml:space="preserve"> </w:t>
      </w:r>
    </w:p>
    <w:p w14:paraId="7514B4F9" w14:textId="77777777" w:rsidR="00C10424" w:rsidRPr="001D3830" w:rsidRDefault="00C10424">
      <w:pPr>
        <w:pStyle w:val="Corps"/>
        <w:jc w:val="both"/>
        <w:rPr>
          <w:rFonts w:ascii="Times New Roman" w:hAnsi="Times New Roman" w:cs="Times New Roman"/>
          <w:sz w:val="24"/>
          <w:szCs w:val="24"/>
        </w:rPr>
      </w:pPr>
    </w:p>
    <w:p w14:paraId="366F9B09" w14:textId="211E7F9B" w:rsidR="00C10424" w:rsidRPr="001D3830" w:rsidRDefault="00D61AC3">
      <w:pPr>
        <w:pStyle w:val="Corps"/>
        <w:jc w:val="both"/>
        <w:rPr>
          <w:rFonts w:ascii="Times New Roman" w:hAnsi="Times New Roman" w:cs="Times New Roman"/>
          <w:sz w:val="24"/>
          <w:szCs w:val="24"/>
        </w:rPr>
      </w:pPr>
      <w:r w:rsidRPr="001D3830">
        <w:rPr>
          <w:rFonts w:ascii="Times New Roman" w:hAnsi="Times New Roman" w:cs="Times New Roman"/>
          <w:sz w:val="24"/>
          <w:szCs w:val="24"/>
        </w:rPr>
        <w:t xml:space="preserve">Este reloj de acabados sofisticados está dotado del movimiento Manufactura </w:t>
      </w:r>
      <w:proofErr w:type="spellStart"/>
      <w:r w:rsidRPr="001D3830">
        <w:rPr>
          <w:rFonts w:ascii="Times New Roman" w:hAnsi="Times New Roman" w:cs="Times New Roman"/>
          <w:sz w:val="24"/>
          <w:szCs w:val="24"/>
        </w:rPr>
        <w:t>Baumatic</w:t>
      </w:r>
      <w:proofErr w:type="spellEnd"/>
      <w:r w:rsidRPr="001D3830">
        <w:rPr>
          <w:rFonts w:ascii="Times New Roman" w:hAnsi="Times New Roman" w:cs="Times New Roman"/>
          <w:sz w:val="24"/>
          <w:szCs w:val="24"/>
        </w:rPr>
        <w:t>. Este calibre de alta tecnicidad es una garantía de fiabilidad, precisión y confort. Con una durabilidad demostrada, es resistente a los campos magnéticos cotidianos hasta 1500 Gauss. Con una excelente precisión y una frecuencia de 4 Hz (28.800 </w:t>
      </w:r>
      <w:proofErr w:type="spellStart"/>
      <w:r w:rsidRPr="001D3830">
        <w:rPr>
          <w:rFonts w:ascii="Times New Roman" w:hAnsi="Times New Roman" w:cs="Times New Roman"/>
          <w:sz w:val="24"/>
          <w:szCs w:val="24"/>
        </w:rPr>
        <w:t>vph</w:t>
      </w:r>
      <w:proofErr w:type="spellEnd"/>
      <w:r w:rsidRPr="001D3830">
        <w:rPr>
          <w:rFonts w:ascii="Times New Roman" w:hAnsi="Times New Roman" w:cs="Times New Roman"/>
          <w:sz w:val="24"/>
          <w:szCs w:val="24"/>
        </w:rPr>
        <w:t xml:space="preserve">), ofrece una autonomía destacada gracias a su reserva de marcha de 5 días (120 horas). La hermeticidad hasta 10 ATM (aprox. 100 m) completa sus ventajas técnicas. </w:t>
      </w:r>
    </w:p>
    <w:p w14:paraId="729B755E" w14:textId="77777777" w:rsidR="00C10424" w:rsidRPr="001D3830" w:rsidRDefault="00C10424">
      <w:pPr>
        <w:pStyle w:val="Corps"/>
        <w:jc w:val="both"/>
        <w:rPr>
          <w:rFonts w:ascii="Times New Roman" w:hAnsi="Times New Roman" w:cs="Times New Roman"/>
          <w:sz w:val="24"/>
          <w:szCs w:val="24"/>
        </w:rPr>
      </w:pPr>
    </w:p>
    <w:p w14:paraId="50F293D4" w14:textId="77777777" w:rsidR="00C10424" w:rsidRPr="001D3830" w:rsidRDefault="00D61AC3">
      <w:pPr>
        <w:pStyle w:val="Corps"/>
        <w:jc w:val="both"/>
        <w:rPr>
          <w:rFonts w:ascii="Times New Roman" w:hAnsi="Times New Roman" w:cs="Times New Roman"/>
          <w:sz w:val="24"/>
          <w:szCs w:val="24"/>
        </w:rPr>
      </w:pPr>
      <w:r w:rsidRPr="001D3830">
        <w:rPr>
          <w:rFonts w:ascii="Times New Roman" w:hAnsi="Times New Roman" w:cs="Times New Roman"/>
          <w:sz w:val="24"/>
          <w:szCs w:val="24"/>
        </w:rPr>
        <w:t xml:space="preserve">Como todos los modelos </w:t>
      </w:r>
      <w:proofErr w:type="spellStart"/>
      <w:r w:rsidRPr="001D3830">
        <w:rPr>
          <w:rFonts w:ascii="Times New Roman" w:hAnsi="Times New Roman" w:cs="Times New Roman"/>
          <w:sz w:val="24"/>
          <w:szCs w:val="24"/>
        </w:rPr>
        <w:t>Baumatic</w:t>
      </w:r>
      <w:proofErr w:type="spellEnd"/>
      <w:r w:rsidRPr="001D3830">
        <w:rPr>
          <w:rFonts w:ascii="Times New Roman" w:hAnsi="Times New Roman" w:cs="Times New Roman"/>
          <w:sz w:val="24"/>
          <w:szCs w:val="24"/>
        </w:rPr>
        <w:t xml:space="preserve">, dispone de una ampliación de garantía de 6 años además de los 2 años de garantía internacional estándar. Para ello, basta con activar la ampliación inscribiéndose en el sitio web de </w:t>
      </w:r>
      <w:proofErr w:type="spellStart"/>
      <w:r w:rsidRPr="001D3830">
        <w:rPr>
          <w:rFonts w:ascii="Times New Roman" w:hAnsi="Times New Roman" w:cs="Times New Roman"/>
          <w:sz w:val="24"/>
          <w:szCs w:val="24"/>
        </w:rPr>
        <w:t>Baume</w:t>
      </w:r>
      <w:proofErr w:type="spellEnd"/>
      <w:r w:rsidRPr="001D3830">
        <w:rPr>
          <w:rFonts w:ascii="Times New Roman" w:hAnsi="Times New Roman" w:cs="Times New Roman"/>
          <w:sz w:val="24"/>
          <w:szCs w:val="24"/>
        </w:rPr>
        <w:t xml:space="preserve"> &amp; Mercier en un plazo de 60 días a partir de la fecha de adquisición: </w:t>
      </w:r>
      <w:hyperlink r:id="rId16" w:history="1">
        <w:r w:rsidRPr="001D3830">
          <w:rPr>
            <w:rStyle w:val="Hyperlink0"/>
            <w:rFonts w:ascii="Times New Roman" w:hAnsi="Times New Roman" w:cs="Times New Roman"/>
            <w:sz w:val="24"/>
            <w:szCs w:val="24"/>
          </w:rPr>
          <w:t>www.baume-et-mercier.com</w:t>
        </w:r>
      </w:hyperlink>
      <w:r w:rsidRPr="001D3830">
        <w:rPr>
          <w:rFonts w:ascii="Times New Roman" w:hAnsi="Times New Roman" w:cs="Times New Roman"/>
          <w:sz w:val="24"/>
          <w:szCs w:val="24"/>
        </w:rPr>
        <w:t xml:space="preserve">. </w:t>
      </w:r>
    </w:p>
    <w:p w14:paraId="051E0F73" w14:textId="77777777" w:rsidR="00C10424" w:rsidRPr="001D3830" w:rsidRDefault="00C10424">
      <w:pPr>
        <w:pStyle w:val="Corps"/>
        <w:jc w:val="both"/>
        <w:rPr>
          <w:rFonts w:ascii="Times New Roman" w:hAnsi="Times New Roman" w:cs="Times New Roman"/>
          <w:sz w:val="24"/>
          <w:szCs w:val="24"/>
        </w:rPr>
      </w:pPr>
    </w:p>
    <w:p w14:paraId="6D4363AD" w14:textId="77777777" w:rsidR="00C10424" w:rsidRPr="001D3830" w:rsidRDefault="00C10424">
      <w:pPr>
        <w:pStyle w:val="Corps"/>
        <w:jc w:val="both"/>
        <w:rPr>
          <w:rFonts w:ascii="Times New Roman" w:hAnsi="Times New Roman" w:cs="Times New Roman"/>
          <w:sz w:val="24"/>
          <w:szCs w:val="24"/>
        </w:rPr>
      </w:pPr>
    </w:p>
    <w:p w14:paraId="4D53C6D4" w14:textId="46A2EC4D" w:rsidR="00C10424" w:rsidRPr="001D3830" w:rsidRDefault="00D61AC3" w:rsidP="001D3830">
      <w:pPr>
        <w:pStyle w:val="Corps"/>
        <w:jc w:val="both"/>
        <w:rPr>
          <w:rFonts w:ascii="Times New Roman" w:hAnsi="Times New Roman" w:cs="Times New Roman"/>
          <w:sz w:val="24"/>
          <w:szCs w:val="24"/>
        </w:rPr>
      </w:pPr>
      <w:r w:rsidRPr="001D3830">
        <w:rPr>
          <w:rStyle w:val="Aucun"/>
          <w:rFonts w:ascii="Times New Roman" w:hAnsi="Times New Roman" w:cs="Times New Roman"/>
          <w:b/>
          <w:sz w:val="24"/>
          <w:szCs w:val="24"/>
        </w:rPr>
        <w:t>Riviera M0A10789</w:t>
      </w:r>
    </w:p>
    <w:p w14:paraId="21FF8AE9" w14:textId="77777777" w:rsidR="00C10424" w:rsidRPr="001D3830" w:rsidRDefault="00C10424">
      <w:pPr>
        <w:pStyle w:val="Corps"/>
        <w:jc w:val="both"/>
        <w:rPr>
          <w:rStyle w:val="Aucun"/>
          <w:rFonts w:ascii="Times New Roman" w:hAnsi="Times New Roman" w:cs="Times New Roman"/>
          <w:b/>
          <w:bCs/>
          <w:sz w:val="24"/>
          <w:szCs w:val="24"/>
        </w:rPr>
      </w:pPr>
    </w:p>
    <w:p w14:paraId="6380C297" w14:textId="77777777" w:rsidR="00C10424" w:rsidRDefault="00D61AC3">
      <w:pPr>
        <w:pStyle w:val="Corps"/>
        <w:jc w:val="both"/>
        <w:rPr>
          <w:rStyle w:val="Aucun"/>
          <w:rFonts w:ascii="Times New Roman" w:hAnsi="Times New Roman" w:cs="Times New Roman"/>
          <w:sz w:val="24"/>
          <w:szCs w:val="24"/>
        </w:rPr>
      </w:pPr>
      <w:r w:rsidRPr="001D3830">
        <w:rPr>
          <w:rFonts w:ascii="Times New Roman" w:hAnsi="Times New Roman" w:cs="Times New Roman"/>
          <w:sz w:val="24"/>
          <w:szCs w:val="24"/>
        </w:rPr>
        <w:t xml:space="preserve">La esfera luminosa de zafiro gris ahumado revela sutilmente la decoración transparente en forma de olas transferidas característica de la colección Riviera. En una alternancia cromática acentuada, los números romanos e índices ribeteados están </w:t>
      </w:r>
      <w:proofErr w:type="spellStart"/>
      <w:r w:rsidRPr="001D3830">
        <w:rPr>
          <w:rFonts w:ascii="Times New Roman" w:hAnsi="Times New Roman" w:cs="Times New Roman"/>
          <w:sz w:val="24"/>
          <w:szCs w:val="24"/>
        </w:rPr>
        <w:t>rodiados</w:t>
      </w:r>
      <w:proofErr w:type="spellEnd"/>
      <w:r w:rsidRPr="001D3830">
        <w:rPr>
          <w:rFonts w:ascii="Times New Roman" w:hAnsi="Times New Roman" w:cs="Times New Roman"/>
          <w:sz w:val="24"/>
          <w:szCs w:val="24"/>
        </w:rPr>
        <w:t xml:space="preserve"> y recubiertos con Super-</w:t>
      </w:r>
      <w:proofErr w:type="spellStart"/>
      <w:r w:rsidRPr="001D3830">
        <w:rPr>
          <w:rFonts w:ascii="Times New Roman" w:hAnsi="Times New Roman" w:cs="Times New Roman"/>
          <w:sz w:val="24"/>
          <w:szCs w:val="24"/>
        </w:rPr>
        <w:t>LumiNova</w:t>
      </w:r>
      <w:proofErr w:type="spellEnd"/>
      <w:r w:rsidRPr="001D3830">
        <w:rPr>
          <w:rFonts w:ascii="Times New Roman" w:hAnsi="Times New Roman" w:cs="Times New Roman"/>
          <w:sz w:val="24"/>
          <w:szCs w:val="24"/>
        </w:rPr>
        <w:t xml:space="preserve"> blanca (emisión azul). Las </w:t>
      </w:r>
      <w:r w:rsidRPr="001D3830">
        <w:rPr>
          <w:rStyle w:val="Aucun"/>
          <w:rFonts w:ascii="Times New Roman" w:hAnsi="Times New Roman" w:cs="Times New Roman"/>
          <w:sz w:val="24"/>
          <w:szCs w:val="24"/>
        </w:rPr>
        <w:t xml:space="preserve">agujas de las horas y los minutos facetadas están </w:t>
      </w:r>
      <w:proofErr w:type="spellStart"/>
      <w:r w:rsidRPr="001D3830">
        <w:rPr>
          <w:rStyle w:val="Aucun"/>
          <w:rFonts w:ascii="Times New Roman" w:hAnsi="Times New Roman" w:cs="Times New Roman"/>
          <w:sz w:val="24"/>
          <w:szCs w:val="24"/>
        </w:rPr>
        <w:t>rodiadas</w:t>
      </w:r>
      <w:proofErr w:type="spellEnd"/>
      <w:r w:rsidRPr="001D3830">
        <w:rPr>
          <w:rStyle w:val="Aucun"/>
          <w:rFonts w:ascii="Times New Roman" w:hAnsi="Times New Roman" w:cs="Times New Roman"/>
          <w:sz w:val="24"/>
          <w:szCs w:val="24"/>
        </w:rPr>
        <w:t xml:space="preserve"> y recubiertas con Super-</w:t>
      </w:r>
      <w:proofErr w:type="spellStart"/>
      <w:r w:rsidRPr="001D3830">
        <w:rPr>
          <w:rStyle w:val="Aucun"/>
          <w:rFonts w:ascii="Times New Roman" w:hAnsi="Times New Roman" w:cs="Times New Roman"/>
          <w:sz w:val="24"/>
          <w:szCs w:val="24"/>
        </w:rPr>
        <w:t>LumiNova</w:t>
      </w:r>
      <w:proofErr w:type="spellEnd"/>
      <w:r w:rsidRPr="001D3830">
        <w:rPr>
          <w:rStyle w:val="Aucun"/>
          <w:rFonts w:ascii="Times New Roman" w:hAnsi="Times New Roman" w:cs="Times New Roman"/>
          <w:sz w:val="24"/>
          <w:szCs w:val="24"/>
        </w:rPr>
        <w:t xml:space="preserve"> blanca (emisión azul). El segundero destaca por su finura y su rojo intenso. Una ventanilla ampliada a las 3 horas deja ver la fecha. </w:t>
      </w:r>
    </w:p>
    <w:p w14:paraId="668B7E8C" w14:textId="77777777" w:rsidR="00853F8D" w:rsidRDefault="00853F8D">
      <w:pPr>
        <w:pStyle w:val="Corps"/>
        <w:jc w:val="both"/>
        <w:rPr>
          <w:rStyle w:val="Aucun"/>
          <w:rFonts w:ascii="Times New Roman" w:hAnsi="Times New Roman" w:cs="Times New Roman"/>
          <w:sz w:val="24"/>
          <w:szCs w:val="24"/>
        </w:rPr>
      </w:pPr>
    </w:p>
    <w:p w14:paraId="02F61755" w14:textId="35E9D8D8" w:rsidR="00853F8D" w:rsidRPr="001D3830" w:rsidRDefault="00853F8D" w:rsidP="00853F8D">
      <w:pPr>
        <w:pStyle w:val="Corps"/>
        <w:jc w:val="center"/>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67309C74" wp14:editId="4EEEF1A5">
            <wp:extent cx="6115050" cy="4371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5DB612AA" w14:textId="77777777" w:rsidR="00C10424" w:rsidRPr="001D3830" w:rsidRDefault="00C10424">
      <w:pPr>
        <w:pStyle w:val="Corps"/>
        <w:jc w:val="both"/>
        <w:rPr>
          <w:rStyle w:val="Aucun"/>
          <w:rFonts w:ascii="Times New Roman" w:hAnsi="Times New Roman" w:cs="Times New Roman"/>
          <w:sz w:val="24"/>
          <w:szCs w:val="24"/>
        </w:rPr>
      </w:pPr>
    </w:p>
    <w:p w14:paraId="2CF6EE9B" w14:textId="6113C506" w:rsidR="00C10424" w:rsidRPr="001D3830" w:rsidRDefault="00D61AC3">
      <w:pPr>
        <w:pStyle w:val="Corps"/>
        <w:jc w:val="both"/>
        <w:rPr>
          <w:rStyle w:val="Aucun"/>
          <w:rFonts w:ascii="Times New Roman" w:hAnsi="Times New Roman" w:cs="Times New Roman"/>
          <w:sz w:val="24"/>
          <w:szCs w:val="24"/>
        </w:rPr>
      </w:pPr>
      <w:r w:rsidRPr="001D3830">
        <w:rPr>
          <w:rStyle w:val="Aucun"/>
          <w:rFonts w:ascii="Times New Roman" w:hAnsi="Times New Roman" w:cs="Times New Roman"/>
          <w:sz w:val="24"/>
          <w:szCs w:val="24"/>
        </w:rPr>
        <w:t xml:space="preserve">La icónica caja dodecagonal del Riviera, de 42 mm de diámetro y 10,6 mm de grosor, es de acero ADLC granallado. El cristal de zafiro abombado </w:t>
      </w:r>
      <w:proofErr w:type="spellStart"/>
      <w:r w:rsidRPr="001D3830">
        <w:rPr>
          <w:rStyle w:val="Aucun"/>
          <w:rFonts w:ascii="Times New Roman" w:hAnsi="Times New Roman" w:cs="Times New Roman"/>
          <w:sz w:val="24"/>
          <w:szCs w:val="24"/>
        </w:rPr>
        <w:t>irrayable</w:t>
      </w:r>
      <w:proofErr w:type="spellEnd"/>
      <w:r w:rsidRPr="001D3830">
        <w:rPr>
          <w:rStyle w:val="Aucun"/>
          <w:rFonts w:ascii="Times New Roman" w:hAnsi="Times New Roman" w:cs="Times New Roman"/>
          <w:sz w:val="24"/>
          <w:szCs w:val="24"/>
        </w:rPr>
        <w:t xml:space="preserve"> con tratamiento antirreflejo en ambas caras la protege. El bisel, fijado con cuatro tornillos de acero ADLC, es de acero ADLC granallado. El fondo dodecagonal, fijado también con cuatro tornillos, incorpora un cristal de zafiro que deja ver el mecanismo relojero. La corona octogonal libre, de acero ADLC granallado, se engalana con la letra Phi grabada en rojo con filete de acero. </w:t>
      </w:r>
    </w:p>
    <w:p w14:paraId="182C8AE6" w14:textId="77777777" w:rsidR="00C10424" w:rsidRPr="001D3830" w:rsidRDefault="00C10424">
      <w:pPr>
        <w:pStyle w:val="Corps"/>
        <w:jc w:val="both"/>
        <w:rPr>
          <w:rStyle w:val="Aucun"/>
          <w:rFonts w:ascii="Times New Roman" w:hAnsi="Times New Roman" w:cs="Times New Roman"/>
          <w:sz w:val="24"/>
          <w:szCs w:val="24"/>
        </w:rPr>
      </w:pPr>
    </w:p>
    <w:p w14:paraId="7FD9642E" w14:textId="40893350" w:rsidR="00C10424" w:rsidRDefault="00D61AC3">
      <w:pPr>
        <w:pStyle w:val="Corps"/>
        <w:jc w:val="both"/>
        <w:rPr>
          <w:rFonts w:ascii="Times New Roman" w:hAnsi="Times New Roman" w:cs="Times New Roman"/>
          <w:sz w:val="24"/>
          <w:szCs w:val="24"/>
        </w:rPr>
      </w:pPr>
      <w:r w:rsidRPr="001D3830">
        <w:rPr>
          <w:rStyle w:val="Aucun"/>
          <w:rFonts w:ascii="Times New Roman" w:hAnsi="Times New Roman" w:cs="Times New Roman"/>
          <w:sz w:val="24"/>
          <w:szCs w:val="24"/>
        </w:rPr>
        <w:t xml:space="preserve">El movimiento Manufactura automático </w:t>
      </w:r>
      <w:proofErr w:type="spellStart"/>
      <w:r w:rsidRPr="001D3830">
        <w:rPr>
          <w:rStyle w:val="Aucun"/>
          <w:rFonts w:ascii="Times New Roman" w:hAnsi="Times New Roman" w:cs="Times New Roman"/>
          <w:sz w:val="24"/>
          <w:szCs w:val="24"/>
        </w:rPr>
        <w:t>Baumatic</w:t>
      </w:r>
      <w:proofErr w:type="spellEnd"/>
      <w:r w:rsidRPr="001D3830">
        <w:rPr>
          <w:rStyle w:val="Aucun"/>
          <w:rFonts w:ascii="Times New Roman" w:hAnsi="Times New Roman" w:cs="Times New Roman"/>
          <w:sz w:val="24"/>
          <w:szCs w:val="24"/>
        </w:rPr>
        <w:t xml:space="preserve"> revela magníficos elementos como puentes perlados, platina con decoración arenada y </w:t>
      </w:r>
      <w:proofErr w:type="spellStart"/>
      <w:r w:rsidRPr="001D3830">
        <w:rPr>
          <w:rFonts w:ascii="Times New Roman" w:hAnsi="Times New Roman" w:cs="Times New Roman"/>
          <w:i/>
          <w:iCs/>
          <w:sz w:val="24"/>
          <w:szCs w:val="24"/>
        </w:rPr>
        <w:t>snailed</w:t>
      </w:r>
      <w:proofErr w:type="spellEnd"/>
      <w:r w:rsidRPr="001D3830">
        <w:rPr>
          <w:rFonts w:ascii="Times New Roman" w:hAnsi="Times New Roman" w:cs="Times New Roman"/>
          <w:sz w:val="24"/>
          <w:szCs w:val="24"/>
        </w:rPr>
        <w:t xml:space="preserve">, y masa oscilante calada con motivo </w:t>
      </w:r>
      <w:proofErr w:type="spellStart"/>
      <w:r w:rsidRPr="001D3830">
        <w:rPr>
          <w:rFonts w:ascii="Times New Roman" w:hAnsi="Times New Roman" w:cs="Times New Roman"/>
          <w:i/>
          <w:iCs/>
          <w:sz w:val="24"/>
          <w:szCs w:val="24"/>
        </w:rPr>
        <w:t>Côtes</w:t>
      </w:r>
      <w:proofErr w:type="spellEnd"/>
      <w:r w:rsidRPr="001D3830">
        <w:rPr>
          <w:rFonts w:ascii="Times New Roman" w:hAnsi="Times New Roman" w:cs="Times New Roman"/>
          <w:i/>
          <w:iCs/>
          <w:sz w:val="24"/>
          <w:szCs w:val="24"/>
        </w:rPr>
        <w:t xml:space="preserve"> de </w:t>
      </w:r>
      <w:proofErr w:type="spellStart"/>
      <w:r w:rsidRPr="001D3830">
        <w:rPr>
          <w:rFonts w:ascii="Times New Roman" w:hAnsi="Times New Roman" w:cs="Times New Roman"/>
          <w:i/>
          <w:iCs/>
          <w:sz w:val="24"/>
          <w:szCs w:val="24"/>
        </w:rPr>
        <w:t>Genève</w:t>
      </w:r>
      <w:proofErr w:type="spellEnd"/>
      <w:r w:rsidRPr="001D3830">
        <w:rPr>
          <w:rFonts w:ascii="Times New Roman" w:hAnsi="Times New Roman" w:cs="Times New Roman"/>
          <w:sz w:val="24"/>
          <w:szCs w:val="24"/>
        </w:rPr>
        <w:t xml:space="preserve"> y </w:t>
      </w:r>
      <w:proofErr w:type="spellStart"/>
      <w:r w:rsidRPr="001D3830">
        <w:rPr>
          <w:rFonts w:ascii="Times New Roman" w:hAnsi="Times New Roman" w:cs="Times New Roman"/>
          <w:i/>
          <w:iCs/>
          <w:sz w:val="24"/>
          <w:szCs w:val="24"/>
        </w:rPr>
        <w:t>snailed</w:t>
      </w:r>
      <w:proofErr w:type="spellEnd"/>
      <w:r w:rsidRPr="001D3830">
        <w:rPr>
          <w:rFonts w:ascii="Times New Roman" w:hAnsi="Times New Roman" w:cs="Times New Roman"/>
          <w:sz w:val="24"/>
          <w:szCs w:val="24"/>
        </w:rPr>
        <w:t>.</w:t>
      </w:r>
      <w:r w:rsidRPr="001D3830">
        <w:rPr>
          <w:rStyle w:val="Aucun"/>
          <w:rFonts w:ascii="Times New Roman" w:hAnsi="Times New Roman" w:cs="Times New Roman"/>
          <w:strike/>
          <w:color w:val="EE220C"/>
          <w:sz w:val="24"/>
          <w:szCs w:val="24"/>
        </w:rPr>
        <w:t xml:space="preserve"> </w:t>
      </w:r>
      <w:r w:rsidRPr="001D3830">
        <w:rPr>
          <w:rFonts w:ascii="Times New Roman" w:hAnsi="Times New Roman" w:cs="Times New Roman"/>
          <w:sz w:val="24"/>
          <w:szCs w:val="24"/>
        </w:rPr>
        <w:t>Este reloj posee una reserva de marcha de 5 días (120 horas), una frecuencia de 4 Hz (28.800 </w:t>
      </w:r>
      <w:proofErr w:type="spellStart"/>
      <w:r w:rsidRPr="001D3830">
        <w:rPr>
          <w:rFonts w:ascii="Times New Roman" w:hAnsi="Times New Roman" w:cs="Times New Roman"/>
          <w:sz w:val="24"/>
          <w:szCs w:val="24"/>
        </w:rPr>
        <w:t>vph</w:t>
      </w:r>
      <w:proofErr w:type="spellEnd"/>
      <w:r w:rsidRPr="001D3830">
        <w:rPr>
          <w:rFonts w:ascii="Times New Roman" w:hAnsi="Times New Roman" w:cs="Times New Roman"/>
          <w:sz w:val="24"/>
          <w:szCs w:val="24"/>
        </w:rPr>
        <w:t xml:space="preserve">) y una hermeticidad de 10 ATM (aprox. 100 m). </w:t>
      </w:r>
    </w:p>
    <w:p w14:paraId="23DD4C2D" w14:textId="77777777" w:rsidR="002967A7" w:rsidRPr="001D3830" w:rsidRDefault="002967A7" w:rsidP="002967A7">
      <w:pPr>
        <w:pStyle w:val="Corps"/>
        <w:jc w:val="both"/>
        <w:rPr>
          <w:rFonts w:ascii="Times New Roman" w:hAnsi="Times New Roman" w:cs="Times New Roman"/>
          <w:sz w:val="24"/>
          <w:szCs w:val="24"/>
        </w:rPr>
      </w:pPr>
    </w:p>
    <w:p w14:paraId="7BC011DE" w14:textId="77777777" w:rsidR="002967A7" w:rsidRPr="001D3830" w:rsidRDefault="002967A7" w:rsidP="002967A7">
      <w:pPr>
        <w:pStyle w:val="Corps"/>
        <w:jc w:val="both"/>
        <w:rPr>
          <w:rStyle w:val="Aucun"/>
          <w:rFonts w:ascii="Times New Roman" w:hAnsi="Times New Roman" w:cs="Times New Roman"/>
          <w:sz w:val="24"/>
          <w:szCs w:val="24"/>
        </w:rPr>
      </w:pPr>
      <w:r w:rsidRPr="001D3830">
        <w:rPr>
          <w:rStyle w:val="Aucun"/>
          <w:rFonts w:ascii="Times New Roman" w:hAnsi="Times New Roman" w:cs="Times New Roman"/>
          <w:sz w:val="24"/>
          <w:szCs w:val="24"/>
        </w:rPr>
        <w:t xml:space="preserve">La correa integrada, con una combinación muy original de caucho y Alcántara en negro con pespuntes blancos, apuesta por la superposición de capas para crear un aspecto moderno y singular. La correa intercambiable se retira y se cambia gracias a un sistema muy fiable y robusto que permite cambiarla sin necesidad de herramientas. </w:t>
      </w:r>
    </w:p>
    <w:p w14:paraId="127A6258" w14:textId="77777777" w:rsidR="002967A7" w:rsidRPr="001D3830" w:rsidRDefault="002967A7" w:rsidP="002967A7">
      <w:pPr>
        <w:pStyle w:val="Corps"/>
        <w:jc w:val="both"/>
        <w:rPr>
          <w:rStyle w:val="Aucun"/>
          <w:rFonts w:ascii="Times New Roman" w:hAnsi="Times New Roman" w:cs="Times New Roman"/>
          <w:sz w:val="24"/>
          <w:szCs w:val="24"/>
        </w:rPr>
      </w:pPr>
      <w:r w:rsidRPr="001D3830">
        <w:rPr>
          <w:rStyle w:val="Aucun"/>
          <w:rFonts w:ascii="Times New Roman" w:hAnsi="Times New Roman" w:cs="Times New Roman"/>
          <w:sz w:val="24"/>
          <w:szCs w:val="24"/>
        </w:rPr>
        <w:t xml:space="preserve">Cuenta con un triple cierre desplegable de acero ADLC granallado con pulsadores de seguridad y cómodo ajuste. </w:t>
      </w:r>
    </w:p>
    <w:p w14:paraId="519A3482" w14:textId="77777777" w:rsidR="002967A7" w:rsidRDefault="002967A7">
      <w:pPr>
        <w:pStyle w:val="Corps"/>
        <w:jc w:val="both"/>
        <w:rPr>
          <w:rFonts w:ascii="Times New Roman" w:hAnsi="Times New Roman" w:cs="Times New Roman"/>
          <w:sz w:val="24"/>
          <w:szCs w:val="24"/>
        </w:rPr>
      </w:pPr>
    </w:p>
    <w:p w14:paraId="3D9FAF49" w14:textId="530A88AD" w:rsidR="001D3830" w:rsidRDefault="002967A7" w:rsidP="001D3830">
      <w:pPr>
        <w:pStyle w:val="Corps"/>
        <w:jc w:val="center"/>
        <w:rPr>
          <w:rFonts w:ascii="Times New Roman" w:hAnsi="Times New Roman" w:cs="Times New Roman"/>
          <w:sz w:val="24"/>
          <w:szCs w:val="24"/>
        </w:rPr>
      </w:pPr>
      <w:r>
        <w:rPr>
          <w:noProof/>
          <w:lang w:val="en-CH" w:eastAsia="zh-CN"/>
        </w:rPr>
        <w:drawing>
          <wp:inline distT="0" distB="0" distL="0" distR="0" wp14:anchorId="562A46D0" wp14:editId="2D6A492B">
            <wp:extent cx="6120130" cy="43732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p>
    <w:p w14:paraId="50DB94C7" w14:textId="12E76A37" w:rsidR="001D3830" w:rsidRDefault="001D3830">
      <w:pPr>
        <w:pStyle w:val="Corps"/>
        <w:jc w:val="both"/>
        <w:rPr>
          <w:rFonts w:ascii="Times New Roman" w:hAnsi="Times New Roman" w:cs="Times New Roman"/>
          <w:sz w:val="24"/>
          <w:szCs w:val="24"/>
        </w:rPr>
      </w:pPr>
    </w:p>
    <w:p w14:paraId="3C61EDC0" w14:textId="16A182A7" w:rsidR="001D3830" w:rsidRDefault="00D61AC3" w:rsidP="002967A7">
      <w:pPr>
        <w:pStyle w:val="Corps"/>
        <w:jc w:val="both"/>
        <w:rPr>
          <w:rFonts w:ascii="Times New Roman" w:hAnsi="Times New Roman" w:cs="Times New Roman"/>
          <w:sz w:val="24"/>
          <w:szCs w:val="24"/>
        </w:rPr>
      </w:pPr>
      <w:r w:rsidRPr="001D3830">
        <w:rPr>
          <w:rStyle w:val="Aucun"/>
          <w:rFonts w:ascii="Times New Roman" w:hAnsi="Times New Roman" w:cs="Times New Roman"/>
          <w:sz w:val="24"/>
          <w:szCs w:val="24"/>
        </w:rPr>
        <w:t xml:space="preserve">Esta expresión del Riviera rinde un conmovedor homenaje al tiempo. Un bien muy preciado para </w:t>
      </w:r>
      <w:proofErr w:type="spellStart"/>
      <w:r w:rsidRPr="001D3830">
        <w:rPr>
          <w:rStyle w:val="Aucun"/>
          <w:rFonts w:ascii="Times New Roman" w:hAnsi="Times New Roman" w:cs="Times New Roman"/>
          <w:sz w:val="24"/>
          <w:szCs w:val="24"/>
        </w:rPr>
        <w:t>Baume</w:t>
      </w:r>
      <w:proofErr w:type="spellEnd"/>
      <w:r w:rsidRPr="001D3830">
        <w:rPr>
          <w:rStyle w:val="Aucun"/>
          <w:rFonts w:ascii="Times New Roman" w:hAnsi="Times New Roman" w:cs="Times New Roman"/>
          <w:sz w:val="24"/>
          <w:szCs w:val="24"/>
        </w:rPr>
        <w:t xml:space="preserve"> &amp; Mercier y </w:t>
      </w:r>
      <w:proofErr w:type="spellStart"/>
      <w:r w:rsidRPr="001D3830">
        <w:rPr>
          <w:rStyle w:val="Aucun"/>
          <w:rFonts w:ascii="Times New Roman" w:hAnsi="Times New Roman" w:cs="Times New Roman"/>
          <w:sz w:val="24"/>
          <w:szCs w:val="24"/>
        </w:rPr>
        <w:t>Aurélien</w:t>
      </w:r>
      <w:proofErr w:type="spellEnd"/>
      <w:r w:rsidRPr="001D3830">
        <w:rPr>
          <w:rStyle w:val="Aucun"/>
          <w:rFonts w:ascii="Times New Roman" w:hAnsi="Times New Roman" w:cs="Times New Roman"/>
          <w:sz w:val="24"/>
          <w:szCs w:val="24"/>
        </w:rPr>
        <w:t xml:space="preserve"> Giraud. Poder dominarlo para llegar cada vez más lejos es un desafío incesante, minuto a minuto. Su pasión y su experiencia compartidas constituyen la esencia de este reloj intenso y excitante</w:t>
      </w:r>
      <w:r w:rsidR="009B7F26">
        <w:rPr>
          <w:rStyle w:val="Aucun"/>
          <w:rFonts w:ascii="Times New Roman" w:hAnsi="Times New Roman" w:cs="Times New Roman"/>
          <w:sz w:val="24"/>
          <w:szCs w:val="24"/>
        </w:rPr>
        <w:t>.</w:t>
      </w:r>
    </w:p>
    <w:p w14:paraId="2E620E69" w14:textId="02CF8DB7" w:rsidR="001D3830" w:rsidRDefault="001D3830">
      <w:pPr>
        <w:pStyle w:val="Corps"/>
        <w:jc w:val="both"/>
        <w:rPr>
          <w:rFonts w:ascii="Times New Roman" w:hAnsi="Times New Roman" w:cs="Times New Roman"/>
          <w:sz w:val="24"/>
          <w:szCs w:val="24"/>
        </w:rPr>
      </w:pPr>
    </w:p>
    <w:p w14:paraId="6F7C6877" w14:textId="12C085E9" w:rsidR="001D3830" w:rsidRDefault="001D3830">
      <w:pPr>
        <w:pStyle w:val="Corps"/>
        <w:jc w:val="both"/>
        <w:rPr>
          <w:rFonts w:ascii="Times New Roman" w:hAnsi="Times New Roman" w:cs="Times New Roman"/>
          <w:sz w:val="24"/>
          <w:szCs w:val="24"/>
        </w:rPr>
      </w:pPr>
    </w:p>
    <w:p w14:paraId="2530B2A8" w14:textId="77777777" w:rsidR="001D3830" w:rsidRPr="00C8749F" w:rsidRDefault="001D3830" w:rsidP="001D3830">
      <w:pPr>
        <w:spacing w:line="259" w:lineRule="auto"/>
        <w:jc w:val="both"/>
        <w:rPr>
          <w:rFonts w:eastAsia="Times"/>
          <w:color w:val="000000" w:themeColor="text1"/>
        </w:rPr>
      </w:pPr>
      <w:r w:rsidRPr="00C8749F">
        <w:rPr>
          <w:noProof/>
        </w:rPr>
        <w:drawing>
          <wp:inline distT="0" distB="0" distL="0" distR="0" wp14:anchorId="6B090811" wp14:editId="5487586E">
            <wp:extent cx="5800725" cy="47625"/>
            <wp:effectExtent l="0" t="0" r="0" b="0"/>
            <wp:docPr id="1606174272" name="Picture 160617427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842A3AF" w14:textId="77777777" w:rsidR="001D3830" w:rsidRPr="00C8749F" w:rsidRDefault="001D3830" w:rsidP="001D3830">
      <w:pPr>
        <w:spacing w:line="259" w:lineRule="auto"/>
        <w:jc w:val="both"/>
        <w:rPr>
          <w:rFonts w:eastAsia="Segoe UI"/>
          <w:color w:val="000000" w:themeColor="text1"/>
        </w:rPr>
      </w:pPr>
    </w:p>
    <w:p w14:paraId="0F8E4373" w14:textId="77777777" w:rsidR="001D3830" w:rsidRPr="00C8749F" w:rsidRDefault="001D3830" w:rsidP="001D3830">
      <w:pPr>
        <w:spacing w:after="160" w:line="257" w:lineRule="auto"/>
        <w:rPr>
          <w:rFonts w:eastAsia="Times"/>
          <w:color w:val="000000" w:themeColor="text1"/>
        </w:rPr>
      </w:pPr>
      <w:r w:rsidRPr="00C8749F">
        <w:rPr>
          <w:rFonts w:eastAsia="Times"/>
          <w:b/>
          <w:bCs/>
          <w:color w:val="000000" w:themeColor="text1"/>
          <w:lang w:val="es"/>
        </w:rPr>
        <w:t>INFORMACIÓN</w:t>
      </w:r>
      <w:r w:rsidRPr="00C8749F">
        <w:rPr>
          <w:rFonts w:eastAsia="Times"/>
          <w:b/>
          <w:bCs/>
          <w:color w:val="000000" w:themeColor="text1"/>
        </w:rPr>
        <w:t>:</w:t>
      </w:r>
    </w:p>
    <w:p w14:paraId="5FBE4235" w14:textId="77777777" w:rsidR="001D3830" w:rsidRPr="00C8749F" w:rsidRDefault="001D3830" w:rsidP="001D3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20FEC445" w14:textId="65E1C936" w:rsidR="001D3830" w:rsidRPr="00C8749F" w:rsidRDefault="001D3830" w:rsidP="001D3830">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Modelo: </w:t>
      </w:r>
      <w:r>
        <w:rPr>
          <w:rFonts w:ascii="Times New Roman" w:eastAsia="Times" w:hAnsi="Times New Roman" w:cs="Times New Roman"/>
          <w:color w:val="000000" w:themeColor="text1"/>
          <w:sz w:val="24"/>
          <w:szCs w:val="24"/>
        </w:rPr>
        <w:t>Riviera 10789</w:t>
      </w:r>
    </w:p>
    <w:p w14:paraId="68BC5CD0" w14:textId="5E3FDF14" w:rsidR="001D3830" w:rsidRPr="00C8749F" w:rsidRDefault="001D3830" w:rsidP="001D3830">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Disponibilidad: </w:t>
      </w:r>
      <w:r w:rsidR="000908D1">
        <w:rPr>
          <w:rFonts w:ascii="Times New Roman" w:eastAsia="Times" w:hAnsi="Times New Roman" w:cs="Times New Roman"/>
          <w:color w:val="000000" w:themeColor="text1"/>
          <w:sz w:val="24"/>
          <w:szCs w:val="24"/>
        </w:rPr>
        <w:t>Junio</w:t>
      </w:r>
      <w:r w:rsidRPr="00C8749F">
        <w:rPr>
          <w:rFonts w:ascii="Times New Roman" w:eastAsia="Times" w:hAnsi="Times New Roman" w:cs="Times New Roman"/>
          <w:color w:val="000000" w:themeColor="text1"/>
          <w:sz w:val="24"/>
          <w:szCs w:val="24"/>
        </w:rPr>
        <w:t xml:space="preserve"> de</w:t>
      </w:r>
      <w:r w:rsidR="000908D1">
        <w:rPr>
          <w:rFonts w:ascii="Times New Roman" w:eastAsia="Times" w:hAnsi="Times New Roman" w:cs="Times New Roman"/>
          <w:color w:val="000000" w:themeColor="text1"/>
          <w:sz w:val="24"/>
          <w:szCs w:val="24"/>
        </w:rPr>
        <w:t>l</w:t>
      </w:r>
      <w:r w:rsidRPr="00C8749F">
        <w:rPr>
          <w:rFonts w:ascii="Times New Roman" w:eastAsia="Times" w:hAnsi="Times New Roman" w:cs="Times New Roman"/>
          <w:color w:val="000000" w:themeColor="text1"/>
          <w:sz w:val="24"/>
          <w:szCs w:val="24"/>
        </w:rPr>
        <w:t xml:space="preserve"> 2024</w:t>
      </w:r>
    </w:p>
    <w:p w14:paraId="1D4177EC" w14:textId="77777777" w:rsidR="001D3830" w:rsidRPr="00C8749F" w:rsidRDefault="001D3830" w:rsidP="001D3830">
      <w:pPr>
        <w:jc w:val="both"/>
        <w:rPr>
          <w:rFonts w:eastAsia="Times"/>
          <w:color w:val="000000" w:themeColor="text1"/>
        </w:rPr>
      </w:pPr>
    </w:p>
    <w:p w14:paraId="73A262D6" w14:textId="77777777" w:rsidR="001D3830" w:rsidRPr="00C8749F" w:rsidRDefault="001D3830" w:rsidP="001D3830">
      <w:pPr>
        <w:jc w:val="both"/>
        <w:rPr>
          <w:rFonts w:eastAsia="Times"/>
          <w:color w:val="000000" w:themeColor="text1"/>
        </w:rPr>
      </w:pPr>
      <w:r w:rsidRPr="00C8749F">
        <w:rPr>
          <w:noProof/>
        </w:rPr>
        <w:drawing>
          <wp:inline distT="0" distB="0" distL="0" distR="0" wp14:anchorId="67584F4C" wp14:editId="41E7008F">
            <wp:extent cx="5800725" cy="47625"/>
            <wp:effectExtent l="0" t="0" r="0" b="0"/>
            <wp:docPr id="551494230" name="Picture 55149423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37B69E3C" w14:textId="77777777" w:rsidR="001D3830" w:rsidRPr="00C8749F" w:rsidRDefault="001D3830" w:rsidP="001D3830">
      <w:pPr>
        <w:jc w:val="both"/>
        <w:rPr>
          <w:rFonts w:eastAsia="Times"/>
          <w:color w:val="000000" w:themeColor="text1"/>
        </w:rPr>
      </w:pPr>
    </w:p>
    <w:p w14:paraId="73E12C40" w14:textId="77777777" w:rsidR="001D3830" w:rsidRPr="00C8749F" w:rsidRDefault="001D3830" w:rsidP="001D3830">
      <w:pPr>
        <w:jc w:val="both"/>
        <w:rPr>
          <w:rFonts w:eastAsia="Times"/>
          <w:color w:val="000000" w:themeColor="text1"/>
        </w:rPr>
      </w:pPr>
    </w:p>
    <w:p w14:paraId="206B85E4" w14:textId="77777777" w:rsidR="001D3830" w:rsidRPr="00C8749F" w:rsidRDefault="001D3830" w:rsidP="001D3830">
      <w:pPr>
        <w:rPr>
          <w:rFonts w:eastAsia="Times"/>
          <w:color w:val="000000" w:themeColor="text1"/>
        </w:rPr>
      </w:pPr>
      <w:r w:rsidRPr="00C8749F">
        <w:rPr>
          <w:rFonts w:eastAsia="Times"/>
          <w:b/>
          <w:bCs/>
          <w:color w:val="000000" w:themeColor="text1"/>
        </w:rPr>
        <w:t>ACERCA DE BAUME &amp; MERCIER:</w:t>
      </w:r>
    </w:p>
    <w:p w14:paraId="57FC525F" w14:textId="77777777" w:rsidR="001D3830" w:rsidRPr="00C8749F" w:rsidRDefault="001D3830" w:rsidP="001D3830">
      <w:pPr>
        <w:jc w:val="both"/>
        <w:rPr>
          <w:rFonts w:eastAsia="Times"/>
          <w:color w:val="000000" w:themeColor="text1"/>
        </w:rPr>
      </w:pPr>
    </w:p>
    <w:p w14:paraId="05F0D87D" w14:textId="77777777" w:rsidR="001D3830" w:rsidRPr="00C8749F" w:rsidRDefault="001D3830" w:rsidP="001D3830">
      <w:pPr>
        <w:jc w:val="both"/>
        <w:rPr>
          <w:rFonts w:eastAsia="Times"/>
          <w:color w:val="000000" w:themeColor="text1"/>
        </w:rPr>
      </w:pPr>
      <w:r w:rsidRPr="00C8749F">
        <w:rPr>
          <w:rFonts w:eastAsia="Times"/>
          <w:color w:val="000000" w:themeColor="text1"/>
        </w:rPr>
        <w:t xml:space="preserve">Nacida en 1830 en pleno Jura suizo, la </w:t>
      </w:r>
      <w:proofErr w:type="spellStart"/>
      <w:r w:rsidRPr="00C8749F">
        <w:rPr>
          <w:rFonts w:eastAsia="Times"/>
          <w:color w:val="000000" w:themeColor="text1"/>
        </w:rPr>
        <w:t>Maison</w:t>
      </w:r>
      <w:proofErr w:type="spellEnd"/>
      <w:r w:rsidRPr="00C8749F">
        <w:rPr>
          <w:rFonts w:eastAsia="Times"/>
          <w:color w:val="000000" w:themeColor="text1"/>
        </w:rPr>
        <w:t xml:space="preserve"> </w:t>
      </w:r>
      <w:proofErr w:type="spellStart"/>
      <w:r w:rsidRPr="00C8749F">
        <w:rPr>
          <w:rFonts w:eastAsia="Times"/>
          <w:color w:val="000000" w:themeColor="text1"/>
        </w:rPr>
        <w:t>d'Horlogerie</w:t>
      </w:r>
      <w:proofErr w:type="spellEnd"/>
      <w:r w:rsidRPr="00C8749F">
        <w:rPr>
          <w:rFonts w:eastAsia="Times"/>
          <w:color w:val="000000" w:themeColor="text1"/>
        </w:rPr>
        <w:t xml:space="preserve"> </w:t>
      </w:r>
      <w:proofErr w:type="spellStart"/>
      <w:r w:rsidRPr="00C8749F">
        <w:rPr>
          <w:rFonts w:eastAsia="Times"/>
          <w:color w:val="000000" w:themeColor="text1"/>
        </w:rPr>
        <w:t>Baume</w:t>
      </w:r>
      <w:proofErr w:type="spellEnd"/>
      <w:r w:rsidRPr="00C8749F">
        <w:rPr>
          <w:rFonts w:eastAsia="Times"/>
          <w:color w:val="000000" w:themeColor="text1"/>
        </w:rPr>
        <w:t xml:space="preserve"> &amp; Mercier goza de reputado prestigio internacional. Tanto en su manufactura en el corazón del Jura Suizo como en su sede de Ginebra, la </w:t>
      </w:r>
      <w:proofErr w:type="spellStart"/>
      <w:r w:rsidRPr="00C8749F">
        <w:rPr>
          <w:rFonts w:eastAsia="Times"/>
          <w:color w:val="000000" w:themeColor="text1"/>
        </w:rPr>
        <w:t>Maison</w:t>
      </w:r>
      <w:proofErr w:type="spellEnd"/>
      <w:r w:rsidRPr="00C8749F">
        <w:rPr>
          <w:rFonts w:eastAsia="Times"/>
          <w:color w:val="000000" w:themeColor="text1"/>
        </w:rPr>
        <w:t xml:space="preserve"> ofrece a sus clientes relojes de la máxima calidad. La </w:t>
      </w:r>
      <w:proofErr w:type="spellStart"/>
      <w:r w:rsidRPr="00C8749F">
        <w:rPr>
          <w:rFonts w:eastAsia="Times"/>
          <w:color w:val="000000" w:themeColor="text1"/>
        </w:rPr>
        <w:t>Maison</w:t>
      </w:r>
      <w:proofErr w:type="spellEnd"/>
      <w:r w:rsidRPr="00C8749F">
        <w:rPr>
          <w:rFonts w:eastAsia="Times"/>
          <w:color w:val="000000" w:themeColor="text1"/>
        </w:rPr>
        <w:t xml:space="preserve"> </w:t>
      </w:r>
      <w:proofErr w:type="spellStart"/>
      <w:r w:rsidRPr="00C8749F">
        <w:rPr>
          <w:rFonts w:eastAsia="Times"/>
          <w:color w:val="000000" w:themeColor="text1"/>
        </w:rPr>
        <w:t>Baume</w:t>
      </w:r>
      <w:proofErr w:type="spellEnd"/>
      <w:r w:rsidRPr="00C8749F">
        <w:rPr>
          <w:rFonts w:eastAsia="Times"/>
          <w:color w:val="000000" w:themeColor="text1"/>
        </w:rPr>
        <w:t xml:space="preserve"> &amp; Mercier, guiada </w:t>
      </w:r>
      <w:r w:rsidRPr="00C8749F">
        <w:rPr>
          <w:rFonts w:eastAsia="Times"/>
          <w:b/>
          <w:bCs/>
          <w:color w:val="000000" w:themeColor="text1"/>
        </w:rPr>
        <w:t>por la búsqueda de un equilibrio complementario entre el diseño centrado en la forma y la innovación relojera al servicio del cliente</w:t>
      </w:r>
      <w:r w:rsidRPr="00C8749F">
        <w:rPr>
          <w:rFonts w:eastAsia="Times"/>
          <w:color w:val="000000" w:themeColor="text1"/>
        </w:rPr>
        <w:t xml:space="preserve">, sigue marcando la historia de la relojería mediante la perpetuación del saber hacer estilístico y relojero que le es propio. El saber hacer de la </w:t>
      </w:r>
      <w:proofErr w:type="spellStart"/>
      <w:r w:rsidRPr="00C8749F">
        <w:rPr>
          <w:rFonts w:eastAsia="Times"/>
          <w:color w:val="000000" w:themeColor="text1"/>
        </w:rPr>
        <w:t>Maison</w:t>
      </w:r>
      <w:proofErr w:type="spellEnd"/>
      <w:r w:rsidRPr="00C8749F">
        <w:rPr>
          <w:rFonts w:eastAsia="Times"/>
          <w:color w:val="000000" w:themeColor="text1"/>
        </w:rPr>
        <w:t xml:space="preserve"> surge del encuentro entre sus fundadores, William </w:t>
      </w:r>
      <w:proofErr w:type="spellStart"/>
      <w:r w:rsidRPr="00C8749F">
        <w:rPr>
          <w:rFonts w:eastAsia="Times"/>
          <w:color w:val="000000" w:themeColor="text1"/>
        </w:rPr>
        <w:t>Baume</w:t>
      </w:r>
      <w:proofErr w:type="spellEnd"/>
      <w:r w:rsidRPr="00C8749F">
        <w:rPr>
          <w:rFonts w:eastAsia="Times"/>
          <w:color w:val="000000" w:themeColor="text1"/>
        </w:rPr>
        <w:t xml:space="preserve"> y Paul Mercier, y combina clasicismo y creatividad, tradición y modernidad, elegancia y carácter con más contemporaneidad que nunca.</w:t>
      </w:r>
    </w:p>
    <w:p w14:paraId="03ADDBF3" w14:textId="77777777" w:rsidR="001D3830" w:rsidRPr="00C8749F" w:rsidRDefault="001D3830" w:rsidP="001D3830">
      <w:pPr>
        <w:jc w:val="both"/>
        <w:rPr>
          <w:rFonts w:eastAsia="Times"/>
          <w:color w:val="000000" w:themeColor="text1"/>
        </w:rPr>
      </w:pPr>
    </w:p>
    <w:p w14:paraId="3FDBB705" w14:textId="77777777" w:rsidR="001D3830" w:rsidRPr="00C8749F" w:rsidRDefault="000908D1" w:rsidP="001D3830">
      <w:pPr>
        <w:jc w:val="both"/>
        <w:rPr>
          <w:rFonts w:eastAsia="Times"/>
          <w:color w:val="000000" w:themeColor="text1"/>
        </w:rPr>
      </w:pPr>
      <w:hyperlink r:id="rId20">
        <w:r w:rsidR="001D3830" w:rsidRPr="00C8749F">
          <w:rPr>
            <w:rStyle w:val="Hyperlink"/>
            <w:rFonts w:eastAsia="Times"/>
            <w:color w:val="000000" w:themeColor="text1"/>
          </w:rPr>
          <w:t>www.baume-et-mercier.com</w:t>
        </w:r>
      </w:hyperlink>
    </w:p>
    <w:p w14:paraId="7EDDFC9B" w14:textId="77777777" w:rsidR="001D3830" w:rsidRDefault="001D3830">
      <w:pPr>
        <w:pStyle w:val="Corps"/>
        <w:jc w:val="both"/>
        <w:rPr>
          <w:rFonts w:ascii="Times New Roman" w:hAnsi="Times New Roman" w:cs="Times New Roman"/>
          <w:sz w:val="24"/>
          <w:szCs w:val="24"/>
        </w:rPr>
      </w:pPr>
    </w:p>
    <w:p w14:paraId="39228982" w14:textId="7D0215B7" w:rsidR="001D3830" w:rsidRDefault="001D3830">
      <w:pPr>
        <w:pStyle w:val="Corps"/>
        <w:jc w:val="both"/>
        <w:rPr>
          <w:rFonts w:ascii="Times New Roman" w:hAnsi="Times New Roman" w:cs="Times New Roman"/>
          <w:sz w:val="24"/>
          <w:szCs w:val="24"/>
        </w:rPr>
      </w:pPr>
    </w:p>
    <w:p w14:paraId="54081759" w14:textId="55749390" w:rsidR="001D3830" w:rsidRDefault="001D3830">
      <w:pPr>
        <w:pStyle w:val="Corps"/>
        <w:jc w:val="both"/>
        <w:rPr>
          <w:rFonts w:ascii="Times New Roman" w:hAnsi="Times New Roman" w:cs="Times New Roman"/>
          <w:sz w:val="24"/>
          <w:szCs w:val="24"/>
        </w:rPr>
      </w:pPr>
    </w:p>
    <w:p w14:paraId="744DDA2B" w14:textId="69B7A22C" w:rsidR="001D3830" w:rsidRDefault="001D3830">
      <w:pPr>
        <w:pStyle w:val="Corps"/>
        <w:jc w:val="both"/>
        <w:rPr>
          <w:rFonts w:ascii="Times New Roman" w:hAnsi="Times New Roman" w:cs="Times New Roman"/>
          <w:sz w:val="24"/>
          <w:szCs w:val="24"/>
        </w:rPr>
      </w:pPr>
    </w:p>
    <w:p w14:paraId="44D56A3F" w14:textId="4A59BAD1" w:rsidR="001D3830" w:rsidRDefault="001D3830">
      <w:pPr>
        <w:pStyle w:val="Corps"/>
        <w:jc w:val="both"/>
        <w:rPr>
          <w:rFonts w:ascii="Times New Roman" w:hAnsi="Times New Roman" w:cs="Times New Roman"/>
          <w:sz w:val="24"/>
          <w:szCs w:val="24"/>
        </w:rPr>
      </w:pPr>
    </w:p>
    <w:p w14:paraId="6F60CC26" w14:textId="6F84C10B" w:rsidR="001D3830" w:rsidRDefault="001D3830">
      <w:pPr>
        <w:pStyle w:val="Corps"/>
        <w:jc w:val="both"/>
        <w:rPr>
          <w:rFonts w:ascii="Times New Roman" w:hAnsi="Times New Roman" w:cs="Times New Roman"/>
          <w:sz w:val="24"/>
          <w:szCs w:val="24"/>
        </w:rPr>
      </w:pPr>
    </w:p>
    <w:p w14:paraId="52EEAAEC" w14:textId="291FF72D" w:rsidR="001D3830" w:rsidRDefault="001D3830">
      <w:pPr>
        <w:pStyle w:val="Corps"/>
        <w:jc w:val="both"/>
        <w:rPr>
          <w:rFonts w:ascii="Times New Roman" w:hAnsi="Times New Roman" w:cs="Times New Roman"/>
          <w:sz w:val="24"/>
          <w:szCs w:val="24"/>
        </w:rPr>
      </w:pPr>
    </w:p>
    <w:p w14:paraId="4A5A5236" w14:textId="0610CBCB" w:rsidR="001D3830" w:rsidRDefault="001D3830">
      <w:pPr>
        <w:pStyle w:val="Corps"/>
        <w:jc w:val="both"/>
        <w:rPr>
          <w:rFonts w:ascii="Times New Roman" w:hAnsi="Times New Roman" w:cs="Times New Roman"/>
          <w:sz w:val="24"/>
          <w:szCs w:val="24"/>
        </w:rPr>
      </w:pPr>
    </w:p>
    <w:p w14:paraId="4D66ECFB" w14:textId="77777777" w:rsidR="001D3830" w:rsidRPr="001D3830" w:rsidRDefault="001D3830">
      <w:pPr>
        <w:pStyle w:val="Corps"/>
        <w:jc w:val="both"/>
        <w:rPr>
          <w:rFonts w:ascii="Times New Roman" w:hAnsi="Times New Roman" w:cs="Times New Roman"/>
          <w:sz w:val="24"/>
          <w:szCs w:val="24"/>
        </w:rPr>
      </w:pPr>
    </w:p>
    <w:sectPr w:rsidR="001D3830" w:rsidRPr="001D3830">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33DE" w14:textId="77777777" w:rsidR="00902C28" w:rsidRDefault="00902C28">
      <w:r>
        <w:separator/>
      </w:r>
    </w:p>
  </w:endnote>
  <w:endnote w:type="continuationSeparator" w:id="0">
    <w:p w14:paraId="34CBF75C" w14:textId="77777777" w:rsidR="00902C28" w:rsidRDefault="0090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imes">
    <w:panose1 w:val="020206030504050203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D8150" w14:textId="77777777" w:rsidR="00902C28" w:rsidRDefault="00902C28">
      <w:r>
        <w:separator/>
      </w:r>
    </w:p>
  </w:footnote>
  <w:footnote w:type="continuationSeparator" w:id="0">
    <w:p w14:paraId="218278A9" w14:textId="77777777" w:rsidR="00902C28" w:rsidRDefault="00902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3249" w14:textId="2AB9D4BA" w:rsidR="00C10424" w:rsidRDefault="001D3830" w:rsidP="001D3830">
    <w:pPr>
      <w:jc w:val="center"/>
    </w:pPr>
    <w:r>
      <w:rPr>
        <w:noProof/>
      </w:rPr>
      <w:drawing>
        <wp:inline distT="0" distB="0" distL="0" distR="0" wp14:anchorId="36229C84" wp14:editId="68DB4F97">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B7F21"/>
    <w:multiLevelType w:val="hybridMultilevel"/>
    <w:tmpl w:val="F35235AA"/>
    <w:styleLink w:val="Puce"/>
    <w:lvl w:ilvl="0" w:tplc="23A86D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2BC666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8F68C7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458838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FCB3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CFEA7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6EEB5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80C01B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636592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9E17053"/>
    <w:multiLevelType w:val="hybridMultilevel"/>
    <w:tmpl w:val="F35235AA"/>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24"/>
    <w:rsid w:val="000908D1"/>
    <w:rsid w:val="00095EDA"/>
    <w:rsid w:val="00190AE9"/>
    <w:rsid w:val="001A4368"/>
    <w:rsid w:val="001D3830"/>
    <w:rsid w:val="002967A7"/>
    <w:rsid w:val="003D431C"/>
    <w:rsid w:val="00544E73"/>
    <w:rsid w:val="00564A2F"/>
    <w:rsid w:val="00675117"/>
    <w:rsid w:val="0076360C"/>
    <w:rsid w:val="0081004E"/>
    <w:rsid w:val="00853F8D"/>
    <w:rsid w:val="008B4F40"/>
    <w:rsid w:val="00902C28"/>
    <w:rsid w:val="00960955"/>
    <w:rsid w:val="009B7F26"/>
    <w:rsid w:val="009E0739"/>
    <w:rsid w:val="00A41B20"/>
    <w:rsid w:val="00C10424"/>
    <w:rsid w:val="00CB508A"/>
    <w:rsid w:val="00D61AC3"/>
    <w:rsid w:val="00E47F33"/>
    <w:rsid w:val="00F37037"/>
    <w:rsid w:val="00FC1AA9"/>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144D01"/>
  <w15:docId w15:val="{8B451A43-1A24-364E-B27D-9C2E69D4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1D3830"/>
    <w:pPr>
      <w:tabs>
        <w:tab w:val="center" w:pos="4513"/>
        <w:tab w:val="right" w:pos="9026"/>
      </w:tabs>
    </w:pPr>
  </w:style>
  <w:style w:type="character" w:customStyle="1" w:styleId="HeaderChar">
    <w:name w:val="Header Char"/>
    <w:basedOn w:val="DefaultParagraphFont"/>
    <w:link w:val="Header"/>
    <w:uiPriority w:val="99"/>
    <w:rsid w:val="001D3830"/>
    <w:rPr>
      <w:sz w:val="24"/>
      <w:szCs w:val="24"/>
      <w:lang w:eastAsia="en-US"/>
    </w:rPr>
  </w:style>
  <w:style w:type="paragraph" w:styleId="Footer">
    <w:name w:val="footer"/>
    <w:basedOn w:val="Normal"/>
    <w:link w:val="FooterChar"/>
    <w:uiPriority w:val="99"/>
    <w:unhideWhenUsed/>
    <w:rsid w:val="001D3830"/>
    <w:pPr>
      <w:tabs>
        <w:tab w:val="center" w:pos="4513"/>
        <w:tab w:val="right" w:pos="9026"/>
      </w:tabs>
    </w:pPr>
  </w:style>
  <w:style w:type="character" w:customStyle="1" w:styleId="FooterChar">
    <w:name w:val="Footer Char"/>
    <w:basedOn w:val="DefaultParagraphFont"/>
    <w:link w:val="Footer"/>
    <w:uiPriority w:val="99"/>
    <w:rsid w:val="001D383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hyperlink" Target="http://www.baume-et-merci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5C963A43-5517-48FC-A37F-581E6035EF1F}">
  <ds:schemaRefs>
    <ds:schemaRef ds:uri="http://schemas.microsoft.com/sharepoint/v3/contenttype/forms"/>
  </ds:schemaRefs>
</ds:datastoreItem>
</file>

<file path=customXml/itemProps2.xml><?xml version="1.0" encoding="utf-8"?>
<ds:datastoreItem xmlns:ds="http://schemas.openxmlformats.org/officeDocument/2006/customXml" ds:itemID="{2C40BD74-0339-4BF2-9196-00999C024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58A8C0-E7A4-4D10-A538-A93DD2BB841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f067e0ac-d9d3-4229-b0cb-38a3707549df"/>
    <ds:schemaRef ds:uri="924421cd-b021-4467-a8d5-3e78d4f376b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1315</Words>
  <Characters>6995</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14</cp:revision>
  <dcterms:created xsi:type="dcterms:W3CDTF">2024-06-10T12:54:00Z</dcterms:created>
  <dcterms:modified xsi:type="dcterms:W3CDTF">2024-06-28T14:29:00Z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bf8a09fccd588d30b7773fc9572664c9a4e977b293f2e52013f6b4f4970f43e9</vt:lpwstr>
  </property>
  <property fmtid="{D5CDD505-2E9C-101B-9397-08002B2CF9AE}" pid="3" name="ContentTypeId">
    <vt:lpwstr>0x01010051D0FF4A0BA8B24497DB6E5E2D74B4DD</vt:lpwstr>
  </property>
</Properties>
</file>