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F4B99" w14:textId="77777777" w:rsidR="00262738" w:rsidRPr="00F55490" w:rsidRDefault="00262738">
      <w:pPr>
        <w:pStyle w:val="Corps"/>
        <w:jc w:val="both"/>
        <w:rPr>
          <w:rFonts w:ascii="Times New Roman" w:hAnsi="Times New Roman" w:cs="Times New Roman"/>
          <w:sz w:val="24"/>
          <w:szCs w:val="24"/>
          <w:lang w:val="it-IT"/>
        </w:rPr>
      </w:pPr>
    </w:p>
    <w:p w14:paraId="620BDE4B" w14:textId="673AFD9C" w:rsidR="00F55490" w:rsidRDefault="00F55490" w:rsidP="00F55490">
      <w:pPr>
        <w:pStyle w:val="Corps"/>
        <w:bidi/>
        <w:jc w:val="center"/>
        <w:rPr>
          <w:rFonts w:ascii="Times New Roman" w:hAnsi="Times New Roman" w:cs="Times New Roman"/>
          <w:b/>
          <w:bCs/>
          <w:sz w:val="32"/>
          <w:szCs w:val="32"/>
          <w:rtl/>
        </w:rPr>
      </w:pPr>
      <w:r>
        <w:rPr>
          <w:rFonts w:ascii="Times New Roman" w:hAnsi="Times New Roman" w:hint="cs"/>
          <w:b/>
          <w:bCs/>
          <w:sz w:val="32"/>
          <w:szCs w:val="32"/>
          <w:rtl/>
        </w:rPr>
        <w:t xml:space="preserve">احتفاء دار بوم </w:t>
      </w:r>
      <w:proofErr w:type="spellStart"/>
      <w:r>
        <w:rPr>
          <w:rFonts w:ascii="Times New Roman" w:hAnsi="Times New Roman" w:hint="cs"/>
          <w:b/>
          <w:bCs/>
          <w:sz w:val="32"/>
          <w:szCs w:val="32"/>
          <w:rtl/>
        </w:rPr>
        <w:t>إييه</w:t>
      </w:r>
      <w:proofErr w:type="spellEnd"/>
      <w:r>
        <w:rPr>
          <w:rFonts w:ascii="Times New Roman" w:hAnsi="Times New Roman" w:hint="cs"/>
          <w:b/>
          <w:bCs/>
          <w:sz w:val="32"/>
          <w:szCs w:val="32"/>
          <w:rtl/>
        </w:rPr>
        <w:t xml:space="preserve"> </w:t>
      </w:r>
      <w:proofErr w:type="spellStart"/>
      <w:r>
        <w:rPr>
          <w:rFonts w:ascii="Times New Roman" w:hAnsi="Times New Roman" w:hint="cs"/>
          <w:b/>
          <w:bCs/>
          <w:sz w:val="32"/>
          <w:szCs w:val="32"/>
          <w:rtl/>
        </w:rPr>
        <w:t>ميرسييه</w:t>
      </w:r>
      <w:proofErr w:type="spellEnd"/>
      <w:r>
        <w:rPr>
          <w:rFonts w:ascii="Times New Roman" w:hAnsi="Times New Roman" w:hint="cs"/>
          <w:b/>
          <w:bCs/>
          <w:sz w:val="32"/>
          <w:szCs w:val="32"/>
          <w:rtl/>
        </w:rPr>
        <w:t xml:space="preserve"> بألوان الطبيعة الخلابة</w:t>
      </w:r>
    </w:p>
    <w:p w14:paraId="0F7F4B9A" w14:textId="7C5BC254" w:rsidR="00262738" w:rsidRPr="00F55490" w:rsidRDefault="00F55490" w:rsidP="00F55490">
      <w:pPr>
        <w:pStyle w:val="Corps"/>
        <w:bidi/>
        <w:jc w:val="center"/>
        <w:rPr>
          <w:rFonts w:ascii="Times New Roman" w:hAnsi="Times New Roman" w:cs="Times New Roman"/>
          <w:b/>
          <w:bCs/>
          <w:sz w:val="32"/>
          <w:szCs w:val="32"/>
          <w:rtl/>
        </w:rPr>
      </w:pPr>
      <w:r>
        <w:rPr>
          <w:rStyle w:val="Aucun"/>
          <w:rFonts w:ascii="Times New Roman" w:hAnsi="Times New Roman" w:hint="cs"/>
          <w:b/>
          <w:bCs/>
          <w:sz w:val="32"/>
          <w:szCs w:val="32"/>
          <w:rtl/>
        </w:rPr>
        <w:t>ضمن مجموعة الريفييرا</w:t>
      </w:r>
    </w:p>
    <w:p w14:paraId="0F7F4B9B" w14:textId="77777777" w:rsidR="00262738" w:rsidRPr="00F55490" w:rsidRDefault="00262738">
      <w:pPr>
        <w:pStyle w:val="Corps"/>
        <w:jc w:val="both"/>
        <w:rPr>
          <w:rFonts w:ascii="Times New Roman" w:hAnsi="Times New Roman" w:cs="Times New Roman"/>
          <w:b/>
          <w:bCs/>
          <w:sz w:val="24"/>
          <w:szCs w:val="24"/>
        </w:rPr>
      </w:pPr>
    </w:p>
    <w:p w14:paraId="0F7F4B9C" w14:textId="77777777" w:rsidR="00262738" w:rsidRPr="00F55490" w:rsidRDefault="00262738">
      <w:pPr>
        <w:pStyle w:val="Corps"/>
        <w:jc w:val="both"/>
        <w:rPr>
          <w:rFonts w:ascii="Times New Roman" w:hAnsi="Times New Roman" w:cs="Times New Roman"/>
          <w:b/>
          <w:bCs/>
          <w:sz w:val="24"/>
          <w:szCs w:val="24"/>
        </w:rPr>
      </w:pPr>
    </w:p>
    <w:p w14:paraId="0F7F4B9D" w14:textId="7908D1D5"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ما </w:t>
      </w:r>
      <w:r w:rsidR="00935862">
        <w:rPr>
          <w:rFonts w:ascii="Arial" w:hAnsi="Arial" w:cs="Arial" w:hint="cs"/>
          <w:sz w:val="24"/>
          <w:szCs w:val="24"/>
          <w:rtl/>
        </w:rPr>
        <w:t>ا</w:t>
      </w:r>
      <w:r>
        <w:rPr>
          <w:rFonts w:ascii="Times New Roman" w:hAnsi="Times New Roman" w:hint="cs"/>
          <w:sz w:val="24"/>
          <w:szCs w:val="24"/>
          <w:rtl/>
        </w:rPr>
        <w:t>نفكّ</w:t>
      </w:r>
      <w:r w:rsidR="00935862">
        <w:rPr>
          <w:rFonts w:ascii="Arial" w:hAnsi="Arial" w:cs="Arial" w:hint="cs"/>
          <w:sz w:val="24"/>
          <w:szCs w:val="24"/>
          <w:rtl/>
        </w:rPr>
        <w:t>ت</w:t>
      </w:r>
      <w:r>
        <w:rPr>
          <w:rFonts w:ascii="Times New Roman" w:hAnsi="Times New Roman" w:hint="cs"/>
          <w:sz w:val="24"/>
          <w:szCs w:val="24"/>
          <w:rtl/>
        </w:rPr>
        <w:t xml:space="preserve"> مجموعة ريفييرا تجسّد الأوجه المتعدّدة لجهة كوت </w:t>
      </w:r>
      <w:proofErr w:type="spellStart"/>
      <w:r>
        <w:rPr>
          <w:rFonts w:ascii="Times New Roman" w:hAnsi="Times New Roman" w:hint="cs"/>
          <w:sz w:val="24"/>
          <w:szCs w:val="24"/>
          <w:rtl/>
        </w:rPr>
        <w:t>دازور</w:t>
      </w:r>
      <w:proofErr w:type="spellEnd"/>
      <w:r>
        <w:rPr>
          <w:rFonts w:ascii="Times New Roman" w:hAnsi="Times New Roman" w:hint="cs"/>
          <w:sz w:val="24"/>
          <w:szCs w:val="24"/>
          <w:rtl/>
        </w:rPr>
        <w:t xml:space="preserve"> من خلال أربعة </w:t>
      </w:r>
      <w:proofErr w:type="gramStart"/>
      <w:r>
        <w:rPr>
          <w:rFonts w:ascii="Times New Roman" w:hAnsi="Times New Roman" w:hint="cs"/>
          <w:sz w:val="24"/>
          <w:szCs w:val="24"/>
          <w:rtl/>
        </w:rPr>
        <w:t>موديلات</w:t>
      </w:r>
      <w:proofErr w:type="gramEnd"/>
      <w:r>
        <w:rPr>
          <w:rFonts w:ascii="Times New Roman" w:hAnsi="Times New Roman" w:hint="cs"/>
          <w:sz w:val="24"/>
          <w:szCs w:val="24"/>
          <w:rtl/>
        </w:rPr>
        <w:t xml:space="preserve"> جديدة في غاية الإتقان: </w:t>
      </w:r>
      <w:r w:rsidR="00935862">
        <w:rPr>
          <w:rFonts w:ascii="Arial" w:hAnsi="Arial" w:cs="Arial" w:hint="cs"/>
          <w:sz w:val="24"/>
          <w:szCs w:val="24"/>
          <w:rtl/>
        </w:rPr>
        <w:t>اثنان</w:t>
      </w:r>
      <w:r>
        <w:rPr>
          <w:rFonts w:ascii="Times New Roman" w:hAnsi="Times New Roman" w:hint="cs"/>
          <w:sz w:val="24"/>
          <w:szCs w:val="24"/>
          <w:rtl/>
        </w:rPr>
        <w:t xml:space="preserve"> منها ذوا مظهر أنيق و</w:t>
      </w:r>
      <w:r w:rsidR="00935862" w:rsidRPr="00935862">
        <w:rPr>
          <w:rFonts w:ascii="Arial" w:hAnsi="Arial" w:cs="Arial" w:hint="cs"/>
          <w:sz w:val="24"/>
          <w:szCs w:val="24"/>
          <w:rtl/>
        </w:rPr>
        <w:t>الآخران</w:t>
      </w:r>
      <w:r>
        <w:rPr>
          <w:rFonts w:ascii="Times New Roman" w:hAnsi="Times New Roman" w:hint="cs"/>
          <w:sz w:val="24"/>
          <w:szCs w:val="24"/>
          <w:rtl/>
        </w:rPr>
        <w:t xml:space="preserve"> بجمالية تنهل من الرياضيّ جودتهما ويعكسان مظهرًا هو من الأناقة والانسيابية في آن واحد الشيء المعروف لدى الجميع بعلامة ريفييرا. إذ تحتفي كلّ منها بألوان المناظر الطبيعية المشعّة حيث تتواشج زخرفة الألوان مع الخضر والصخر والبحر.</w:t>
      </w:r>
      <w:r>
        <w:rPr>
          <w:rFonts w:hint="cs"/>
          <w:rtl/>
        </w:rPr>
        <w:t xml:space="preserve"> </w:t>
      </w:r>
    </w:p>
    <w:p w14:paraId="0F7F4B9E" w14:textId="77777777" w:rsidR="00262738" w:rsidRPr="00F55490" w:rsidRDefault="00262738">
      <w:pPr>
        <w:pStyle w:val="Corps"/>
        <w:jc w:val="both"/>
        <w:rPr>
          <w:rFonts w:ascii="Times New Roman" w:hAnsi="Times New Roman" w:cs="Times New Roman"/>
          <w:sz w:val="24"/>
          <w:szCs w:val="24"/>
        </w:rPr>
      </w:pPr>
    </w:p>
    <w:p w14:paraId="0F7F4B9F" w14:textId="5E55A44E"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تأخذ ساعة الريفيرا عشّاقها في رحلة إلى مكان أسطوري حيث تتشارك مع عشّاقها الإحساس بالحرية والطبيعة، والسعي إلى الجمال والرؤية الأنيقة للرياضة، وذلك بفضل ما تمثله من أصالة وشغف بالوقت منذ عام 1973. انزاحت ساعة ريفييرا بالإضافة إلى ذلك عن رموز صناعة السّاعات في ذلك الوقت عندما أماطت اللثام لأوّل مرّة عن هيكلها المبتكر ذي الاثني عشر ضلعا. وقد جعلت من الطبيعة رديفًا لرقيها الثّابت وسعيها الحثيث لصناعة ساعات ذات طابع جذّاب وسهل الارتداء. إنّها تجسّد الوقت وهي تستلهم في ذلك بحثًا جماليًّا منسجمًا، فهي تحمل في تصميمها روح الأناقة الراقية التي تتّسم بها تصاميم الريفييرا في جميع أصقاع المعمورة.</w:t>
      </w:r>
      <w:r>
        <w:rPr>
          <w:rFonts w:hint="cs"/>
          <w:rtl/>
        </w:rPr>
        <w:t xml:space="preserve"> </w:t>
      </w:r>
    </w:p>
    <w:p w14:paraId="0F7F4BA0" w14:textId="77777777" w:rsidR="00262738" w:rsidRPr="00F55490" w:rsidRDefault="00262738">
      <w:pPr>
        <w:pStyle w:val="Corps"/>
        <w:jc w:val="both"/>
        <w:rPr>
          <w:rFonts w:ascii="Times New Roman" w:hAnsi="Times New Roman" w:cs="Times New Roman"/>
          <w:sz w:val="24"/>
          <w:szCs w:val="24"/>
        </w:rPr>
      </w:pPr>
    </w:p>
    <w:p w14:paraId="0F7F4BA1" w14:textId="77777777" w:rsidR="00262738"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إنّ فنّ الشكل مع فنّ الحياة في تناغم تامّ لجعل ساعة الريفييرا ساعةً فريدةً من نوعها، فهي تجسيد لصناعة السّاعات التي تعكس تعانق الحرية مع الأناقة.</w:t>
      </w:r>
      <w:r>
        <w:rPr>
          <w:rFonts w:hint="cs"/>
          <w:rtl/>
        </w:rPr>
        <w:t xml:space="preserve"> </w:t>
      </w:r>
    </w:p>
    <w:p w14:paraId="7586271C" w14:textId="77777777" w:rsidR="002603DC" w:rsidRDefault="002603DC">
      <w:pPr>
        <w:pStyle w:val="Corps"/>
        <w:jc w:val="both"/>
        <w:rPr>
          <w:rFonts w:ascii="Times New Roman" w:hAnsi="Times New Roman" w:cs="Times New Roman"/>
          <w:sz w:val="24"/>
          <w:szCs w:val="24"/>
          <w:lang w:val="fr-FR"/>
        </w:rPr>
      </w:pPr>
    </w:p>
    <w:p w14:paraId="680E3BCF" w14:textId="13D45171" w:rsidR="002603DC" w:rsidRPr="00F55490" w:rsidRDefault="002F6471">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F55490" w:rsidRDefault="00EE4FD4">
      <w:pPr>
        <w:pStyle w:val="Corps"/>
        <w:jc w:val="both"/>
        <w:rPr>
          <w:rFonts w:ascii="Times New Roman" w:hAnsi="Times New Roman" w:cs="Times New Roman"/>
          <w:sz w:val="24"/>
          <w:szCs w:val="24"/>
        </w:rPr>
      </w:pPr>
    </w:p>
    <w:p w14:paraId="0F7F4BA4" w14:textId="77777777" w:rsidR="00262738" w:rsidRPr="00F55490" w:rsidRDefault="00925DE6">
      <w:pPr>
        <w:pStyle w:val="Corps"/>
        <w:bidi/>
        <w:jc w:val="both"/>
        <w:rPr>
          <w:rFonts w:ascii="Times New Roman" w:hAnsi="Times New Roman" w:cs="Times New Roman"/>
          <w:b/>
          <w:bCs/>
          <w:sz w:val="24"/>
          <w:szCs w:val="24"/>
          <w:rtl/>
        </w:rPr>
      </w:pPr>
      <w:r>
        <w:rPr>
          <w:rFonts w:ascii="Times New Roman" w:hAnsi="Times New Roman" w:hint="cs"/>
          <w:b/>
          <w:bCs/>
          <w:sz w:val="24"/>
          <w:szCs w:val="24"/>
          <w:rtl/>
        </w:rPr>
        <w:t xml:space="preserve">استلهام الألوان من المناظر الطبيعية للكوت </w:t>
      </w:r>
      <w:proofErr w:type="spellStart"/>
      <w:r>
        <w:rPr>
          <w:rFonts w:ascii="Times New Roman" w:hAnsi="Times New Roman" w:hint="cs"/>
          <w:b/>
          <w:bCs/>
          <w:sz w:val="24"/>
          <w:szCs w:val="24"/>
          <w:rtl/>
        </w:rPr>
        <w:t>دازور</w:t>
      </w:r>
      <w:proofErr w:type="spellEnd"/>
      <w:r>
        <w:rPr>
          <w:rFonts w:hint="cs"/>
          <w:rtl/>
        </w:rPr>
        <w:t xml:space="preserve"> </w:t>
      </w:r>
    </w:p>
    <w:p w14:paraId="0F7F4BA5" w14:textId="77777777" w:rsidR="00262738" w:rsidRPr="00F55490" w:rsidRDefault="00262738">
      <w:pPr>
        <w:pStyle w:val="Corps"/>
        <w:jc w:val="both"/>
        <w:rPr>
          <w:rFonts w:ascii="Times New Roman" w:hAnsi="Times New Roman" w:cs="Times New Roman"/>
          <w:sz w:val="24"/>
          <w:szCs w:val="24"/>
        </w:rPr>
      </w:pPr>
    </w:p>
    <w:p w14:paraId="0F7F4BA7" w14:textId="207CDC28" w:rsidR="00262738" w:rsidRPr="00F55490" w:rsidRDefault="00925DE6" w:rsidP="0011785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تعكس ساعات ريفييرا الجديدة الألوان النباتية والمعدنية والبحرية للمناظر الطبيعية المتباينة الممتدّة على حوض البحر الأبيض المتوسّط. يستحضر الميناءان الأخضران في ساعتي ريفييرا </w:t>
      </w:r>
      <w:r>
        <w:rPr>
          <w:rFonts w:ascii="Times New Roman" w:hAnsi="Times New Roman"/>
          <w:sz w:val="24"/>
          <w:szCs w:val="24"/>
        </w:rPr>
        <w:t>M0A10770</w:t>
      </w:r>
      <w:r>
        <w:rPr>
          <w:rFonts w:ascii="Times New Roman" w:hAnsi="Times New Roman" w:hint="cs"/>
          <w:sz w:val="24"/>
          <w:szCs w:val="24"/>
          <w:rtl/>
        </w:rPr>
        <w:t xml:space="preserve"> وريفييرا </w:t>
      </w:r>
      <w:r>
        <w:rPr>
          <w:rFonts w:ascii="Times New Roman" w:hAnsi="Times New Roman"/>
          <w:sz w:val="24"/>
          <w:szCs w:val="24"/>
        </w:rPr>
        <w:t>M0A10763</w:t>
      </w:r>
      <w:r>
        <w:rPr>
          <w:rFonts w:ascii="Times New Roman" w:hAnsi="Times New Roman" w:hint="cs"/>
          <w:sz w:val="24"/>
          <w:szCs w:val="24"/>
          <w:rtl/>
        </w:rPr>
        <w:t xml:space="preserve"> غابات الصّنوبر التي تطلّ على البحر وتعانق المناطق المشجرة على طول السّاحل، وتتسلّق ظلالها عنان السّماء أو تنحني قليلاً نحو الأفق الذي تجوبه الرّياح.</w:t>
      </w:r>
      <w:r>
        <w:rPr>
          <w:rFonts w:hint="cs"/>
          <w:rtl/>
        </w:rPr>
        <w:t xml:space="preserve"> </w:t>
      </w:r>
    </w:p>
    <w:p w14:paraId="0F7F4BA8" w14:textId="77777777"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 xml:space="preserve">يذكّر ميناء </w:t>
      </w:r>
      <w:proofErr w:type="spellStart"/>
      <w:r>
        <w:rPr>
          <w:rFonts w:ascii="Times New Roman" w:hAnsi="Times New Roman" w:hint="cs"/>
          <w:sz w:val="24"/>
          <w:szCs w:val="24"/>
          <w:rtl/>
        </w:rPr>
        <w:t>التيراكوتا</w:t>
      </w:r>
      <w:proofErr w:type="spellEnd"/>
      <w:r>
        <w:rPr>
          <w:rFonts w:ascii="Times New Roman" w:hAnsi="Times New Roman" w:hint="cs"/>
          <w:sz w:val="24"/>
          <w:szCs w:val="24"/>
          <w:rtl/>
        </w:rPr>
        <w:t xml:space="preserve"> - الكلمة الإيطالية التي تعني </w:t>
      </w:r>
      <w:r>
        <w:rPr>
          <w:rStyle w:val="Aucun"/>
          <w:rFonts w:ascii="Times New Roman" w:hAnsi="Times New Roman" w:hint="cs"/>
          <w:i/>
          <w:iCs/>
          <w:sz w:val="24"/>
          <w:szCs w:val="24"/>
          <w:rtl/>
        </w:rPr>
        <w:t>الفخار</w:t>
      </w:r>
      <w:r>
        <w:rPr>
          <w:rFonts w:ascii="Times New Roman" w:hAnsi="Times New Roman" w:hint="cs"/>
          <w:sz w:val="24"/>
          <w:szCs w:val="24"/>
          <w:rtl/>
        </w:rPr>
        <w:t xml:space="preserve"> - على ساعة ريفييرا </w:t>
      </w:r>
      <w:r>
        <w:rPr>
          <w:rFonts w:ascii="Times New Roman" w:hAnsi="Times New Roman"/>
          <w:sz w:val="24"/>
          <w:szCs w:val="24"/>
        </w:rPr>
        <w:t>M0A10764</w:t>
      </w:r>
      <w:r>
        <w:rPr>
          <w:rFonts w:ascii="Times New Roman" w:hAnsi="Times New Roman" w:hint="cs"/>
          <w:sz w:val="24"/>
          <w:szCs w:val="24"/>
          <w:rtl/>
        </w:rPr>
        <w:t xml:space="preserve"> بلون الطين المكثّف والحار، الذي يرمز إلى السلسلة الجبلية </w:t>
      </w:r>
      <w:proofErr w:type="spellStart"/>
      <w:r>
        <w:rPr>
          <w:rFonts w:ascii="Times New Roman" w:hAnsi="Times New Roman" w:hint="cs"/>
          <w:sz w:val="24"/>
          <w:szCs w:val="24"/>
          <w:rtl/>
        </w:rPr>
        <w:t>ايستال</w:t>
      </w:r>
      <w:proofErr w:type="spellEnd"/>
      <w:r>
        <w:rPr>
          <w:rFonts w:ascii="Times New Roman" w:hAnsi="Times New Roman" w:hint="cs"/>
          <w:sz w:val="24"/>
          <w:szCs w:val="24"/>
          <w:rtl/>
        </w:rPr>
        <w:t xml:space="preserve"> بتلالها الصخرية البركانية المتوهّجة. يلمع هذا اللون البرتقالي الوردي تحت أشعة الشّمس أثناء النهار، ويتألّق في الليل، مثل الضوء الذي يزيّن جهة الكوت </w:t>
      </w:r>
      <w:proofErr w:type="spellStart"/>
      <w:r>
        <w:rPr>
          <w:rFonts w:ascii="Times New Roman" w:hAnsi="Times New Roman" w:hint="cs"/>
          <w:sz w:val="24"/>
          <w:szCs w:val="24"/>
          <w:rtl/>
        </w:rPr>
        <w:t>دازور</w:t>
      </w:r>
      <w:proofErr w:type="spellEnd"/>
      <w:r>
        <w:rPr>
          <w:rFonts w:ascii="Times New Roman" w:hAnsi="Times New Roman" w:hint="cs"/>
          <w:sz w:val="24"/>
          <w:szCs w:val="24"/>
          <w:rtl/>
        </w:rPr>
        <w:t xml:space="preserve"> وحياتها الليليّة الأسطورية البهيجة.</w:t>
      </w:r>
      <w:r>
        <w:rPr>
          <w:rFonts w:hint="cs"/>
          <w:rtl/>
        </w:rPr>
        <w:t xml:space="preserve"> </w:t>
      </w:r>
    </w:p>
    <w:p w14:paraId="0F7F4BA9" w14:textId="168D3F39"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يستعير الميناء الأزرق الداكن لساعة ريفييرا </w:t>
      </w:r>
      <w:r>
        <w:rPr>
          <w:rFonts w:ascii="Times New Roman" w:hAnsi="Times New Roman"/>
          <w:sz w:val="24"/>
          <w:szCs w:val="24"/>
        </w:rPr>
        <w:t>M0A10768</w:t>
      </w:r>
      <w:r>
        <w:rPr>
          <w:rFonts w:ascii="Times New Roman" w:hAnsi="Times New Roman" w:hint="cs"/>
          <w:sz w:val="24"/>
          <w:szCs w:val="24"/>
          <w:rtl/>
        </w:rPr>
        <w:t xml:space="preserve"> من البحر في خُيَلائه أعماقه الغامضة. إنّها أشبه بدعوة للغوص في مياهه المنعشة أو الإبحار على أمواجه المتلاطمة.</w:t>
      </w:r>
      <w:r>
        <w:rPr>
          <w:rFonts w:hint="cs"/>
          <w:rtl/>
        </w:rPr>
        <w:t xml:space="preserve"> </w:t>
      </w:r>
    </w:p>
    <w:p w14:paraId="0F7F4BAA" w14:textId="77777777" w:rsidR="00262738" w:rsidRPr="00F55490" w:rsidRDefault="00262738">
      <w:pPr>
        <w:pStyle w:val="Corps"/>
        <w:jc w:val="both"/>
        <w:rPr>
          <w:rFonts w:ascii="Times New Roman" w:hAnsi="Times New Roman" w:cs="Times New Roman"/>
          <w:sz w:val="24"/>
          <w:szCs w:val="24"/>
        </w:rPr>
      </w:pPr>
    </w:p>
    <w:p w14:paraId="0F7F4BAB" w14:textId="43BF1CFD"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تُظهِر الصنعة الدقيقة لهذه الموانئ الفروق الدقيقة لكلّ لون من هذه الألوان، وتُبرزها زخرفة الأمواج في لوحات شفّافة أو شارات متدرّجة اللون حسب </w:t>
      </w:r>
      <w:proofErr w:type="gramStart"/>
      <w:r>
        <w:rPr>
          <w:rFonts w:ascii="Times New Roman" w:hAnsi="Times New Roman" w:hint="cs"/>
          <w:sz w:val="24"/>
          <w:szCs w:val="24"/>
          <w:rtl/>
        </w:rPr>
        <w:t>الموديلات</w:t>
      </w:r>
      <w:proofErr w:type="gramEnd"/>
      <w:r>
        <w:rPr>
          <w:rFonts w:ascii="Times New Roman" w:hAnsi="Times New Roman" w:hint="cs"/>
          <w:sz w:val="24"/>
          <w:szCs w:val="24"/>
          <w:rtl/>
        </w:rPr>
        <w:t>. وقد تمّ نحت الضوء المشع لإضفاء لمسة من الجمال على كلّ جزء من هذه العناصر.</w:t>
      </w:r>
      <w:r>
        <w:rPr>
          <w:rFonts w:hint="cs"/>
          <w:rtl/>
        </w:rPr>
        <w:t xml:space="preserve"> </w:t>
      </w:r>
    </w:p>
    <w:p w14:paraId="0F7F4BAC" w14:textId="77777777" w:rsidR="00262738" w:rsidRPr="00F55490" w:rsidRDefault="00262738">
      <w:pPr>
        <w:pStyle w:val="Corps"/>
        <w:jc w:val="both"/>
        <w:rPr>
          <w:rFonts w:ascii="Times New Roman" w:hAnsi="Times New Roman" w:cs="Times New Roman"/>
          <w:sz w:val="24"/>
          <w:szCs w:val="24"/>
        </w:rPr>
      </w:pPr>
    </w:p>
    <w:p w14:paraId="0F7F4BAD" w14:textId="77777777" w:rsidR="00262738" w:rsidRPr="00F55490" w:rsidRDefault="00925DE6">
      <w:pPr>
        <w:pStyle w:val="Corps"/>
        <w:bidi/>
        <w:jc w:val="both"/>
        <w:rPr>
          <w:rFonts w:ascii="Times New Roman" w:hAnsi="Times New Roman" w:cs="Times New Roman"/>
          <w:sz w:val="24"/>
          <w:szCs w:val="24"/>
          <w:rtl/>
        </w:rPr>
      </w:pPr>
      <w:r>
        <w:rPr>
          <w:rStyle w:val="Aucun"/>
          <w:rFonts w:ascii="Times New Roman" w:hAnsi="Times New Roman" w:hint="cs"/>
          <w:b/>
          <w:bCs/>
          <w:sz w:val="24"/>
          <w:szCs w:val="24"/>
          <w:rtl/>
        </w:rPr>
        <w:t>بين الأسلوب الشيك والرياضي، ساعة الريفيرا تقترح أكثر من خيار</w:t>
      </w:r>
      <w:r>
        <w:rPr>
          <w:rFonts w:hint="cs"/>
          <w:rtl/>
        </w:rPr>
        <w:t xml:space="preserve"> </w:t>
      </w:r>
    </w:p>
    <w:p w14:paraId="0F7F4BAE" w14:textId="77777777" w:rsidR="00262738" w:rsidRPr="00F55490" w:rsidRDefault="00262738">
      <w:pPr>
        <w:pStyle w:val="Corps"/>
        <w:jc w:val="both"/>
        <w:rPr>
          <w:rFonts w:ascii="Times New Roman" w:hAnsi="Times New Roman" w:cs="Times New Roman"/>
          <w:sz w:val="24"/>
          <w:szCs w:val="24"/>
        </w:rPr>
      </w:pPr>
    </w:p>
    <w:p w14:paraId="0F7F4BAF" w14:textId="15C7E0FE"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استوحت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في عام 1973 ساعة الريفييرا التي تتميّز بالأناقة والأسلوب الرياضي في آن واحد. في الواقع، كانت واحدة من أوائل الساعات الفولاذية ذات الطابع الرياضي في العالم. فهي تجسّد أيضًا مظهرًا أنيقًا عُدّ من الفولاذ وليس من الذهب كما كانت تمليه كبرى الشركات آنذاك. ومنذ ذلك الحين، انعكست هذه الهوية المزدوجة في كل جيل من أجيال المجموعة، التي ستتناوب على التنويع بين الفولاذ والذهب </w:t>
      </w:r>
      <w:proofErr w:type="spellStart"/>
      <w:r>
        <w:rPr>
          <w:rFonts w:ascii="Times New Roman" w:hAnsi="Times New Roman" w:hint="cs"/>
          <w:sz w:val="24"/>
          <w:szCs w:val="24"/>
          <w:rtl/>
        </w:rPr>
        <w:t>والذهب</w:t>
      </w:r>
      <w:proofErr w:type="spellEnd"/>
      <w:r>
        <w:rPr>
          <w:rFonts w:ascii="Times New Roman" w:hAnsi="Times New Roman" w:hint="cs"/>
          <w:sz w:val="24"/>
          <w:szCs w:val="24"/>
          <w:rtl/>
        </w:rPr>
        <w:t xml:space="preserve"> الخالص، كما ستأخذ أيضاً قواعد ساعات الغوص. امتاز الجيل الرابع المصمم عام 2004 بخط "كلاسيكي" زيّن الميناء بمواد وتركيبات مختلفة وخطّ آخر "رياضي" وهو ما يعزّز الجانب الجمالي بتثبيت إطاره ذي البراغي الأربعة. وقد صادف عام 2023 ابتكار </w:t>
      </w:r>
      <w:proofErr w:type="gramStart"/>
      <w:r>
        <w:rPr>
          <w:rFonts w:ascii="Times New Roman" w:hAnsi="Times New Roman" w:hint="cs"/>
          <w:sz w:val="24"/>
          <w:szCs w:val="24"/>
          <w:rtl/>
        </w:rPr>
        <w:t>موديلات</w:t>
      </w:r>
      <w:proofErr w:type="gramEnd"/>
      <w:r>
        <w:rPr>
          <w:rFonts w:ascii="Times New Roman" w:hAnsi="Times New Roman" w:hint="cs"/>
          <w:sz w:val="24"/>
          <w:szCs w:val="24"/>
          <w:rtl/>
        </w:rPr>
        <w:t xml:space="preserve"> نسائية راقية ومرصّعة بالأحجار الكريمة.</w:t>
      </w:r>
      <w:r>
        <w:rPr>
          <w:rFonts w:hint="cs"/>
          <w:rtl/>
        </w:rPr>
        <w:t xml:space="preserve"> </w:t>
      </w:r>
    </w:p>
    <w:p w14:paraId="0F7F4BB0" w14:textId="77777777" w:rsidR="00262738" w:rsidRPr="00F55490" w:rsidRDefault="00262738">
      <w:pPr>
        <w:pStyle w:val="Corps"/>
        <w:jc w:val="both"/>
        <w:rPr>
          <w:rFonts w:ascii="Times New Roman" w:hAnsi="Times New Roman" w:cs="Times New Roman"/>
          <w:sz w:val="24"/>
          <w:szCs w:val="24"/>
        </w:rPr>
      </w:pPr>
    </w:p>
    <w:p w14:paraId="60B9F8BB" w14:textId="77777777" w:rsidR="00037B8C"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حيث تجسّد ساعات ريفييرا الجديدة هذا المسعى.</w:t>
      </w:r>
    </w:p>
    <w:p w14:paraId="0F7F4BB1" w14:textId="0E68ACCD" w:rsidR="00262738" w:rsidRPr="00F55490" w:rsidRDefault="00925DE6">
      <w:pPr>
        <w:pStyle w:val="Corps"/>
        <w:bidi/>
        <w:jc w:val="both"/>
        <w:rPr>
          <w:rFonts w:ascii="Times New Roman" w:hAnsi="Times New Roman" w:cs="Times New Roman"/>
          <w:sz w:val="24"/>
          <w:szCs w:val="24"/>
          <w:rtl/>
        </w:rPr>
      </w:pPr>
      <w:r>
        <w:rPr>
          <w:rFonts w:hint="cs"/>
          <w:rtl/>
        </w:rPr>
        <w:t xml:space="preserve"> </w:t>
      </w:r>
    </w:p>
    <w:p w14:paraId="0F7F4BB2" w14:textId="2D141821"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إنّ ساعتيْ ريفييرا </w:t>
      </w:r>
      <w:r>
        <w:rPr>
          <w:rFonts w:ascii="Times New Roman" w:hAnsi="Times New Roman"/>
          <w:sz w:val="24"/>
          <w:szCs w:val="24"/>
        </w:rPr>
        <w:t>M0A10770</w:t>
      </w:r>
      <w:r>
        <w:rPr>
          <w:rFonts w:ascii="Times New Roman" w:hAnsi="Times New Roman" w:hint="cs"/>
          <w:sz w:val="24"/>
          <w:szCs w:val="24"/>
          <w:rtl/>
        </w:rPr>
        <w:t xml:space="preserve"> و</w:t>
      </w:r>
      <w:r>
        <w:rPr>
          <w:rFonts w:ascii="Times New Roman" w:hAnsi="Times New Roman"/>
          <w:sz w:val="24"/>
          <w:szCs w:val="24"/>
        </w:rPr>
        <w:t>M0A10764</w:t>
      </w:r>
      <w:r>
        <w:rPr>
          <w:rFonts w:ascii="Times New Roman" w:hAnsi="Times New Roman" w:hint="cs"/>
          <w:sz w:val="24"/>
          <w:szCs w:val="24"/>
          <w:rtl/>
        </w:rPr>
        <w:t xml:space="preserve"> تتميّزان بتشطيبات في غاية الأناقة، إذ تّتّسم كلّ واحدة منها على التوالي بميناء ياقوتيّ مصقول وميناء مطليّ برّاق. أمّا الإطار، فمن فولاذ ملمّع مقاوم للصدأ، وأمّا السّوار، فمعدّ من فولاذ ملمّع مقاوم للصدأ. ويرد </w:t>
      </w:r>
      <w:proofErr w:type="gramStart"/>
      <w:r>
        <w:rPr>
          <w:rFonts w:ascii="Times New Roman" w:hAnsi="Times New Roman" w:hint="cs"/>
          <w:sz w:val="24"/>
          <w:szCs w:val="24"/>
          <w:rtl/>
        </w:rPr>
        <w:t>موديل</w:t>
      </w:r>
      <w:proofErr w:type="gramEnd"/>
      <w:r>
        <w:rPr>
          <w:rFonts w:ascii="Times New Roman" w:hAnsi="Times New Roman" w:hint="cs"/>
          <w:sz w:val="24"/>
          <w:szCs w:val="24"/>
          <w:rtl/>
        </w:rPr>
        <w:t xml:space="preserve"> ريفييرا </w:t>
      </w:r>
      <w:r>
        <w:rPr>
          <w:rFonts w:ascii="Times New Roman" w:hAnsi="Times New Roman"/>
          <w:sz w:val="24"/>
          <w:szCs w:val="24"/>
        </w:rPr>
        <w:t>M0A10770</w:t>
      </w:r>
      <w:r>
        <w:rPr>
          <w:rFonts w:ascii="Times New Roman" w:hAnsi="Times New Roman" w:hint="cs"/>
          <w:sz w:val="24"/>
          <w:szCs w:val="24"/>
          <w:rtl/>
        </w:rPr>
        <w:t xml:space="preserve"> بالأرقام الرومانية والمشيرات والعقارب الذهبيّة. وأمّا من وجهة نظر تقنيّة، فهذا </w:t>
      </w:r>
      <w:proofErr w:type="gramStart"/>
      <w:r>
        <w:rPr>
          <w:rFonts w:ascii="Times New Roman" w:hAnsi="Times New Roman" w:hint="cs"/>
          <w:sz w:val="24"/>
          <w:szCs w:val="24"/>
          <w:rtl/>
        </w:rPr>
        <w:t>الموديل</w:t>
      </w:r>
      <w:proofErr w:type="gramEnd"/>
      <w:r>
        <w:rPr>
          <w:rFonts w:ascii="Times New Roman" w:hAnsi="Times New Roman" w:hint="cs"/>
          <w:sz w:val="24"/>
          <w:szCs w:val="24"/>
          <w:rtl/>
        </w:rPr>
        <w:t xml:space="preserve"> متناغم مع إيقاع حركة أوتوماتيكية من صنع </w:t>
      </w:r>
      <w:proofErr w:type="spellStart"/>
      <w:r>
        <w:rPr>
          <w:rFonts w:ascii="Times New Roman" w:hAnsi="Times New Roman" w:hint="cs"/>
          <w:sz w:val="24"/>
          <w:szCs w:val="24"/>
          <w:rtl/>
        </w:rPr>
        <w:t>بوماتيك</w:t>
      </w:r>
      <w:proofErr w:type="spellEnd"/>
      <w:r>
        <w:rPr>
          <w:rFonts w:ascii="Times New Roman" w:hAnsi="Times New Roman" w:hint="cs"/>
          <w:sz w:val="24"/>
          <w:szCs w:val="24"/>
          <w:rtl/>
        </w:rPr>
        <w:t xml:space="preserve"> وهي النقطة الأبرز والمعبّرة عن رقيّها. يبرز ميناء ساعة ريفييرا </w:t>
      </w:r>
      <w:r>
        <w:rPr>
          <w:rFonts w:ascii="Times New Roman" w:hAnsi="Times New Roman"/>
          <w:sz w:val="24"/>
          <w:szCs w:val="24"/>
        </w:rPr>
        <w:t>M0A10764</w:t>
      </w:r>
      <w:r>
        <w:rPr>
          <w:rFonts w:ascii="Times New Roman" w:hAnsi="Times New Roman" w:hint="cs"/>
          <w:sz w:val="24"/>
          <w:szCs w:val="24"/>
          <w:rtl/>
        </w:rPr>
        <w:t xml:space="preserve"> ذو لون </w:t>
      </w:r>
      <w:proofErr w:type="spellStart"/>
      <w:r>
        <w:rPr>
          <w:rFonts w:ascii="Times New Roman" w:hAnsi="Times New Roman" w:hint="cs"/>
          <w:sz w:val="24"/>
          <w:szCs w:val="24"/>
          <w:rtl/>
        </w:rPr>
        <w:t>تريكوتا</w:t>
      </w:r>
      <w:proofErr w:type="spellEnd"/>
      <w:r>
        <w:rPr>
          <w:rFonts w:ascii="Times New Roman" w:hAnsi="Times New Roman" w:hint="cs"/>
          <w:sz w:val="24"/>
          <w:szCs w:val="24"/>
          <w:rtl/>
        </w:rPr>
        <w:t xml:space="preserve"> مدى إتقان هذه القطعة المصمّمة للرجال والسيّدات.</w:t>
      </w:r>
      <w:r>
        <w:rPr>
          <w:rFonts w:hint="cs"/>
          <w:rtl/>
        </w:rPr>
        <w:t xml:space="preserve"> </w:t>
      </w:r>
    </w:p>
    <w:p w14:paraId="0F7F4BB3" w14:textId="77777777" w:rsidR="00262738" w:rsidRPr="00F55490" w:rsidRDefault="00262738">
      <w:pPr>
        <w:pStyle w:val="Corps"/>
        <w:jc w:val="both"/>
        <w:rPr>
          <w:rFonts w:ascii="Times New Roman" w:hAnsi="Times New Roman" w:cs="Times New Roman"/>
          <w:sz w:val="24"/>
          <w:szCs w:val="24"/>
        </w:rPr>
      </w:pPr>
    </w:p>
    <w:p w14:paraId="0F7F4BB4" w14:textId="77777777"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تتميّز ساعتا ريفييرا طراز </w:t>
      </w:r>
      <w:r>
        <w:rPr>
          <w:rFonts w:ascii="Times New Roman" w:hAnsi="Times New Roman"/>
          <w:sz w:val="24"/>
          <w:szCs w:val="24"/>
        </w:rPr>
        <w:t>M0A10763</w:t>
      </w:r>
      <w:r>
        <w:rPr>
          <w:rFonts w:ascii="Times New Roman" w:hAnsi="Times New Roman" w:hint="cs"/>
          <w:sz w:val="24"/>
          <w:szCs w:val="24"/>
          <w:rtl/>
        </w:rPr>
        <w:t xml:space="preserve"> و</w:t>
      </w:r>
      <w:r>
        <w:rPr>
          <w:rFonts w:ascii="Times New Roman" w:hAnsi="Times New Roman"/>
          <w:sz w:val="24"/>
          <w:szCs w:val="24"/>
        </w:rPr>
        <w:t>M0A10768</w:t>
      </w:r>
      <w:r>
        <w:rPr>
          <w:rFonts w:ascii="Times New Roman" w:hAnsi="Times New Roman" w:hint="cs"/>
          <w:sz w:val="24"/>
          <w:szCs w:val="24"/>
          <w:rtl/>
        </w:rPr>
        <w:t xml:space="preserve"> ذات المواصفات الأكثر رجاليّة ورياضية في أسلوبها، حيث تتميّزان بإطار من الفولاذ المعالج بحواف مقاومة للصدأ، مثبّت بأربعة براغ من نفس الفولاذ المذكور وحزام مطاطي. يؤكّد هذا الذوق الفنّي المظهر الرياضي الجذّاب لهاتين السّاعتين.</w:t>
      </w:r>
      <w:r>
        <w:rPr>
          <w:rFonts w:hint="cs"/>
          <w:rtl/>
        </w:rPr>
        <w:t xml:space="preserve"> </w:t>
      </w:r>
    </w:p>
    <w:p w14:paraId="0F7F4BB5" w14:textId="77777777" w:rsidR="00262738" w:rsidRPr="00F55490" w:rsidRDefault="00262738">
      <w:pPr>
        <w:pStyle w:val="Corps"/>
        <w:jc w:val="both"/>
        <w:rPr>
          <w:rFonts w:ascii="Times New Roman" w:hAnsi="Times New Roman" w:cs="Times New Roman"/>
          <w:b/>
          <w:bCs/>
          <w:sz w:val="24"/>
          <w:szCs w:val="24"/>
        </w:rPr>
      </w:pPr>
    </w:p>
    <w:p w14:paraId="0F7F4BB6" w14:textId="77777777" w:rsidR="00262738" w:rsidRPr="00F55490" w:rsidRDefault="00262738">
      <w:pPr>
        <w:pStyle w:val="Corps"/>
        <w:jc w:val="both"/>
        <w:rPr>
          <w:rFonts w:ascii="Times New Roman" w:hAnsi="Times New Roman" w:cs="Times New Roman"/>
          <w:b/>
          <w:bCs/>
          <w:sz w:val="24"/>
          <w:szCs w:val="24"/>
        </w:rPr>
      </w:pPr>
    </w:p>
    <w:p w14:paraId="0F7F4BB7" w14:textId="5D20357E" w:rsidR="00262738" w:rsidRPr="00F55490" w:rsidRDefault="00925DE6" w:rsidP="00F55490">
      <w:pPr>
        <w:pStyle w:val="Corps"/>
        <w:bidi/>
        <w:jc w:val="both"/>
        <w:rPr>
          <w:rFonts w:ascii="Times New Roman" w:hAnsi="Times New Roman" w:cs="Times New Roman"/>
          <w:b/>
          <w:bCs/>
          <w:sz w:val="24"/>
          <w:szCs w:val="24"/>
          <w:rtl/>
        </w:rPr>
      </w:pPr>
      <w:r>
        <w:rPr>
          <w:rFonts w:ascii="Times New Roman" w:hAnsi="Times New Roman" w:hint="cs"/>
          <w:b/>
          <w:bCs/>
          <w:sz w:val="24"/>
          <w:szCs w:val="24"/>
          <w:rtl/>
        </w:rPr>
        <w:t xml:space="preserve">ساعة ريفييرا </w:t>
      </w:r>
      <w:r>
        <w:rPr>
          <w:rFonts w:ascii="Times New Roman" w:hAnsi="Times New Roman"/>
          <w:b/>
          <w:bCs/>
          <w:sz w:val="24"/>
          <w:szCs w:val="24"/>
        </w:rPr>
        <w:t>M0A10770</w:t>
      </w:r>
      <w:r>
        <w:rPr>
          <w:rFonts w:ascii="Times New Roman" w:hAnsi="Times New Roman" w:hint="cs"/>
          <w:b/>
          <w:bCs/>
          <w:sz w:val="24"/>
          <w:szCs w:val="24"/>
          <w:rtl/>
        </w:rPr>
        <w:t>: ميناء أخضر مستوحى من غابات الصنوبر المطلّة على السّاحل</w:t>
      </w:r>
      <w:r>
        <w:rPr>
          <w:rFonts w:hint="cs"/>
          <w:rtl/>
        </w:rPr>
        <w:t xml:space="preserve"> </w:t>
      </w:r>
    </w:p>
    <w:p w14:paraId="0F7F4BB8" w14:textId="77777777" w:rsidR="00262738" w:rsidRPr="00F55490" w:rsidRDefault="00262738">
      <w:pPr>
        <w:pStyle w:val="Corps"/>
        <w:jc w:val="both"/>
        <w:rPr>
          <w:rFonts w:ascii="Times New Roman" w:hAnsi="Times New Roman" w:cs="Times New Roman"/>
          <w:b/>
          <w:bCs/>
          <w:sz w:val="24"/>
          <w:szCs w:val="24"/>
        </w:rPr>
      </w:pPr>
    </w:p>
    <w:p w14:paraId="0F7F4BB9" w14:textId="10994007" w:rsidR="00262738"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يزدان الميناء الياقوتي الداكن الممزوج باللون الأخضر بتفاعل دقيق بين الضوء والظلّ، تمامًا مثل الضوء والظلّ اللذين يتأرجحان بين أغصان أشجار الصنوبر. يبرز الديكور المميّز المتموّج الذي يسم ساعة الريفييرا تموّجاتها على شاكلة شارات شفّافة. يسري الوقت بشكل مهيب بين الأرقام الرومانية ومشيرات الساعات الذهبية المزخرفة المكسوّة بمادة </w:t>
      </w:r>
      <w:proofErr w:type="spellStart"/>
      <w:r w:rsidR="00935862">
        <w:rPr>
          <w:rFonts w:ascii="Arial" w:hAnsi="Arial" w:cs="Arial" w:hint="cs"/>
          <w:sz w:val="24"/>
          <w:szCs w:val="24"/>
          <w:rtl/>
        </w:rPr>
        <w:t>السوبرلومينوفا</w:t>
      </w:r>
      <w:proofErr w:type="spellEnd"/>
      <w:r w:rsidR="00935862">
        <w:rPr>
          <w:rFonts w:ascii="Times New Roman" w:hAnsi="Times New Roman" w:hint="cs"/>
          <w:sz w:val="24"/>
          <w:szCs w:val="24"/>
          <w:rtl/>
        </w:rPr>
        <w:t xml:space="preserve"> </w:t>
      </w:r>
      <w:r>
        <w:rPr>
          <w:rFonts w:ascii="Times New Roman" w:hAnsi="Times New Roman" w:hint="cs"/>
          <w:sz w:val="24"/>
          <w:szCs w:val="24"/>
          <w:rtl/>
        </w:rPr>
        <w:t xml:space="preserve">البيضاء (انبعاث أزرق)، وعقارب ساعات ودقائق ذهبية ذات أوجه ذهبية مكسوّة أيضًا بمادة </w:t>
      </w:r>
      <w:proofErr w:type="spellStart"/>
      <w:r>
        <w:rPr>
          <w:rFonts w:ascii="Times New Roman" w:hAnsi="Times New Roman" w:hint="cs"/>
          <w:sz w:val="24"/>
          <w:szCs w:val="24"/>
          <w:rtl/>
        </w:rPr>
        <w:t>السوبرلومينوفا</w:t>
      </w:r>
      <w:proofErr w:type="spellEnd"/>
      <w:r>
        <w:rPr>
          <w:rFonts w:ascii="Times New Roman" w:hAnsi="Times New Roman" w:hint="cs"/>
          <w:sz w:val="24"/>
          <w:szCs w:val="24"/>
          <w:rtl/>
        </w:rPr>
        <w:t xml:space="preserve"> البيضاء (انبعاث أزرق)، وعقرب ثوانٍ ذهبية. عند حدّ السّاعة 3، يظهر التاريخ في فتحة عرض مكبّرة.</w:t>
      </w:r>
      <w:r>
        <w:rPr>
          <w:rFonts w:hint="cs"/>
          <w:rtl/>
        </w:rPr>
        <w:t xml:space="preserve"> </w:t>
      </w:r>
    </w:p>
    <w:p w14:paraId="32F28664" w14:textId="77777777" w:rsidR="00B47E26" w:rsidRDefault="00B47E26">
      <w:pPr>
        <w:pStyle w:val="Corps"/>
        <w:jc w:val="both"/>
        <w:rPr>
          <w:rFonts w:ascii="Times New Roman" w:hAnsi="Times New Roman" w:cs="Times New Roman"/>
          <w:sz w:val="24"/>
          <w:szCs w:val="24"/>
          <w:lang w:val="fr-FR"/>
        </w:rPr>
      </w:pPr>
    </w:p>
    <w:p w14:paraId="1D4A576D" w14:textId="0F18183E" w:rsidR="00B47E26" w:rsidRPr="00F55490" w:rsidRDefault="00B47E26">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lastRenderedPageBreak/>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F55490" w:rsidRDefault="00262738">
      <w:pPr>
        <w:pStyle w:val="Corps"/>
        <w:jc w:val="both"/>
        <w:rPr>
          <w:rFonts w:ascii="Times New Roman" w:hAnsi="Times New Roman" w:cs="Times New Roman"/>
          <w:sz w:val="24"/>
          <w:szCs w:val="24"/>
        </w:rPr>
      </w:pPr>
    </w:p>
    <w:p w14:paraId="0F7F4BBB" w14:textId="0D9309E9" w:rsidR="00262738"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هيكل الساعة المصنوع من الفولاذ المقاوم للصدأ المصقول بالساتان يتميّز بأبعاد متناسبة تمامًا دأبت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على العمل </w:t>
      </w:r>
      <w:r w:rsidR="00935862">
        <w:rPr>
          <w:rFonts w:ascii="Arial" w:hAnsi="Arial" w:cs="Arial" w:hint="cs"/>
          <w:sz w:val="24"/>
          <w:szCs w:val="24"/>
          <w:rtl/>
        </w:rPr>
        <w:t>بها</w:t>
      </w:r>
      <w:r w:rsidR="00935862">
        <w:rPr>
          <w:rFonts w:ascii="Times New Roman" w:hAnsi="Times New Roman" w:hint="cs"/>
          <w:sz w:val="24"/>
          <w:szCs w:val="24"/>
          <w:rtl/>
        </w:rPr>
        <w:t xml:space="preserve">: </w:t>
      </w:r>
      <w:r w:rsidR="00935862">
        <w:rPr>
          <w:rFonts w:ascii="Arial" w:hAnsi="Arial" w:cs="Arial" w:hint="cs"/>
          <w:sz w:val="24"/>
          <w:szCs w:val="24"/>
          <w:rtl/>
        </w:rPr>
        <w:t>قطر</w:t>
      </w:r>
      <w:r>
        <w:rPr>
          <w:rFonts w:ascii="Times New Roman" w:hAnsi="Times New Roman" w:hint="cs"/>
          <w:sz w:val="24"/>
          <w:szCs w:val="24"/>
          <w:rtl/>
        </w:rPr>
        <w:t xml:space="preserve"> يبلغ 39 مم وسمك يبلغ</w:t>
      </w:r>
      <w:r w:rsidR="00935862">
        <w:rPr>
          <w:rFonts w:ascii="Times New Roman" w:hAnsi="Times New Roman"/>
          <w:sz w:val="24"/>
          <w:szCs w:val="24"/>
        </w:rPr>
        <w:t xml:space="preserve"> </w:t>
      </w:r>
      <w:r w:rsidR="00935862">
        <w:rPr>
          <w:rFonts w:ascii="Times New Roman" w:hAnsi="Times New Roman" w:hint="cs"/>
          <w:sz w:val="24"/>
          <w:szCs w:val="24"/>
          <w:rtl/>
        </w:rPr>
        <w:t>10.2</w:t>
      </w:r>
      <w:r w:rsidR="00935862">
        <w:rPr>
          <w:rFonts w:ascii="Times New Roman" w:hAnsi="Times New Roman"/>
          <w:sz w:val="24"/>
          <w:szCs w:val="24"/>
        </w:rPr>
        <w:t xml:space="preserve"> </w:t>
      </w:r>
      <w:r w:rsidR="00935862">
        <w:rPr>
          <w:rFonts w:ascii="Arial" w:hAnsi="Arial" w:cs="Arial" w:hint="cs"/>
          <w:sz w:val="24"/>
          <w:szCs w:val="24"/>
          <w:rtl/>
        </w:rPr>
        <w:t>مم</w:t>
      </w:r>
      <w:r>
        <w:rPr>
          <w:rFonts w:ascii="Times New Roman" w:hAnsi="Times New Roman" w:hint="cs"/>
          <w:sz w:val="24"/>
          <w:szCs w:val="24"/>
          <w:rtl/>
        </w:rPr>
        <w:t xml:space="preserve">. كما أنّه محمي ببلورة من الياقوت مقاومة للخدوش مع طلاء مضاد للانعكاس على كلا الجانبين. أما الإطار والذي تم تثبيته بواسطة أربعة براغي فولاذية ملمعة، فهو مصنوع من الفولاذ المقاوم للصدأ المصقول بلمسة نهائية </w:t>
      </w:r>
      <w:proofErr w:type="spellStart"/>
      <w:r>
        <w:rPr>
          <w:rFonts w:ascii="Times New Roman" w:hAnsi="Times New Roman" w:hint="cs"/>
          <w:sz w:val="24"/>
          <w:szCs w:val="24"/>
          <w:rtl/>
        </w:rPr>
        <w:t>ساتانية</w:t>
      </w:r>
      <w:proofErr w:type="spellEnd"/>
      <w:r>
        <w:rPr>
          <w:rFonts w:ascii="Times New Roman" w:hAnsi="Times New Roman" w:hint="cs"/>
          <w:sz w:val="24"/>
          <w:szCs w:val="24"/>
          <w:rtl/>
        </w:rPr>
        <w:t xml:space="preserve"> مشرقة. تُظهر البلورة الياقوتية لهيكل الساعة ذي الإثني عشر ضلعا، والمثبتة بواسطة أربعة براغي فولاذية، جمال آلية تصميم الساعة. ويمكن النقش على الخلفية. التاج الثماني الأضلاع مصنوع من الفولاذ ومحاط بدقّة بشبكة خضراء أنيقة تحاكي لون الميناء، ويتميز بشعار "</w:t>
      </w:r>
      <w:r>
        <w:rPr>
          <w:rFonts w:ascii="Times New Roman" w:hAnsi="Times New Roman"/>
          <w:sz w:val="24"/>
          <w:szCs w:val="24"/>
        </w:rPr>
        <w:t>Phi</w:t>
      </w:r>
      <w:r>
        <w:rPr>
          <w:rFonts w:ascii="Times New Roman" w:hAnsi="Times New Roman" w:hint="cs"/>
          <w:sz w:val="24"/>
          <w:szCs w:val="24"/>
          <w:rtl/>
        </w:rPr>
        <w:t>" رمز الدار.</w:t>
      </w:r>
      <w:r>
        <w:rPr>
          <w:rFonts w:hint="cs"/>
          <w:rtl/>
        </w:rPr>
        <w:t xml:space="preserve"> </w:t>
      </w:r>
    </w:p>
    <w:p w14:paraId="27F1A640" w14:textId="77777777" w:rsidR="00B47E26" w:rsidRDefault="00B47E26">
      <w:pPr>
        <w:pStyle w:val="Corps"/>
        <w:jc w:val="both"/>
        <w:rPr>
          <w:rFonts w:ascii="Times New Roman" w:hAnsi="Times New Roman" w:cs="Times New Roman"/>
          <w:sz w:val="24"/>
          <w:szCs w:val="24"/>
          <w:lang w:val="fr-FR"/>
        </w:rPr>
      </w:pPr>
    </w:p>
    <w:p w14:paraId="6443F2AA" w14:textId="471BBC52" w:rsidR="00B47E26" w:rsidRPr="00F55490" w:rsidRDefault="007C5A38" w:rsidP="00CE6659">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F55490" w:rsidRDefault="00262738">
      <w:pPr>
        <w:pStyle w:val="Corps"/>
        <w:jc w:val="both"/>
        <w:rPr>
          <w:rFonts w:ascii="Times New Roman" w:hAnsi="Times New Roman" w:cs="Times New Roman"/>
          <w:sz w:val="24"/>
          <w:szCs w:val="24"/>
        </w:rPr>
      </w:pPr>
    </w:p>
    <w:p w14:paraId="0F7F4BBD" w14:textId="77777777"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يُضفي شريط معصم المدمج ثلاثي الصفوف المصنوع من الفولاذ المقاوم للصدأ الملمع بالساتان لمسة أنيقة على الساعة. كما أن نظام التبديل المتين والموثوق يمكن من تغييره دون الحاجة إلى أدوات.</w:t>
      </w:r>
      <w:r>
        <w:rPr>
          <w:rFonts w:hint="cs"/>
          <w:rtl/>
        </w:rPr>
        <w:t xml:space="preserve"> </w:t>
      </w:r>
    </w:p>
    <w:p w14:paraId="0F7F4BBE" w14:textId="77777777"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تمّ تجهيز الإبزيم القابل للطي الثلاثي المصنوع من الفولاذ المقاوم للصدأ بمشابك دفع آمنة. وكما هو الشأن بالنسبة إلى جميع </w:t>
      </w:r>
      <w:proofErr w:type="gramStart"/>
      <w:r>
        <w:rPr>
          <w:rFonts w:ascii="Times New Roman" w:hAnsi="Times New Roman" w:hint="cs"/>
          <w:sz w:val="24"/>
          <w:szCs w:val="24"/>
          <w:rtl/>
        </w:rPr>
        <w:t>موديلات</w:t>
      </w:r>
      <w:proofErr w:type="gramEnd"/>
      <w:r>
        <w:rPr>
          <w:rFonts w:ascii="Times New Roman" w:hAnsi="Times New Roman" w:hint="cs"/>
          <w:sz w:val="24"/>
          <w:szCs w:val="24"/>
          <w:rtl/>
        </w:rPr>
        <w:t xml:space="preserve"> الريفييرا، يمكن ضبط هذا الموديل لضمان راحة أكبر.</w:t>
      </w:r>
      <w:r>
        <w:rPr>
          <w:rFonts w:hint="cs"/>
          <w:rtl/>
        </w:rPr>
        <w:t xml:space="preserve"> </w:t>
      </w:r>
    </w:p>
    <w:p w14:paraId="0F7F4BBF" w14:textId="77777777" w:rsidR="00262738" w:rsidRPr="00F55490" w:rsidRDefault="00262738">
      <w:pPr>
        <w:pStyle w:val="Corps"/>
        <w:jc w:val="both"/>
        <w:rPr>
          <w:rFonts w:ascii="Times New Roman" w:hAnsi="Times New Roman" w:cs="Times New Roman"/>
          <w:sz w:val="24"/>
          <w:szCs w:val="24"/>
        </w:rPr>
      </w:pPr>
    </w:p>
    <w:p w14:paraId="0F7F4BC1" w14:textId="656CCD1A" w:rsidR="00262738" w:rsidRPr="00F55490" w:rsidRDefault="00925DE6" w:rsidP="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ويزداد جمال هذه الساعة روعةً بفضل حركة </w:t>
      </w:r>
      <w:proofErr w:type="spellStart"/>
      <w:r>
        <w:rPr>
          <w:rFonts w:ascii="Times New Roman" w:hAnsi="Times New Roman" w:hint="cs"/>
          <w:sz w:val="24"/>
          <w:szCs w:val="24"/>
          <w:rtl/>
        </w:rPr>
        <w:t>البوماتيك</w:t>
      </w:r>
      <w:proofErr w:type="spellEnd"/>
      <w:r>
        <w:rPr>
          <w:rFonts w:ascii="Times New Roman" w:hAnsi="Times New Roman" w:hint="cs"/>
          <w:sz w:val="24"/>
          <w:szCs w:val="24"/>
          <w:rtl/>
        </w:rPr>
        <w:t xml:space="preserve"> الأوتوماتيكية المصنّعة آلياً التي تبعث الحياة فيها. هذه الساعة التي تعدّ مثالاً للدقة والمتانة والصلابة، تتميّز بدقة عالية المستوى واحتياطي طاقة يكفي لمدة 5 أيام (120 ساعة) بالإضافة إلى حماية من المجالات المغناطيسية الاعتيادية. بالإضافة إلى ذلك، تمّ تمديد فترة الضمان الدولي المعياري من سنتين إلى 6 سنوات، لتصل إلى 8 سنوات لكلّ من يسجّل للحصول عليه على موقع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الإلكتروني: </w:t>
      </w:r>
      <w:hyperlink r:id="rId11" w:history="1">
        <w:r>
          <w:rPr>
            <w:rStyle w:val="Hyperlink0"/>
            <w:rFonts w:ascii="Times New Roman" w:hAnsi="Times New Roman"/>
            <w:sz w:val="24"/>
          </w:rPr>
          <w:t>www.baume-et-mercier.com</w:t>
        </w:r>
      </w:hyperlink>
      <w:r>
        <w:rPr>
          <w:rFonts w:ascii="Times New Roman" w:hAnsi="Times New Roman" w:hint="cs"/>
          <w:sz w:val="24"/>
          <w:szCs w:val="24"/>
          <w:rtl/>
        </w:rPr>
        <w:t xml:space="preserve">. يتميّز هذا </w:t>
      </w:r>
      <w:proofErr w:type="gramStart"/>
      <w:r>
        <w:rPr>
          <w:rFonts w:ascii="Times New Roman" w:hAnsi="Times New Roman" w:hint="cs"/>
          <w:sz w:val="24"/>
          <w:szCs w:val="24"/>
          <w:rtl/>
        </w:rPr>
        <w:t>الموديل</w:t>
      </w:r>
      <w:proofErr w:type="gramEnd"/>
      <w:r>
        <w:rPr>
          <w:rFonts w:ascii="Times New Roman" w:hAnsi="Times New Roman" w:hint="cs"/>
          <w:sz w:val="24"/>
          <w:szCs w:val="24"/>
          <w:rtl/>
        </w:rPr>
        <w:t xml:space="preserve"> أيضًا بتردّد 4 هرتز (28.800 فولت في الساعة) ومقاومة للماء تبلغ 10 جو (100 متر تقريبًا).</w:t>
      </w:r>
      <w:r>
        <w:rPr>
          <w:rFonts w:hint="cs"/>
          <w:rtl/>
        </w:rPr>
        <w:t xml:space="preserve"> </w:t>
      </w:r>
    </w:p>
    <w:p w14:paraId="0F7F4BC2" w14:textId="77777777" w:rsidR="00262738" w:rsidRDefault="00262738">
      <w:pPr>
        <w:pStyle w:val="Corps"/>
        <w:jc w:val="both"/>
        <w:rPr>
          <w:rFonts w:ascii="Times New Roman" w:hAnsi="Times New Roman" w:cs="Times New Roman"/>
          <w:sz w:val="24"/>
          <w:szCs w:val="24"/>
        </w:rPr>
      </w:pPr>
    </w:p>
    <w:p w14:paraId="0F7F4BC3" w14:textId="77777777" w:rsidR="00262738" w:rsidRPr="00F55490" w:rsidRDefault="00262738">
      <w:pPr>
        <w:pStyle w:val="Corps"/>
        <w:jc w:val="both"/>
        <w:rPr>
          <w:rFonts w:ascii="Times New Roman" w:hAnsi="Times New Roman" w:cs="Times New Roman"/>
          <w:sz w:val="24"/>
          <w:szCs w:val="24"/>
        </w:rPr>
      </w:pPr>
    </w:p>
    <w:p w14:paraId="0F7F4BC4" w14:textId="37B10B39" w:rsidR="00262738" w:rsidRPr="00F55490" w:rsidRDefault="00925DE6" w:rsidP="00F55490">
      <w:pPr>
        <w:pStyle w:val="Corps"/>
        <w:bidi/>
        <w:jc w:val="both"/>
        <w:rPr>
          <w:rFonts w:ascii="Times New Roman" w:hAnsi="Times New Roman" w:cs="Times New Roman"/>
          <w:b/>
          <w:bCs/>
          <w:sz w:val="24"/>
          <w:szCs w:val="24"/>
          <w:rtl/>
        </w:rPr>
      </w:pPr>
      <w:r>
        <w:rPr>
          <w:rFonts w:ascii="Times New Roman" w:hAnsi="Times New Roman" w:hint="cs"/>
          <w:b/>
          <w:bCs/>
          <w:sz w:val="24"/>
          <w:szCs w:val="24"/>
          <w:rtl/>
        </w:rPr>
        <w:t xml:space="preserve">ساعة ريفييرا </w:t>
      </w:r>
      <w:r>
        <w:rPr>
          <w:rFonts w:ascii="Times New Roman" w:hAnsi="Times New Roman"/>
          <w:b/>
          <w:bCs/>
          <w:sz w:val="24"/>
          <w:szCs w:val="24"/>
        </w:rPr>
        <w:t>M0A10764</w:t>
      </w:r>
      <w:r>
        <w:rPr>
          <w:rFonts w:ascii="Times New Roman" w:hAnsi="Times New Roman" w:hint="cs"/>
          <w:b/>
          <w:bCs/>
          <w:sz w:val="24"/>
          <w:szCs w:val="24"/>
          <w:rtl/>
        </w:rPr>
        <w:t xml:space="preserve">: ميناء من فخّار </w:t>
      </w:r>
      <w:proofErr w:type="spellStart"/>
      <w:r>
        <w:rPr>
          <w:rFonts w:ascii="Times New Roman" w:hAnsi="Times New Roman" w:hint="cs"/>
          <w:b/>
          <w:bCs/>
          <w:sz w:val="24"/>
          <w:szCs w:val="24"/>
          <w:rtl/>
        </w:rPr>
        <w:t>التيراكوتا</w:t>
      </w:r>
      <w:proofErr w:type="spellEnd"/>
      <w:r>
        <w:rPr>
          <w:rFonts w:ascii="Times New Roman" w:hAnsi="Times New Roman" w:hint="cs"/>
          <w:b/>
          <w:bCs/>
          <w:sz w:val="24"/>
          <w:szCs w:val="24"/>
          <w:rtl/>
        </w:rPr>
        <w:t xml:space="preserve"> يذكّر بالصخور المتوهجة لجبال </w:t>
      </w:r>
      <w:proofErr w:type="spellStart"/>
      <w:r>
        <w:rPr>
          <w:rFonts w:ascii="Times New Roman" w:hAnsi="Times New Roman" w:hint="cs"/>
          <w:b/>
          <w:bCs/>
          <w:sz w:val="24"/>
          <w:szCs w:val="24"/>
          <w:rtl/>
        </w:rPr>
        <w:t>الإستريل</w:t>
      </w:r>
      <w:proofErr w:type="spellEnd"/>
      <w:r>
        <w:rPr>
          <w:rFonts w:hint="cs"/>
          <w:rtl/>
        </w:rPr>
        <w:t xml:space="preserve"> </w:t>
      </w:r>
    </w:p>
    <w:p w14:paraId="0F7F4BC5" w14:textId="77777777" w:rsidR="00262738" w:rsidRPr="00F55490" w:rsidRDefault="00262738">
      <w:pPr>
        <w:pStyle w:val="Corps"/>
        <w:jc w:val="both"/>
        <w:rPr>
          <w:rFonts w:ascii="Times New Roman" w:hAnsi="Times New Roman" w:cs="Times New Roman"/>
          <w:sz w:val="24"/>
          <w:szCs w:val="24"/>
        </w:rPr>
      </w:pPr>
    </w:p>
    <w:p w14:paraId="0F7F4BC6" w14:textId="5CEFE84A" w:rsidR="00262738"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تصميم الريفييرا المنظم للغاية والمكون من اثني عشر جانباً يشبه إلى حد كبير تضاريس المناظر الطبيعية للبحر الأبيض المتوسط. ويُمثّل لون الطين الفخاري لمينائها المطلي البرّاق تمثيلاً رمزيًا وناريًا للصخر المتوهّج الجاثم على سلسلة جبال </w:t>
      </w:r>
      <w:proofErr w:type="spellStart"/>
      <w:r>
        <w:rPr>
          <w:rFonts w:ascii="Times New Roman" w:hAnsi="Times New Roman" w:hint="cs"/>
          <w:sz w:val="24"/>
          <w:szCs w:val="24"/>
          <w:rtl/>
        </w:rPr>
        <w:t>الإستيريل</w:t>
      </w:r>
      <w:proofErr w:type="spellEnd"/>
      <w:r>
        <w:rPr>
          <w:rFonts w:ascii="Times New Roman" w:hAnsi="Times New Roman" w:hint="cs"/>
          <w:sz w:val="24"/>
          <w:szCs w:val="24"/>
          <w:rtl/>
        </w:rPr>
        <w:t xml:space="preserve">. إنّها على نحو آخر نسخة مستعارة من الشمس البرّاقة والشّهب التي تمنح المكان سحرًا خاصًا. على خلفية على شاكلة أمواج ذات علامات شفافة، تتقدّم الساعات والدقائق وسط أرقام رومانية مثبّتة ومطلية بالروديوم ومؤشرات وعقارب ذات أوجه مطلية بالروديوم وكلها مطلية بمادة </w:t>
      </w:r>
      <w:proofErr w:type="spellStart"/>
      <w:r>
        <w:rPr>
          <w:rFonts w:ascii="Times New Roman" w:hAnsi="Times New Roman" w:hint="cs"/>
          <w:sz w:val="24"/>
          <w:szCs w:val="24"/>
          <w:rtl/>
        </w:rPr>
        <w:t>السوبرلومينوفا</w:t>
      </w:r>
      <w:proofErr w:type="spellEnd"/>
      <w:r>
        <w:rPr>
          <w:rFonts w:ascii="Times New Roman" w:hAnsi="Times New Roman" w:hint="cs"/>
          <w:sz w:val="24"/>
          <w:szCs w:val="24"/>
          <w:rtl/>
        </w:rPr>
        <w:t xml:space="preserve"> البيضاء (انبعاث أزرق). وتأتي عقارب الثواني مطليّة بالروديوم. ويظهر تاريخ اليوم عبر فتحة عند حدّ السّاعة 3.</w:t>
      </w:r>
      <w:r>
        <w:rPr>
          <w:rFonts w:hint="cs"/>
          <w:rtl/>
        </w:rPr>
        <w:t xml:space="preserve"> </w:t>
      </w:r>
    </w:p>
    <w:p w14:paraId="54B85FA4" w14:textId="77777777" w:rsidR="00B63521" w:rsidRPr="00F55490" w:rsidRDefault="00B63521">
      <w:pPr>
        <w:pStyle w:val="Corps"/>
        <w:jc w:val="both"/>
        <w:rPr>
          <w:rFonts w:ascii="Times New Roman" w:hAnsi="Times New Roman" w:cs="Times New Roman"/>
          <w:sz w:val="24"/>
          <w:szCs w:val="24"/>
        </w:rPr>
      </w:pPr>
    </w:p>
    <w:p w14:paraId="0F7F4BC7" w14:textId="77777777" w:rsidR="00262738" w:rsidRDefault="00262738">
      <w:pPr>
        <w:pStyle w:val="Corps"/>
        <w:jc w:val="both"/>
        <w:rPr>
          <w:rFonts w:ascii="Times New Roman" w:hAnsi="Times New Roman" w:cs="Times New Roman"/>
          <w:sz w:val="24"/>
          <w:szCs w:val="24"/>
        </w:rPr>
      </w:pPr>
    </w:p>
    <w:p w14:paraId="51172A82" w14:textId="110F4DE2" w:rsidR="00513B35" w:rsidRDefault="00FF34D9">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Default="00FF34D9">
      <w:pPr>
        <w:pStyle w:val="Corps"/>
        <w:jc w:val="both"/>
        <w:rPr>
          <w:rFonts w:ascii="Times New Roman" w:hAnsi="Times New Roman" w:cs="Times New Roman"/>
          <w:sz w:val="24"/>
          <w:szCs w:val="24"/>
        </w:rPr>
      </w:pPr>
    </w:p>
    <w:p w14:paraId="08649A95" w14:textId="77777777" w:rsidR="00B63521" w:rsidRPr="00F55490" w:rsidRDefault="00B63521">
      <w:pPr>
        <w:pStyle w:val="Corps"/>
        <w:jc w:val="both"/>
        <w:rPr>
          <w:rFonts w:ascii="Times New Roman" w:hAnsi="Times New Roman" w:cs="Times New Roman"/>
          <w:sz w:val="24"/>
          <w:szCs w:val="24"/>
        </w:rPr>
      </w:pPr>
    </w:p>
    <w:p w14:paraId="0F7F4BC8" w14:textId="2BBCD187"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يتميّز هذا </w:t>
      </w:r>
      <w:proofErr w:type="gramStart"/>
      <w:r>
        <w:rPr>
          <w:rFonts w:ascii="Times New Roman" w:hAnsi="Times New Roman" w:hint="cs"/>
          <w:sz w:val="24"/>
          <w:szCs w:val="24"/>
          <w:rtl/>
        </w:rPr>
        <w:t>الموديل</w:t>
      </w:r>
      <w:proofErr w:type="gramEnd"/>
      <w:r>
        <w:rPr>
          <w:rFonts w:ascii="Times New Roman" w:hAnsi="Times New Roman" w:hint="cs"/>
          <w:sz w:val="24"/>
          <w:szCs w:val="24"/>
          <w:rtl/>
        </w:rPr>
        <w:t xml:space="preserve"> المخصص للجنسين بهيكل نحيف ومتناسق بقطر 36 مم وسمك 9.5 مم. هذا الهيكل المصنوع من الفولاذ المقاوم للصدأ الملمّع والساتاني محمي ببلورة من الياقوت الأزرق المقاوم للخدش مع طلاء مضاد للانعكاس على كلا الجانبين. كما أن الإطار المصنوع أيضاً من الفولاذ المقاوم للصدأ الملمّع والمصقول، مثبّت بواسطة أربعة براغي فولاذية ملمّعة. أما خلفية الساعة ذات الأضلاع الإثني عشر فهي مغطاة ببلورة من الياقوت الأزرق ومثبتة بواسطة أربعة براغي فولاذية ملمعة، ويمكن النقش عليها. وأمّا التاج ثماني الأضلاع، الموشّح بشعار "</w:t>
      </w:r>
      <w:r>
        <w:rPr>
          <w:rFonts w:ascii="Times New Roman" w:hAnsi="Times New Roman"/>
          <w:sz w:val="24"/>
          <w:szCs w:val="24"/>
        </w:rPr>
        <w:t>Phi</w:t>
      </w:r>
      <w:r>
        <w:rPr>
          <w:rFonts w:ascii="Times New Roman" w:hAnsi="Times New Roman" w:hint="cs"/>
          <w:sz w:val="24"/>
          <w:szCs w:val="24"/>
          <w:rtl/>
        </w:rPr>
        <w:t>" في شكل ناتئ فهو بارز.</w:t>
      </w:r>
    </w:p>
    <w:p w14:paraId="0F7F4BC9" w14:textId="77777777" w:rsidR="00262738" w:rsidRPr="00F55490" w:rsidRDefault="00262738">
      <w:pPr>
        <w:pStyle w:val="Corps"/>
        <w:jc w:val="both"/>
        <w:rPr>
          <w:rFonts w:ascii="Times New Roman" w:hAnsi="Times New Roman" w:cs="Times New Roman"/>
          <w:sz w:val="24"/>
          <w:szCs w:val="24"/>
        </w:rPr>
      </w:pPr>
    </w:p>
    <w:p w14:paraId="49536DC7" w14:textId="4FE10E2A" w:rsidR="00B63521" w:rsidRDefault="00925DE6" w:rsidP="00B63521">
      <w:pPr>
        <w:pStyle w:val="Corps"/>
        <w:bidi/>
        <w:jc w:val="both"/>
        <w:rPr>
          <w:rFonts w:ascii="Times New Roman" w:hAnsi="Times New Roman" w:cs="Times New Roman"/>
          <w:sz w:val="24"/>
          <w:szCs w:val="24"/>
          <w:rtl/>
        </w:rPr>
      </w:pPr>
      <w:r>
        <w:rPr>
          <w:rFonts w:ascii="Times New Roman" w:hAnsi="Times New Roman" w:hint="cs"/>
          <w:sz w:val="24"/>
          <w:szCs w:val="24"/>
          <w:rtl/>
        </w:rPr>
        <w:t>وأمّا شريط المعصم المصنوع من الفولاذ الملمّع المقاوم للصدأ، فهو مدمج على ثلاث صفوف. بالإضافة إلى ذلك، يمكن استبداله بسهولة دون أدوات فكّ بفضل نظام قابليّة التغيير الثابت والقوي الذي يسمه. تم تجهيز الإبزيم القابل للطي الثلاثي المصنوع من الفولاذ المقاوم للصدأ بمشابك دفع آمنة وجهاز ضبط مريح.</w:t>
      </w:r>
    </w:p>
    <w:p w14:paraId="541E2AB1" w14:textId="77777777" w:rsidR="00B63521" w:rsidRDefault="00B63521" w:rsidP="00CA324E">
      <w:pPr>
        <w:pStyle w:val="Corps"/>
        <w:jc w:val="both"/>
        <w:rPr>
          <w:rFonts w:ascii="Times New Roman" w:hAnsi="Times New Roman" w:cs="Times New Roman"/>
          <w:sz w:val="24"/>
          <w:szCs w:val="24"/>
          <w:lang w:val="fr-FR"/>
        </w:rPr>
      </w:pPr>
    </w:p>
    <w:p w14:paraId="773CF1A7" w14:textId="77777777" w:rsidR="00B63521" w:rsidRDefault="00B63521" w:rsidP="00CA324E">
      <w:pPr>
        <w:pStyle w:val="Corps"/>
        <w:jc w:val="both"/>
        <w:rPr>
          <w:rFonts w:ascii="Times New Roman" w:hAnsi="Times New Roman" w:cs="Times New Roman"/>
          <w:sz w:val="24"/>
          <w:szCs w:val="24"/>
          <w:lang w:val="fr-FR"/>
        </w:rPr>
      </w:pPr>
    </w:p>
    <w:p w14:paraId="072A550A" w14:textId="77777777" w:rsidR="00B63521" w:rsidRDefault="00B63521" w:rsidP="00CA324E">
      <w:pPr>
        <w:pStyle w:val="Corps"/>
        <w:jc w:val="both"/>
        <w:rPr>
          <w:rFonts w:ascii="Times New Roman" w:hAnsi="Times New Roman" w:cs="Times New Roman"/>
          <w:sz w:val="24"/>
          <w:szCs w:val="24"/>
          <w:lang w:val="fr-FR"/>
        </w:rPr>
      </w:pPr>
    </w:p>
    <w:p w14:paraId="46E3F607" w14:textId="3CB5BFCC" w:rsidR="00B63521" w:rsidRPr="00F55490" w:rsidRDefault="00B63521" w:rsidP="00B63521">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F55490" w:rsidRDefault="00262738">
      <w:pPr>
        <w:pStyle w:val="Corps"/>
        <w:jc w:val="both"/>
        <w:rPr>
          <w:rFonts w:ascii="Times New Roman" w:hAnsi="Times New Roman" w:cs="Times New Roman"/>
          <w:sz w:val="24"/>
          <w:szCs w:val="24"/>
        </w:rPr>
      </w:pPr>
    </w:p>
    <w:p w14:paraId="0F7F4BCD" w14:textId="07E93269"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تعمل الساعة بحركة أوتوماتيكية تُشغّل قلب هذه الساعة الرقيقة التي تتمتّع باحتياطي طاقة يبلغ 38 ساعة، وتردّد 4 هرتز (28.800 هرتز في الساعة) ومقاومة للماء تبلغ 5 جو (50 متراً تقريباً).</w:t>
      </w:r>
      <w:r>
        <w:rPr>
          <w:rFonts w:hint="cs"/>
          <w:rtl/>
        </w:rPr>
        <w:t xml:space="preserve"> </w:t>
      </w:r>
    </w:p>
    <w:p w14:paraId="0F7F4BCE" w14:textId="77777777" w:rsidR="00262738" w:rsidRPr="00F55490" w:rsidRDefault="00262738">
      <w:pPr>
        <w:pStyle w:val="Corps"/>
        <w:jc w:val="both"/>
        <w:rPr>
          <w:rFonts w:ascii="Times New Roman" w:hAnsi="Times New Roman" w:cs="Times New Roman"/>
          <w:sz w:val="24"/>
          <w:szCs w:val="24"/>
        </w:rPr>
      </w:pPr>
    </w:p>
    <w:p w14:paraId="0F7F4BCF" w14:textId="77777777" w:rsidR="00262738" w:rsidRPr="00F55490" w:rsidRDefault="00262738">
      <w:pPr>
        <w:pStyle w:val="Corps"/>
        <w:jc w:val="both"/>
        <w:rPr>
          <w:rFonts w:ascii="Times New Roman" w:hAnsi="Times New Roman" w:cs="Times New Roman"/>
          <w:sz w:val="24"/>
          <w:szCs w:val="24"/>
        </w:rPr>
      </w:pPr>
    </w:p>
    <w:p w14:paraId="0F7F4BD0" w14:textId="1E086B7E" w:rsidR="00262738" w:rsidRPr="00F55490" w:rsidRDefault="00925DE6" w:rsidP="00F55490">
      <w:pPr>
        <w:pStyle w:val="Corps"/>
        <w:bidi/>
        <w:jc w:val="both"/>
        <w:rPr>
          <w:rFonts w:ascii="Times New Roman" w:hAnsi="Times New Roman" w:cs="Times New Roman"/>
          <w:b/>
          <w:bCs/>
          <w:sz w:val="24"/>
          <w:szCs w:val="24"/>
          <w:rtl/>
        </w:rPr>
      </w:pPr>
      <w:r>
        <w:rPr>
          <w:rFonts w:ascii="Times New Roman" w:hAnsi="Times New Roman" w:hint="cs"/>
          <w:b/>
          <w:bCs/>
          <w:sz w:val="24"/>
          <w:szCs w:val="24"/>
          <w:rtl/>
        </w:rPr>
        <w:t xml:space="preserve">ساعة ريفييرا </w:t>
      </w:r>
      <w:r>
        <w:rPr>
          <w:rFonts w:ascii="Times New Roman" w:hAnsi="Times New Roman"/>
          <w:b/>
          <w:bCs/>
          <w:sz w:val="24"/>
          <w:szCs w:val="24"/>
        </w:rPr>
        <w:t>M0A10763</w:t>
      </w:r>
      <w:r>
        <w:rPr>
          <w:rFonts w:ascii="Times New Roman" w:hAnsi="Times New Roman" w:hint="cs"/>
          <w:b/>
          <w:bCs/>
          <w:sz w:val="24"/>
          <w:szCs w:val="24"/>
          <w:rtl/>
        </w:rPr>
        <w:t>: ميناء أخضر داكن يحاكي الغطاء النباتي الخصب للبحر الأبيض المتوسط</w:t>
      </w:r>
      <w:r>
        <w:rPr>
          <w:rFonts w:hint="cs"/>
          <w:rtl/>
        </w:rPr>
        <w:t xml:space="preserve"> </w:t>
      </w:r>
    </w:p>
    <w:p w14:paraId="0F7F4BD1" w14:textId="77777777" w:rsidR="00262738" w:rsidRPr="00F55490" w:rsidRDefault="00262738">
      <w:pPr>
        <w:pStyle w:val="Corps"/>
        <w:jc w:val="both"/>
        <w:rPr>
          <w:rFonts w:ascii="Times New Roman" w:hAnsi="Times New Roman" w:cs="Times New Roman"/>
          <w:sz w:val="24"/>
          <w:szCs w:val="24"/>
        </w:rPr>
      </w:pPr>
    </w:p>
    <w:p w14:paraId="0F7F4BD3" w14:textId="7B659CC1" w:rsidR="00262738" w:rsidRPr="00F55490" w:rsidRDefault="00925DE6" w:rsidP="00CE6659">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إنّه طيف آخر من درجات اللون الأخضر المستوحى من الطبيعة لهذه الريفييرا التي تحتفي بفصائل النباتات الساحرة الموجودة بالمنطقة. تُضفي التشطيبات </w:t>
      </w:r>
      <w:proofErr w:type="spellStart"/>
      <w:r>
        <w:rPr>
          <w:rFonts w:ascii="Times New Roman" w:hAnsi="Times New Roman" w:hint="cs"/>
          <w:sz w:val="24"/>
          <w:szCs w:val="24"/>
          <w:rtl/>
        </w:rPr>
        <w:t>الساتانية</w:t>
      </w:r>
      <w:proofErr w:type="spellEnd"/>
      <w:r>
        <w:rPr>
          <w:rFonts w:ascii="Times New Roman" w:hAnsi="Times New Roman" w:hint="cs"/>
          <w:sz w:val="24"/>
          <w:szCs w:val="24"/>
          <w:rtl/>
        </w:rPr>
        <w:t xml:space="preserve"> ذات اللمعان الشمسي واللامعة والملونة لمينائها ذي اللون الأخضر الداكن والنمط المتموج </w:t>
      </w:r>
      <w:r>
        <w:rPr>
          <w:rFonts w:ascii="Times New Roman" w:hAnsi="Times New Roman" w:hint="cs"/>
          <w:sz w:val="24"/>
          <w:szCs w:val="24"/>
          <w:rtl/>
        </w:rPr>
        <w:lastRenderedPageBreak/>
        <w:t xml:space="preserve">المتدرج الألوان مشهداً مثالياً تأخذ فيه مؤشرات الوقت مكانها بوضوح شديد. كما أنّ الأرقام الرومانية المثبّتة والمطلية بالروديوم ومؤشرات الساعات مغطاة بمادة </w:t>
      </w:r>
      <w:proofErr w:type="spellStart"/>
      <w:r>
        <w:rPr>
          <w:rFonts w:ascii="Times New Roman" w:hAnsi="Times New Roman" w:hint="cs"/>
          <w:sz w:val="24"/>
          <w:szCs w:val="24"/>
          <w:rtl/>
        </w:rPr>
        <w:t>السوبرلومينوفا</w:t>
      </w:r>
      <w:proofErr w:type="spellEnd"/>
      <w:r>
        <w:rPr>
          <w:rFonts w:ascii="Times New Roman" w:hAnsi="Times New Roman" w:hint="cs"/>
          <w:sz w:val="24"/>
          <w:szCs w:val="24"/>
          <w:rtl/>
        </w:rPr>
        <w:t xml:space="preserve"> (انبعاث أزرق)، وكذلك عقربا الساعات والدقائق المزيّنان والمطليان بالروديوم. من جانبه يأتي عقرب الثواني مطليا بالروديوم أيضاً. ويظهر تاريخ اليوم عند حدّ السّاعة 3.   </w:t>
      </w:r>
    </w:p>
    <w:p w14:paraId="0F7F4BD4" w14:textId="183F8EC2"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يبلغ قطر هيكل الساعة الأخضر لهذه الساعة 42 مم وسمكه 10.6 مم، وهو مصنوع من الفولاذ المقاوم للصدأ الملمّع والساتاني. كما أنّه محمي ببلورة من الياقوت مقاومة للخدوش مع طلاء مضاد للانعكاس على كلا الجانبين. ويتعزّز مظهره الرياضي من خلال الإطار المصنوع من فولاذ الـ </w:t>
      </w:r>
      <w:r>
        <w:rPr>
          <w:rFonts w:ascii="Times New Roman" w:hAnsi="Times New Roman"/>
          <w:sz w:val="24"/>
          <w:szCs w:val="24"/>
        </w:rPr>
        <w:t>ADLC</w:t>
      </w:r>
      <w:r>
        <w:rPr>
          <w:rFonts w:ascii="Times New Roman" w:hAnsi="Times New Roman" w:hint="cs"/>
          <w:sz w:val="24"/>
          <w:szCs w:val="24"/>
          <w:rtl/>
        </w:rPr>
        <w:t xml:space="preserve"> المزيّن بحبيبات والمثبت بواسطة أربعة براغي من فولاذ الـ </w:t>
      </w:r>
      <w:r>
        <w:rPr>
          <w:rFonts w:ascii="Times New Roman" w:hAnsi="Times New Roman"/>
          <w:sz w:val="24"/>
          <w:szCs w:val="24"/>
        </w:rPr>
        <w:t>ADLC</w:t>
      </w:r>
      <w:r>
        <w:rPr>
          <w:rFonts w:ascii="Times New Roman" w:hAnsi="Times New Roman" w:hint="cs"/>
          <w:sz w:val="24"/>
          <w:szCs w:val="24"/>
          <w:rtl/>
        </w:rPr>
        <w:t xml:space="preserve"> المزيّن بحبيبات. هذه المواد وهذا التدرج اللوني يعززان التباين بين الهيكل والإطار وشريط المعصم. حيث يتجاوب كل عنصر مع العنصر الآخر في إطار ضرب من الموازنة تسعى دار بوم </w:t>
      </w:r>
      <w:proofErr w:type="spellStart"/>
      <w:r>
        <w:rPr>
          <w:rFonts w:ascii="Times New Roman" w:hAnsi="Times New Roman" w:hint="cs"/>
          <w:sz w:val="24"/>
          <w:szCs w:val="24"/>
          <w:rtl/>
        </w:rPr>
        <w:t>إييه</w:t>
      </w:r>
      <w:proofErr w:type="spellEnd"/>
      <w:r>
        <w:rPr>
          <w:rFonts w:ascii="Times New Roman" w:hAnsi="Times New Roman" w:hint="cs"/>
          <w:sz w:val="24"/>
          <w:szCs w:val="24"/>
          <w:rtl/>
        </w:rPr>
        <w:t xml:space="preserve"> </w:t>
      </w:r>
      <w:proofErr w:type="spellStart"/>
      <w:r>
        <w:rPr>
          <w:rFonts w:ascii="Times New Roman" w:hAnsi="Times New Roman" w:hint="cs"/>
          <w:sz w:val="24"/>
          <w:szCs w:val="24"/>
          <w:rtl/>
        </w:rPr>
        <w:t>ميرسييه</w:t>
      </w:r>
      <w:proofErr w:type="spellEnd"/>
      <w:r>
        <w:rPr>
          <w:rFonts w:ascii="Times New Roman" w:hAnsi="Times New Roman" w:hint="cs"/>
          <w:sz w:val="24"/>
          <w:szCs w:val="24"/>
          <w:rtl/>
        </w:rPr>
        <w:t xml:space="preserve"> إلى تحقيقها في كلّ ابتكاراتها على نحو منظّم. يتجلّى الحسّ الدقيق بالتفاصيل، وهو أحد أولويات الدار من خلال الخيط الأسود الذي يزيّن التاج الفولاذي الثماني الأضلاع البارز، والذي نُقش عليه شعار </w:t>
      </w:r>
      <w:r>
        <w:rPr>
          <w:rFonts w:ascii="Times New Roman" w:hAnsi="Times New Roman"/>
          <w:sz w:val="24"/>
          <w:szCs w:val="24"/>
        </w:rPr>
        <w:t>Phi</w:t>
      </w:r>
      <w:r>
        <w:rPr>
          <w:rFonts w:ascii="Times New Roman" w:hAnsi="Times New Roman" w:hint="cs"/>
          <w:sz w:val="24"/>
          <w:szCs w:val="24"/>
          <w:rtl/>
        </w:rPr>
        <w:t>. خلفية الهيكل ذات الأضلاع الإثني عشر محمية ببلورة من الياقوت الأزرق ومثبتة في مكانها بأربعة براغي فولاذية. يمكن النقش على الخلفية حسب الطلب.</w:t>
      </w:r>
      <w:r>
        <w:rPr>
          <w:rFonts w:hint="cs"/>
          <w:rtl/>
        </w:rPr>
        <w:t xml:space="preserve"> </w:t>
      </w:r>
    </w:p>
    <w:p w14:paraId="0F7F4BD5" w14:textId="77777777" w:rsidR="00262738" w:rsidRDefault="00262738">
      <w:pPr>
        <w:pStyle w:val="Corps"/>
        <w:jc w:val="both"/>
        <w:rPr>
          <w:rFonts w:ascii="Times New Roman" w:hAnsi="Times New Roman" w:cs="Times New Roman"/>
          <w:sz w:val="24"/>
          <w:szCs w:val="24"/>
        </w:rPr>
      </w:pPr>
    </w:p>
    <w:p w14:paraId="31C0A82E" w14:textId="54232EB1" w:rsidR="00A5701D" w:rsidRPr="00F55490" w:rsidRDefault="00A5701D" w:rsidP="00A5701D">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77777777"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يتمّ ارتداء هذه السّاعة العاطي أكثر على الأسلوب الرياضي مع شريط معصم مطّاطي أسود مدمج ذي زخرفة قماشية. ويمكن استبداله بفضل نظام موثوق ومتين يسمح بتغييره دون أدوات.</w:t>
      </w:r>
      <w:r>
        <w:rPr>
          <w:rFonts w:hint="cs"/>
          <w:rtl/>
        </w:rPr>
        <w:t xml:space="preserve"> </w:t>
      </w:r>
    </w:p>
    <w:p w14:paraId="0F7F4BD7" w14:textId="77777777"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ويُغلق بوساطة إبزيم ثلاثي قابل للطي مصنوع من الفولاذ المقاوم للصدأ مجهّز بمشابك دفع آمنة وجهاز ضبط مريح.</w:t>
      </w:r>
      <w:r>
        <w:rPr>
          <w:rFonts w:hint="cs"/>
          <w:rtl/>
        </w:rPr>
        <w:t xml:space="preserve"> </w:t>
      </w:r>
    </w:p>
    <w:p w14:paraId="0F7F4BD8" w14:textId="77777777" w:rsidR="00262738" w:rsidRPr="00F55490" w:rsidRDefault="00262738">
      <w:pPr>
        <w:pStyle w:val="Corps"/>
        <w:jc w:val="both"/>
        <w:rPr>
          <w:rFonts w:ascii="Times New Roman" w:hAnsi="Times New Roman" w:cs="Times New Roman"/>
          <w:sz w:val="24"/>
          <w:szCs w:val="24"/>
        </w:rPr>
      </w:pPr>
    </w:p>
    <w:p w14:paraId="0F7F4BD9" w14:textId="77777777"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تدير هذه السّاعةَ حركةٌ أوتوماتيكية تؤمّن احتياطي طاقة يصل إلى 38 ساعة بتردّد يبلغ 4 هرتز (28.800 فولت في الساعة). وتبلغ درجة مقاومتها للماء 10 جو (100 متر تقريبًا).</w:t>
      </w:r>
      <w:r>
        <w:rPr>
          <w:rFonts w:hint="cs"/>
          <w:rtl/>
        </w:rPr>
        <w:t xml:space="preserve"> </w:t>
      </w:r>
    </w:p>
    <w:p w14:paraId="0F7F4BDA" w14:textId="77777777" w:rsidR="00262738" w:rsidRPr="00F55490" w:rsidRDefault="00262738">
      <w:pPr>
        <w:pStyle w:val="Corps"/>
        <w:jc w:val="both"/>
        <w:rPr>
          <w:rFonts w:ascii="Times New Roman" w:hAnsi="Times New Roman" w:cs="Times New Roman"/>
          <w:sz w:val="24"/>
          <w:szCs w:val="24"/>
        </w:rPr>
      </w:pPr>
    </w:p>
    <w:p w14:paraId="0F7F4BDB" w14:textId="77777777" w:rsidR="00262738" w:rsidRPr="00F55490" w:rsidRDefault="00262738">
      <w:pPr>
        <w:pStyle w:val="Corps"/>
        <w:jc w:val="both"/>
        <w:rPr>
          <w:rFonts w:ascii="Times New Roman" w:hAnsi="Times New Roman" w:cs="Times New Roman"/>
          <w:sz w:val="24"/>
          <w:szCs w:val="24"/>
        </w:rPr>
      </w:pPr>
    </w:p>
    <w:p w14:paraId="0F7F4BDC" w14:textId="441075D3" w:rsidR="00262738" w:rsidRPr="00F55490" w:rsidRDefault="00925DE6" w:rsidP="00F55490">
      <w:pPr>
        <w:pStyle w:val="Corps"/>
        <w:bidi/>
        <w:jc w:val="both"/>
        <w:rPr>
          <w:rFonts w:ascii="Times New Roman" w:hAnsi="Times New Roman" w:cs="Times New Roman"/>
          <w:b/>
          <w:bCs/>
          <w:sz w:val="24"/>
          <w:szCs w:val="24"/>
          <w:rtl/>
        </w:rPr>
      </w:pPr>
      <w:r>
        <w:rPr>
          <w:rFonts w:ascii="Times New Roman" w:hAnsi="Times New Roman" w:hint="cs"/>
          <w:b/>
          <w:bCs/>
          <w:sz w:val="24"/>
          <w:szCs w:val="24"/>
          <w:rtl/>
        </w:rPr>
        <w:t xml:space="preserve">ساعة ريفييرا </w:t>
      </w:r>
      <w:r>
        <w:rPr>
          <w:rFonts w:ascii="Times New Roman" w:hAnsi="Times New Roman"/>
          <w:b/>
          <w:bCs/>
          <w:sz w:val="24"/>
          <w:szCs w:val="24"/>
        </w:rPr>
        <w:t>M0A10768</w:t>
      </w:r>
      <w:r>
        <w:rPr>
          <w:rFonts w:ascii="Times New Roman" w:hAnsi="Times New Roman" w:hint="cs"/>
          <w:b/>
          <w:bCs/>
          <w:sz w:val="24"/>
          <w:szCs w:val="24"/>
          <w:rtl/>
        </w:rPr>
        <w:t>: ميناء أزرق داكن يحاكي أعماق البحر الساحرة</w:t>
      </w:r>
      <w:r>
        <w:rPr>
          <w:rFonts w:hint="cs"/>
          <w:rtl/>
        </w:rPr>
        <w:t xml:space="preserve"> </w:t>
      </w:r>
    </w:p>
    <w:p w14:paraId="0F7F4BDD" w14:textId="77777777" w:rsidR="00262738" w:rsidRPr="00F55490" w:rsidRDefault="00262738">
      <w:pPr>
        <w:pStyle w:val="Corps"/>
        <w:jc w:val="both"/>
        <w:rPr>
          <w:rFonts w:ascii="Times New Roman" w:hAnsi="Times New Roman" w:cs="Times New Roman"/>
          <w:sz w:val="24"/>
          <w:szCs w:val="24"/>
        </w:rPr>
      </w:pPr>
    </w:p>
    <w:p w14:paraId="7C88D62B" w14:textId="77777777" w:rsidR="00CE6659"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lastRenderedPageBreak/>
        <w:t>إنّها أشبه بدعوة للتوغل في غياهب الأعماق من خلال الغوص في مياهها ذات الألوان البحرية، حيث يأسرنا ميناها الأزرق الداكن ذو الطلاء الساتاني اللامع والملون وينقلنا إلى عالم يبدو أن زخرفة الأمواج ذات الألوان المتدرجة على نغمة واحدة هي التي تعرف سرّه. يأخذ الوقت إذا بعداً آخر.</w:t>
      </w:r>
      <w:r>
        <w:rPr>
          <w:rFonts w:hint="cs"/>
          <w:rtl/>
        </w:rPr>
        <w:t xml:space="preserve"> </w:t>
      </w:r>
    </w:p>
    <w:p w14:paraId="4A14B31F" w14:textId="77777777" w:rsidR="00CE6659" w:rsidRDefault="00CE6659">
      <w:pPr>
        <w:pStyle w:val="Corps"/>
        <w:jc w:val="both"/>
        <w:rPr>
          <w:rFonts w:ascii="Times New Roman" w:hAnsi="Times New Roman" w:cs="Times New Roman"/>
          <w:sz w:val="24"/>
          <w:szCs w:val="24"/>
          <w:lang w:val="fr-FR"/>
        </w:rPr>
      </w:pPr>
    </w:p>
    <w:p w14:paraId="0F7F4BDE" w14:textId="288D26C2"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إذ يتجسد على شاكلة أرقام رومانية ومشيرات ساعات مبرشمة وعقارب ساعات ودقائق ذات أوجه مطلية بالروديوم ومغطاة بمادة </w:t>
      </w:r>
      <w:proofErr w:type="spellStart"/>
      <w:r>
        <w:rPr>
          <w:rFonts w:ascii="Times New Roman" w:hAnsi="Times New Roman" w:hint="cs"/>
          <w:sz w:val="24"/>
          <w:szCs w:val="24"/>
          <w:rtl/>
        </w:rPr>
        <w:t>السوبرلومينوفا</w:t>
      </w:r>
      <w:proofErr w:type="spellEnd"/>
      <w:r>
        <w:rPr>
          <w:rFonts w:ascii="Times New Roman" w:hAnsi="Times New Roman" w:hint="cs"/>
          <w:sz w:val="24"/>
          <w:szCs w:val="24"/>
          <w:rtl/>
        </w:rPr>
        <w:t xml:space="preserve"> (انبعاث أزرق). عقرب الثواني مطلي بالروديوم. ويظهر تاريخ اليوم عبر فتحة عند حدّ السّاعة 3.</w:t>
      </w:r>
      <w:r>
        <w:rPr>
          <w:rFonts w:hint="cs"/>
          <w:rtl/>
        </w:rPr>
        <w:t xml:space="preserve"> </w:t>
      </w:r>
    </w:p>
    <w:p w14:paraId="0F7F4BDF" w14:textId="77777777" w:rsidR="00262738" w:rsidRPr="00F55490" w:rsidRDefault="00262738">
      <w:pPr>
        <w:pStyle w:val="Corps"/>
        <w:jc w:val="both"/>
        <w:rPr>
          <w:rFonts w:ascii="Times New Roman" w:hAnsi="Times New Roman" w:cs="Times New Roman"/>
          <w:sz w:val="24"/>
          <w:szCs w:val="24"/>
        </w:rPr>
      </w:pPr>
    </w:p>
    <w:p w14:paraId="0F7F4BE1" w14:textId="1A4913B8" w:rsidR="00262738" w:rsidRPr="00F55490" w:rsidRDefault="00925DE6" w:rsidP="00CE6659">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ويبلغ قطر الهيكل 42 مم وسُمكه 10.6 مم، وهو مصنوع من الفولاذ المقاوم للصدأ الملمع والساتاني وهو محمي ببلورة من الياقوت الأزرق المقاوم للخدش ذات طلاء مضاد للانعكاس على كلا الجانبين. إنّ الإطار المصنوع من فولاذ الـ </w:t>
      </w:r>
      <w:r>
        <w:rPr>
          <w:rFonts w:ascii="Times New Roman" w:hAnsi="Times New Roman"/>
          <w:sz w:val="24"/>
          <w:szCs w:val="24"/>
        </w:rPr>
        <w:t>ADLC</w:t>
      </w:r>
      <w:r>
        <w:rPr>
          <w:rFonts w:ascii="Times New Roman" w:hAnsi="Times New Roman" w:hint="cs"/>
          <w:sz w:val="24"/>
          <w:szCs w:val="24"/>
          <w:rtl/>
        </w:rPr>
        <w:t xml:space="preserve"> المزيّن بحبيبات والمثبت بواسطة أربعة براغي من فولاذ الـ </w:t>
      </w:r>
      <w:r>
        <w:rPr>
          <w:rFonts w:ascii="Times New Roman" w:hAnsi="Times New Roman"/>
          <w:sz w:val="24"/>
          <w:szCs w:val="24"/>
        </w:rPr>
        <w:t>ADLC</w:t>
      </w:r>
      <w:r>
        <w:rPr>
          <w:rFonts w:ascii="Times New Roman" w:hAnsi="Times New Roman" w:hint="cs"/>
          <w:sz w:val="24"/>
          <w:szCs w:val="24"/>
          <w:rtl/>
        </w:rPr>
        <w:t xml:space="preserve"> يولّد أثرًا جماليّا أخّاذًا. كما أنه محمي أيضًا ببلورة من الياقوت الأزرق ومثبت بواسطة أربعة براغي فولاذية، حيث يمكن النقش على خلفية الساعة ذات الاثني عشر جانبًا. التاج ذو الشكل المستقل والمثمن الشكل مصنوع من الفولاذ، ويحيط به شريط أسود اللون ومزخرف بشعار </w:t>
      </w:r>
      <w:r>
        <w:rPr>
          <w:rFonts w:ascii="Times New Roman" w:hAnsi="Times New Roman"/>
          <w:sz w:val="24"/>
          <w:szCs w:val="24"/>
        </w:rPr>
        <w:t>Phi</w:t>
      </w:r>
      <w:r>
        <w:rPr>
          <w:rFonts w:ascii="Times New Roman" w:hAnsi="Times New Roman" w:hint="cs"/>
          <w:sz w:val="24"/>
          <w:szCs w:val="24"/>
          <w:rtl/>
        </w:rPr>
        <w:t xml:space="preserve"> بارز.   </w:t>
      </w:r>
    </w:p>
    <w:p w14:paraId="6A2D6D1D" w14:textId="77777777" w:rsidR="001066E9" w:rsidRDefault="001066E9">
      <w:pPr>
        <w:pStyle w:val="Corps"/>
        <w:jc w:val="both"/>
        <w:rPr>
          <w:rFonts w:ascii="Times New Roman" w:hAnsi="Times New Roman" w:cs="Times New Roman"/>
          <w:sz w:val="24"/>
          <w:szCs w:val="24"/>
          <w:lang w:val="fr-FR"/>
        </w:rPr>
      </w:pPr>
    </w:p>
    <w:p w14:paraId="3C705F6E" w14:textId="19145610" w:rsidR="001066E9" w:rsidRDefault="001066E9">
      <w:pPr>
        <w:pStyle w:val="Corps"/>
        <w:bidi/>
        <w:jc w:val="both"/>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Default="0003596A">
      <w:pPr>
        <w:pStyle w:val="Corps"/>
        <w:jc w:val="both"/>
        <w:rPr>
          <w:rFonts w:ascii="Times New Roman" w:hAnsi="Times New Roman" w:cs="Times New Roman"/>
          <w:sz w:val="24"/>
          <w:szCs w:val="24"/>
          <w:lang w:val="fr-FR"/>
        </w:rPr>
      </w:pPr>
    </w:p>
    <w:p w14:paraId="0F7F4BE2" w14:textId="10C1DA6A"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شريط المعصم مصنوع من المطاط الأسود مع زينة قماشية وهو مدمج. وهو قابل للاستبدال ويمكن سحبه دون أدوات فك بفضل نظامه الموثوق والقويّ.</w:t>
      </w:r>
      <w:r>
        <w:rPr>
          <w:rFonts w:hint="cs"/>
          <w:rtl/>
        </w:rPr>
        <w:t xml:space="preserve"> </w:t>
      </w:r>
    </w:p>
    <w:p w14:paraId="3C000C54" w14:textId="35262531" w:rsidR="0003596A" w:rsidRDefault="00925DE6" w:rsidP="00CE6659">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وعلى النحو ذاته، يوفّر الإبزيم الثلاثي القابل للطي والمصنوع من الفولاذ المقاوم للصدأ الرفاهية والمرونة، وذلك بفضل مشابك قفل آمنة وجهاز ضبط للاتساع </w:t>
      </w:r>
      <w:proofErr w:type="spellStart"/>
      <w:r>
        <w:rPr>
          <w:rFonts w:ascii="Times New Roman" w:hAnsi="Times New Roman" w:hint="cs"/>
          <w:sz w:val="24"/>
          <w:szCs w:val="24"/>
          <w:rtl/>
        </w:rPr>
        <w:t>مجعول</w:t>
      </w:r>
      <w:proofErr w:type="spellEnd"/>
      <w:r>
        <w:rPr>
          <w:rFonts w:ascii="Times New Roman" w:hAnsi="Times New Roman" w:hint="cs"/>
          <w:sz w:val="24"/>
          <w:szCs w:val="24"/>
          <w:rtl/>
        </w:rPr>
        <w:t xml:space="preserve"> للغرض.</w:t>
      </w:r>
      <w:r>
        <w:rPr>
          <w:rFonts w:hint="cs"/>
          <w:rtl/>
        </w:rPr>
        <w:t xml:space="preserve"> </w:t>
      </w:r>
    </w:p>
    <w:p w14:paraId="7F204F82" w14:textId="77777777" w:rsidR="00CE6659" w:rsidRDefault="00CE6659" w:rsidP="00CE6659">
      <w:pPr>
        <w:pStyle w:val="Corps"/>
        <w:jc w:val="both"/>
        <w:rPr>
          <w:rFonts w:ascii="Times New Roman" w:hAnsi="Times New Roman" w:cs="Times New Roman"/>
          <w:sz w:val="24"/>
          <w:szCs w:val="24"/>
          <w:lang w:val="fr-FR"/>
        </w:rPr>
      </w:pPr>
    </w:p>
    <w:p w14:paraId="0F7F4BE4" w14:textId="406D9BB4" w:rsidR="00262738" w:rsidRPr="00F55490" w:rsidRDefault="001457C1" w:rsidP="00CE0F43">
      <w:pPr>
        <w:pStyle w:val="Corps"/>
        <w:bidi/>
        <w:jc w:val="center"/>
        <w:rPr>
          <w:rFonts w:ascii="Times New Roman" w:hAnsi="Times New Roman" w:cs="Times New Roman"/>
          <w:sz w:val="24"/>
          <w:szCs w:val="24"/>
          <w:rtl/>
        </w:rPr>
      </w:pPr>
      <w:r>
        <w:rPr>
          <w:rFonts w:ascii="Times New Roman" w:hAnsi="Times New Roman" w:hint="cs"/>
          <w:noProof/>
          <w:sz w:val="24"/>
          <w:rtl/>
          <w14:textOutline w14:w="0" w14:cap="rnd" w14:cmpd="sng" w14:algn="ctr">
            <w14:noFill/>
            <w14:prstDash w14:val="solid"/>
            <w14:bevel/>
          </w14:textOutline>
        </w:rPr>
        <w:lastRenderedPageBreak/>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Pr>
          <w:rFonts w:ascii="Times New Roman" w:hAnsi="Times New Roman" w:hint="cs"/>
          <w:noProof/>
          <w:sz w:val="24"/>
          <w:rtl/>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0436D57C" w:rsidR="00262738" w:rsidRDefault="00925DE6" w:rsidP="00CE0F43">
      <w:pPr>
        <w:pStyle w:val="Corps"/>
        <w:bidi/>
        <w:jc w:val="both"/>
        <w:rPr>
          <w:rFonts w:ascii="Times New Roman" w:hAnsi="Times New Roman" w:cs="Times New Roman"/>
          <w:sz w:val="24"/>
          <w:szCs w:val="24"/>
          <w:rtl/>
        </w:rPr>
      </w:pPr>
      <w:r>
        <w:rPr>
          <w:rFonts w:ascii="Times New Roman" w:hAnsi="Times New Roman" w:hint="cs"/>
          <w:sz w:val="24"/>
          <w:szCs w:val="24"/>
          <w:rtl/>
        </w:rPr>
        <w:t>تدير هذه السّاعةَ حركةٌ أوتوماتيكية تؤمّن احتياطي طاقة يصل إلى 38 ساعة بتردّد يبلغ 4 هرتز (28.800 فولت في الساعة) بدرجة مقاومة للماء تبلغ 10 جو (100 متر تقريبًا).</w:t>
      </w:r>
      <w:r>
        <w:rPr>
          <w:rFonts w:hint="cs"/>
          <w:rtl/>
        </w:rPr>
        <w:t xml:space="preserve"> </w:t>
      </w:r>
    </w:p>
    <w:p w14:paraId="77762935" w14:textId="77777777" w:rsidR="003A35DA" w:rsidRPr="00F55490" w:rsidRDefault="003A35DA" w:rsidP="00CE0F43">
      <w:pPr>
        <w:pStyle w:val="Corps"/>
        <w:jc w:val="both"/>
        <w:rPr>
          <w:rFonts w:ascii="Times New Roman" w:hAnsi="Times New Roman" w:cs="Times New Roman"/>
          <w:sz w:val="24"/>
          <w:szCs w:val="24"/>
        </w:rPr>
      </w:pPr>
    </w:p>
    <w:p w14:paraId="0F7F4BE8" w14:textId="34C2E213" w:rsidR="00262738" w:rsidRPr="00F55490" w:rsidRDefault="00925DE6">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إنّ استعادة الأجواء والعاطفة التي تنبعث منها من خلال الألوان التي تضفي عليها طابعًا شخصيًّا هو فنّ تتفوّق فيه مجموعة ريفييرا. </w:t>
      </w:r>
      <w:r w:rsidR="00935862">
        <w:rPr>
          <w:rFonts w:ascii="Times New Roman" w:hAnsi="Times New Roman"/>
          <w:sz w:val="24"/>
          <w:szCs w:val="24"/>
        </w:rPr>
        <w:t>"</w:t>
      </w:r>
      <w:r>
        <w:rPr>
          <w:rFonts w:ascii="Times New Roman" w:hAnsi="Times New Roman" w:hint="cs"/>
          <w:sz w:val="24"/>
          <w:szCs w:val="24"/>
          <w:rtl/>
        </w:rPr>
        <w:t>مصممة الوقت</w:t>
      </w:r>
      <w:r w:rsidR="00935862">
        <w:rPr>
          <w:rFonts w:ascii="Times New Roman" w:hAnsi="Times New Roman"/>
          <w:sz w:val="24"/>
          <w:szCs w:val="24"/>
        </w:rPr>
        <w:t>"</w:t>
      </w:r>
      <w:r>
        <w:rPr>
          <w:rFonts w:ascii="Times New Roman" w:hAnsi="Times New Roman" w:hint="cs"/>
          <w:sz w:val="24"/>
          <w:szCs w:val="24"/>
          <w:rtl/>
        </w:rPr>
        <w:t xml:space="preserve"> هذه التي لا يشبع منها تعكس رؤية إبداعية حساسة ومبتكرة في مجال تصميم الساعات والتي لطالما كان المعجبون بها يتخذونها أسلوباً خاصاً بهم منذ أكثر من 50 عاماً.</w:t>
      </w:r>
      <w:r>
        <w:rPr>
          <w:rFonts w:hint="cs"/>
          <w:rtl/>
        </w:rPr>
        <w:t xml:space="preserve"> </w:t>
      </w:r>
    </w:p>
    <w:p w14:paraId="0F7F4BE9" w14:textId="77777777" w:rsidR="00262738" w:rsidRPr="00F55490" w:rsidRDefault="00262738">
      <w:pPr>
        <w:pStyle w:val="Corps"/>
        <w:jc w:val="both"/>
        <w:rPr>
          <w:rFonts w:ascii="Times New Roman" w:hAnsi="Times New Roman" w:cs="Times New Roman"/>
          <w:sz w:val="24"/>
          <w:szCs w:val="24"/>
        </w:rPr>
      </w:pPr>
    </w:p>
    <w:p w14:paraId="0F7F4BEA" w14:textId="77777777" w:rsidR="00262738" w:rsidRDefault="00262738">
      <w:pPr>
        <w:pStyle w:val="Corps"/>
        <w:jc w:val="both"/>
        <w:rPr>
          <w:rFonts w:ascii="Times New Roman" w:hAnsi="Times New Roman" w:cs="Times New Roman"/>
          <w:sz w:val="24"/>
          <w:szCs w:val="24"/>
        </w:rPr>
      </w:pPr>
    </w:p>
    <w:p w14:paraId="0CAE6641" w14:textId="77777777" w:rsidR="00342A0D" w:rsidRDefault="00342A0D" w:rsidP="00342A0D">
      <w:pPr>
        <w:pStyle w:val="paragraph"/>
        <w:bidi/>
        <w:spacing w:before="0" w:beforeAutospacing="0" w:after="0" w:afterAutospacing="0"/>
        <w:textAlignment w:val="baseline"/>
        <w:rPr>
          <w:rFonts w:ascii="Segoe UI" w:hAnsi="Segoe UI" w:cs="Segoe UI"/>
          <w:sz w:val="18"/>
          <w:szCs w:val="18"/>
          <w:rtl/>
        </w:rPr>
      </w:pPr>
      <w:r>
        <w:rPr>
          <w:rFonts w:asciiTheme="majorBidi" w:hAnsiTheme="majorBidi" w:hint="cs"/>
          <w:noProof/>
          <w:rtl/>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hint="cs"/>
          <w:color w:val="000000"/>
          <w:sz w:val="22"/>
          <w:szCs w:val="22"/>
          <w:rtl/>
        </w:rPr>
        <w:t> </w:t>
      </w:r>
    </w:p>
    <w:p w14:paraId="1995883C" w14:textId="77777777" w:rsidR="00342A0D" w:rsidRDefault="00342A0D" w:rsidP="00342A0D">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18981741" w14:textId="77777777" w:rsidR="00342A0D" w:rsidRDefault="00342A0D" w:rsidP="00342A0D">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1DC0C799" w14:textId="3343064E" w:rsidR="00342A0D" w:rsidRDefault="00A1220A" w:rsidP="00342A0D">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b/>
          <w:bCs/>
          <w:color w:val="000000"/>
          <w:sz w:val="22"/>
          <w:szCs w:val="22"/>
          <w:rtl/>
        </w:rPr>
        <w:t>معلومات:</w:t>
      </w:r>
      <w:r>
        <w:rPr>
          <w:rStyle w:val="eop"/>
          <w:rFonts w:ascii="Times" w:hAnsi="Times" w:hint="cs"/>
          <w:color w:val="000000"/>
          <w:sz w:val="22"/>
          <w:szCs w:val="22"/>
          <w:rtl/>
        </w:rPr>
        <w:t> </w:t>
      </w:r>
    </w:p>
    <w:p w14:paraId="07B5E7CA" w14:textId="77777777" w:rsidR="00342A0D" w:rsidRDefault="00342A0D" w:rsidP="00342A0D">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6889F47E" w14:textId="36A23FF5" w:rsidR="00342A0D" w:rsidRDefault="00342A0D" w:rsidP="00342A0D">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 ريفييرا 10770</w:t>
      </w:r>
      <w:r>
        <w:rPr>
          <w:rStyle w:val="eop"/>
          <w:rFonts w:ascii="Times" w:hAnsi="Times" w:hint="cs"/>
          <w:color w:val="000000"/>
          <w:sz w:val="22"/>
          <w:szCs w:val="22"/>
          <w:rtl/>
        </w:rPr>
        <w:t> </w:t>
      </w:r>
    </w:p>
    <w:p w14:paraId="0F7563E3" w14:textId="711B331D" w:rsidR="00342A0D" w:rsidRDefault="00342A0D" w:rsidP="00342A0D">
      <w:pPr>
        <w:pStyle w:val="paragraph"/>
        <w:bidi/>
        <w:spacing w:before="0" w:beforeAutospacing="0" w:after="0" w:afterAutospacing="0"/>
        <w:jc w:val="both"/>
        <w:textAlignment w:val="baseline"/>
        <w:rPr>
          <w:rStyle w:val="eop"/>
          <w:rFonts w:ascii="Times" w:hAnsi="Times" w:cs="Times"/>
          <w:color w:val="000000"/>
          <w:sz w:val="22"/>
          <w:szCs w:val="22"/>
          <w:rtl/>
        </w:rPr>
      </w:pPr>
      <w:r>
        <w:rPr>
          <w:rStyle w:val="normaltextrun"/>
          <w:rFonts w:ascii="Times" w:hAnsi="Times" w:hint="cs"/>
          <w:color w:val="000000"/>
          <w:sz w:val="22"/>
          <w:szCs w:val="22"/>
          <w:rtl/>
        </w:rPr>
        <w:t>متوفّر ابتداءً من: سبتمبر 2024</w:t>
      </w:r>
      <w:r>
        <w:rPr>
          <w:rStyle w:val="eop"/>
          <w:rFonts w:ascii="Times" w:hAnsi="Times" w:hint="cs"/>
          <w:color w:val="000000"/>
          <w:sz w:val="22"/>
          <w:szCs w:val="22"/>
          <w:rtl/>
        </w:rPr>
        <w:t> </w:t>
      </w:r>
    </w:p>
    <w:p w14:paraId="6507F0EB" w14:textId="77777777"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Default="00342A0D" w:rsidP="00342A0D">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 ريفييرا 10764</w:t>
      </w:r>
      <w:r>
        <w:rPr>
          <w:rStyle w:val="eop"/>
          <w:rFonts w:ascii="Times" w:hAnsi="Times" w:hint="cs"/>
          <w:color w:val="000000"/>
          <w:sz w:val="22"/>
          <w:szCs w:val="22"/>
          <w:rtl/>
        </w:rPr>
        <w:t> </w:t>
      </w:r>
    </w:p>
    <w:p w14:paraId="3956068F" w14:textId="343013ED" w:rsidR="00342A0D" w:rsidRPr="00CE619E" w:rsidRDefault="00342A0D" w:rsidP="00342A0D">
      <w:pPr>
        <w:pStyle w:val="paragraph"/>
        <w:bidi/>
        <w:spacing w:before="0" w:beforeAutospacing="0" w:after="0" w:afterAutospacing="0"/>
        <w:jc w:val="both"/>
        <w:textAlignment w:val="baseline"/>
        <w:rPr>
          <w:rFonts w:ascii="Times" w:hAnsi="Times" w:cs="Times"/>
          <w:color w:val="000000"/>
          <w:sz w:val="22"/>
          <w:szCs w:val="22"/>
          <w:rtl/>
        </w:rPr>
      </w:pPr>
      <w:r>
        <w:rPr>
          <w:rStyle w:val="normaltextrun"/>
          <w:rFonts w:ascii="Times" w:hAnsi="Times" w:hint="cs"/>
          <w:color w:val="000000"/>
          <w:sz w:val="22"/>
          <w:szCs w:val="22"/>
          <w:rtl/>
        </w:rPr>
        <w:t>متوفّر ابتداءً من: مايو 2024</w:t>
      </w:r>
      <w:r>
        <w:rPr>
          <w:rStyle w:val="eop"/>
          <w:rFonts w:ascii="Times" w:hAnsi="Times" w:hint="cs"/>
          <w:color w:val="000000"/>
          <w:sz w:val="22"/>
          <w:szCs w:val="22"/>
          <w:rtl/>
        </w:rPr>
        <w:t> </w:t>
      </w:r>
    </w:p>
    <w:p w14:paraId="6233CFF8"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Default="00342A0D" w:rsidP="00342A0D">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 ريفييرا 10763</w:t>
      </w:r>
      <w:r>
        <w:rPr>
          <w:rStyle w:val="eop"/>
          <w:rFonts w:ascii="Times" w:hAnsi="Times" w:hint="cs"/>
          <w:color w:val="000000"/>
          <w:sz w:val="22"/>
          <w:szCs w:val="22"/>
          <w:rtl/>
        </w:rPr>
        <w:t> </w:t>
      </w:r>
    </w:p>
    <w:p w14:paraId="7ED79E9E" w14:textId="2345AEF7" w:rsidR="00342A0D" w:rsidRPr="00CE619E" w:rsidRDefault="00342A0D" w:rsidP="00342A0D">
      <w:pPr>
        <w:pStyle w:val="paragraph"/>
        <w:bidi/>
        <w:spacing w:before="0" w:beforeAutospacing="0" w:after="0" w:afterAutospacing="0"/>
        <w:jc w:val="both"/>
        <w:textAlignment w:val="baseline"/>
        <w:rPr>
          <w:rFonts w:ascii="Times" w:hAnsi="Times" w:cs="Times"/>
          <w:color w:val="000000"/>
          <w:sz w:val="22"/>
          <w:szCs w:val="22"/>
          <w:rtl/>
        </w:rPr>
      </w:pPr>
      <w:r>
        <w:rPr>
          <w:rStyle w:val="normaltextrun"/>
          <w:rFonts w:ascii="Times" w:hAnsi="Times" w:hint="cs"/>
          <w:color w:val="000000"/>
          <w:sz w:val="22"/>
          <w:szCs w:val="22"/>
          <w:rtl/>
        </w:rPr>
        <w:t>متوفّر ابتداءً من: سبتمبر 2024</w:t>
      </w:r>
      <w:r>
        <w:rPr>
          <w:rStyle w:val="eop"/>
          <w:rFonts w:ascii="Times" w:hAnsi="Times" w:hint="cs"/>
          <w:color w:val="000000"/>
          <w:sz w:val="22"/>
          <w:szCs w:val="22"/>
          <w:rtl/>
        </w:rPr>
        <w:t> </w:t>
      </w:r>
    </w:p>
    <w:p w14:paraId="72C58984"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Default="00342A0D" w:rsidP="00342A0D">
      <w:pPr>
        <w:pStyle w:val="paragraph"/>
        <w:bidi/>
        <w:spacing w:before="0" w:beforeAutospacing="0" w:after="0" w:afterAutospacing="0"/>
        <w:jc w:val="both"/>
        <w:textAlignment w:val="baseline"/>
        <w:rPr>
          <w:rFonts w:ascii="Segoe UI" w:hAnsi="Segoe UI" w:cs="Segoe UI"/>
          <w:color w:val="000000"/>
          <w:sz w:val="18"/>
          <w:szCs w:val="18"/>
          <w:rtl/>
        </w:rPr>
      </w:pPr>
      <w:r>
        <w:rPr>
          <w:rStyle w:val="normaltextrun"/>
          <w:rFonts w:ascii="Times" w:hAnsi="Times" w:hint="cs"/>
          <w:color w:val="000000"/>
          <w:sz w:val="22"/>
          <w:szCs w:val="22"/>
          <w:rtl/>
        </w:rPr>
        <w:t>الطراز: ريفييرا 10768</w:t>
      </w:r>
    </w:p>
    <w:p w14:paraId="068F155B" w14:textId="25E8F879" w:rsidR="00342A0D" w:rsidRPr="00CE619E" w:rsidRDefault="00342A0D" w:rsidP="00342A0D">
      <w:pPr>
        <w:pStyle w:val="paragraph"/>
        <w:bidi/>
        <w:spacing w:before="0" w:beforeAutospacing="0" w:after="0" w:afterAutospacing="0"/>
        <w:jc w:val="both"/>
        <w:textAlignment w:val="baseline"/>
        <w:rPr>
          <w:rFonts w:ascii="Times" w:hAnsi="Times" w:cs="Times"/>
          <w:color w:val="000000"/>
          <w:sz w:val="22"/>
          <w:szCs w:val="22"/>
          <w:rtl/>
        </w:rPr>
      </w:pPr>
      <w:r>
        <w:rPr>
          <w:rStyle w:val="normaltextrun"/>
          <w:rFonts w:ascii="Times" w:hAnsi="Times" w:hint="cs"/>
          <w:color w:val="000000"/>
          <w:sz w:val="22"/>
          <w:szCs w:val="22"/>
          <w:rtl/>
        </w:rPr>
        <w:t>متوفّر ابتداءً من: سبتمبر 2024</w:t>
      </w:r>
      <w:r>
        <w:rPr>
          <w:rStyle w:val="eop"/>
          <w:rFonts w:ascii="Times" w:hAnsi="Times" w:hint="cs"/>
          <w:color w:val="000000"/>
          <w:sz w:val="22"/>
          <w:szCs w:val="22"/>
          <w:rtl/>
        </w:rPr>
        <w:t> </w:t>
      </w:r>
    </w:p>
    <w:p w14:paraId="3009C444" w14:textId="7777777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Default="00342A0D" w:rsidP="00342A0D">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15641BEA" w14:textId="77777777" w:rsidR="00342A0D" w:rsidRDefault="00342A0D" w:rsidP="00342A0D">
      <w:pPr>
        <w:pStyle w:val="paragraph"/>
        <w:bidi/>
        <w:spacing w:before="0" w:beforeAutospacing="0" w:after="0" w:afterAutospacing="0"/>
        <w:textAlignment w:val="baseline"/>
        <w:rPr>
          <w:rFonts w:ascii="Segoe UI" w:hAnsi="Segoe UI" w:cs="Segoe UI"/>
          <w:sz w:val="18"/>
          <w:szCs w:val="18"/>
          <w:rtl/>
        </w:rPr>
      </w:pPr>
      <w:r>
        <w:rPr>
          <w:rFonts w:asciiTheme="majorBidi" w:hAnsiTheme="majorBidi" w:hint="cs"/>
          <w:noProof/>
          <w:rtl/>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hint="cs"/>
          <w:color w:val="000000"/>
          <w:sz w:val="22"/>
          <w:szCs w:val="22"/>
          <w:rtl/>
        </w:rPr>
        <w:t> </w:t>
      </w:r>
    </w:p>
    <w:p w14:paraId="3C8F9D3A" w14:textId="77777777" w:rsidR="00342A0D" w:rsidRDefault="00342A0D" w:rsidP="00342A0D">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sz w:val="22"/>
          <w:szCs w:val="22"/>
          <w:rtl/>
        </w:rPr>
        <w:t> </w:t>
      </w:r>
    </w:p>
    <w:p w14:paraId="6C8F7CE7" w14:textId="77777777" w:rsidR="00342A0D" w:rsidRDefault="00342A0D" w:rsidP="00342A0D">
      <w:pPr>
        <w:pStyle w:val="paragraph"/>
        <w:bidi/>
        <w:spacing w:before="0" w:beforeAutospacing="0" w:after="0" w:afterAutospacing="0"/>
        <w:textAlignment w:val="baseline"/>
        <w:rPr>
          <w:rFonts w:ascii="Segoe UI" w:hAnsi="Segoe UI" w:cs="Segoe UI"/>
          <w:sz w:val="18"/>
          <w:szCs w:val="18"/>
          <w:rtl/>
        </w:rPr>
      </w:pPr>
      <w:r>
        <w:rPr>
          <w:rStyle w:val="normaltextrun"/>
          <w:rFonts w:ascii="Times" w:hAnsi="Times" w:hint="cs"/>
          <w:b/>
          <w:bCs/>
          <w:color w:val="000000"/>
          <w:rtl/>
        </w:rPr>
        <w:t>نبذة عن دار بوم إيه مرسييه:</w:t>
      </w:r>
      <w:r>
        <w:rPr>
          <w:rStyle w:val="eop"/>
          <w:rFonts w:ascii="Times" w:hAnsi="Times" w:hint="cs"/>
          <w:color w:val="000000"/>
          <w:rtl/>
        </w:rPr>
        <w:t> </w:t>
      </w:r>
    </w:p>
    <w:p w14:paraId="57B7AB05" w14:textId="77777777" w:rsidR="00342A0D" w:rsidRDefault="00342A0D" w:rsidP="00342A0D">
      <w:pPr>
        <w:pStyle w:val="paragraph"/>
        <w:bidi/>
        <w:spacing w:before="0" w:beforeAutospacing="0" w:after="0" w:afterAutospacing="0"/>
        <w:jc w:val="both"/>
        <w:textAlignment w:val="baseline"/>
        <w:rPr>
          <w:rFonts w:ascii="Segoe UI" w:hAnsi="Segoe UI" w:cs="Segoe UI"/>
          <w:sz w:val="18"/>
          <w:szCs w:val="18"/>
          <w:rtl/>
        </w:rPr>
      </w:pPr>
      <w:r>
        <w:rPr>
          <w:rStyle w:val="eop"/>
          <w:rFonts w:ascii="Century Gothic" w:hAnsi="Century Gothic" w:hint="cs"/>
          <w:color w:val="000000"/>
          <w:sz w:val="21"/>
          <w:szCs w:val="21"/>
          <w:rtl/>
        </w:rPr>
        <w:t> </w:t>
      </w:r>
    </w:p>
    <w:p w14:paraId="3C28B775" w14:textId="77777777" w:rsidR="00342A0D" w:rsidRDefault="00342A0D" w:rsidP="00342A0D">
      <w:pPr>
        <w:pStyle w:val="paragraph"/>
        <w:bidi/>
        <w:spacing w:before="0" w:beforeAutospacing="0" w:after="0" w:afterAutospacing="0"/>
        <w:jc w:val="both"/>
        <w:textAlignment w:val="baseline"/>
        <w:rPr>
          <w:rFonts w:ascii="Segoe UI" w:hAnsi="Segoe UI" w:cs="Segoe UI"/>
          <w:sz w:val="18"/>
          <w:szCs w:val="18"/>
          <w:rtl/>
        </w:rPr>
      </w:pPr>
      <w:r>
        <w:rPr>
          <w:rStyle w:val="normaltextrun"/>
          <w:rFonts w:ascii="Times" w:hAnsi="Times" w:hint="cs"/>
          <w:color w:val="000000"/>
          <w:rtl/>
        </w:rPr>
        <w:lastRenderedPageBreak/>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Style w:val="normaltextrun"/>
          <w:rFonts w:ascii="Times" w:hAnsi="Times" w:hint="cs"/>
          <w:b/>
          <w:bCs/>
          <w:color w:val="000000"/>
          <w:rtl/>
        </w:rPr>
        <w:t xml:space="preserve">توازن متكامل بين التصميم </w:t>
      </w:r>
      <w:proofErr w:type="spellStart"/>
      <w:r>
        <w:rPr>
          <w:rStyle w:val="normaltextrun"/>
          <w:rFonts w:ascii="Times" w:hAnsi="Times" w:hint="cs"/>
          <w:b/>
          <w:bCs/>
          <w:color w:val="000000"/>
          <w:rtl/>
        </w:rPr>
        <w:t>المتمحور</w:t>
      </w:r>
      <w:proofErr w:type="spellEnd"/>
      <w:r>
        <w:rPr>
          <w:rStyle w:val="normaltextrun"/>
          <w:rFonts w:ascii="Times" w:hAnsi="Times" w:hint="cs"/>
          <w:b/>
          <w:bCs/>
          <w:color w:val="000000"/>
          <w:rtl/>
        </w:rPr>
        <w:t xml:space="preserve"> حول الشكل والابتكار الساعاتي في خدمة العملاء</w:t>
      </w:r>
      <w:r>
        <w:rPr>
          <w:rStyle w:val="normaltextrun"/>
          <w:rFonts w:ascii="Times" w:hAnsi="Times" w:hint="cs"/>
          <w:color w:val="000000"/>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r>
        <w:rPr>
          <w:rStyle w:val="eop"/>
          <w:rFonts w:ascii="Times" w:hAnsi="Times" w:hint="cs"/>
          <w:color w:val="000000"/>
          <w:rtl/>
        </w:rPr>
        <w:t> </w:t>
      </w:r>
    </w:p>
    <w:p w14:paraId="0112D8C7" w14:textId="77777777" w:rsidR="00342A0D" w:rsidRDefault="00342A0D" w:rsidP="00342A0D">
      <w:pPr>
        <w:pStyle w:val="paragraph"/>
        <w:bidi/>
        <w:spacing w:before="0" w:beforeAutospacing="0" w:after="0" w:afterAutospacing="0"/>
        <w:jc w:val="both"/>
        <w:textAlignment w:val="baseline"/>
        <w:rPr>
          <w:rFonts w:ascii="Segoe UI" w:hAnsi="Segoe UI" w:cs="Segoe UI"/>
          <w:sz w:val="18"/>
          <w:szCs w:val="18"/>
          <w:rtl/>
        </w:rPr>
      </w:pPr>
      <w:r>
        <w:rPr>
          <w:rStyle w:val="eop"/>
          <w:rFonts w:ascii="Times" w:hAnsi="Times" w:hint="cs"/>
          <w:color w:val="000000"/>
          <w:rtl/>
        </w:rPr>
        <w:t> </w:t>
      </w:r>
    </w:p>
    <w:p w14:paraId="4B12F287" w14:textId="77777777" w:rsidR="00342A0D" w:rsidRDefault="00000000" w:rsidP="00342A0D">
      <w:pPr>
        <w:pStyle w:val="paragraph"/>
        <w:bidi/>
        <w:spacing w:before="0" w:beforeAutospacing="0" w:after="0" w:afterAutospacing="0"/>
        <w:jc w:val="both"/>
        <w:textAlignment w:val="baseline"/>
        <w:rPr>
          <w:rFonts w:ascii="Segoe UI" w:hAnsi="Segoe UI" w:cs="Segoe UI"/>
          <w:sz w:val="18"/>
          <w:szCs w:val="18"/>
          <w:rtl/>
        </w:rPr>
      </w:pPr>
      <w:hyperlink r:id="rId21" w:tgtFrame="_blank" w:history="1">
        <w:r w:rsidR="006C7F1D">
          <w:rPr>
            <w:rStyle w:val="normaltextrun"/>
            <w:rFonts w:ascii="Times" w:hAnsi="Times"/>
            <w:color w:val="000000"/>
            <w:u w:val="single"/>
          </w:rPr>
          <w:t>www.baume-et-mercier.com</w:t>
        </w:r>
      </w:hyperlink>
      <w:r w:rsidR="006C7F1D">
        <w:rPr>
          <w:rFonts w:hint="cs"/>
          <w:rtl/>
        </w:rPr>
        <w:t>.</w:t>
      </w:r>
      <w:r w:rsidR="006C7F1D">
        <w:rPr>
          <w:rStyle w:val="eop"/>
          <w:rFonts w:ascii="Times" w:hAnsi="Times" w:hint="cs"/>
          <w:color w:val="000000"/>
          <w:rtl/>
        </w:rPr>
        <w:t> </w:t>
      </w:r>
    </w:p>
    <w:p w14:paraId="2CD2F4F2" w14:textId="77777777" w:rsidR="003A35DA" w:rsidRPr="00F55490" w:rsidRDefault="003A35DA">
      <w:pPr>
        <w:pStyle w:val="Corps"/>
        <w:jc w:val="both"/>
        <w:rPr>
          <w:rFonts w:ascii="Times New Roman" w:hAnsi="Times New Roman" w:cs="Times New Roman"/>
          <w:sz w:val="24"/>
          <w:szCs w:val="24"/>
        </w:rPr>
      </w:pPr>
    </w:p>
    <w:sectPr w:rsidR="003A35DA" w:rsidRPr="00F55490">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08FE1" w14:textId="77777777" w:rsidR="002658C4" w:rsidRDefault="002658C4">
      <w:r>
        <w:separator/>
      </w:r>
    </w:p>
  </w:endnote>
  <w:endnote w:type="continuationSeparator" w:id="0">
    <w:p w14:paraId="2BF0095B" w14:textId="77777777" w:rsidR="002658C4" w:rsidRDefault="0026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4D757" w14:textId="77777777" w:rsidR="002658C4" w:rsidRDefault="002658C4">
      <w:r>
        <w:separator/>
      </w:r>
    </w:p>
  </w:footnote>
  <w:footnote w:type="continuationSeparator" w:id="0">
    <w:p w14:paraId="636922A0" w14:textId="77777777" w:rsidR="002658C4" w:rsidRDefault="00265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AAAF5" w14:textId="389667D4" w:rsidR="002E685B" w:rsidRDefault="002E685B" w:rsidP="002E685B">
    <w:pPr>
      <w:pStyle w:val="En-tte"/>
      <w:bidi/>
      <w:jc w:val="center"/>
      <w:rPr>
        <w:rtl/>
      </w:rPr>
    </w:pPr>
    <w:r>
      <w:rPr>
        <w:rFonts w:hint="cs"/>
        <w:noProof/>
        <w:rtl/>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870804836">
    <w:abstractNumId w:val="1"/>
  </w:num>
  <w:num w:numId="2" w16cid:durableId="160021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434A3"/>
    <w:rsid w:val="0007213E"/>
    <w:rsid w:val="001066E9"/>
    <w:rsid w:val="00107CB2"/>
    <w:rsid w:val="00117856"/>
    <w:rsid w:val="001457C1"/>
    <w:rsid w:val="00154562"/>
    <w:rsid w:val="001B6E96"/>
    <w:rsid w:val="00226165"/>
    <w:rsid w:val="002365D2"/>
    <w:rsid w:val="002603DC"/>
    <w:rsid w:val="00262738"/>
    <w:rsid w:val="002658C4"/>
    <w:rsid w:val="002B768B"/>
    <w:rsid w:val="002E685B"/>
    <w:rsid w:val="002F6471"/>
    <w:rsid w:val="00342A0D"/>
    <w:rsid w:val="003A35DA"/>
    <w:rsid w:val="00441978"/>
    <w:rsid w:val="00513B35"/>
    <w:rsid w:val="00543FBE"/>
    <w:rsid w:val="005C18AC"/>
    <w:rsid w:val="005D43D7"/>
    <w:rsid w:val="00651F8D"/>
    <w:rsid w:val="00666D8B"/>
    <w:rsid w:val="006B2983"/>
    <w:rsid w:val="006C7F1D"/>
    <w:rsid w:val="006F784D"/>
    <w:rsid w:val="007C5A38"/>
    <w:rsid w:val="008463BE"/>
    <w:rsid w:val="00846D77"/>
    <w:rsid w:val="008765B0"/>
    <w:rsid w:val="00890BB1"/>
    <w:rsid w:val="008B045D"/>
    <w:rsid w:val="008E0CB8"/>
    <w:rsid w:val="00925DE6"/>
    <w:rsid w:val="00935862"/>
    <w:rsid w:val="009669BF"/>
    <w:rsid w:val="00A1220A"/>
    <w:rsid w:val="00A5701D"/>
    <w:rsid w:val="00A7407C"/>
    <w:rsid w:val="00AC1955"/>
    <w:rsid w:val="00B06418"/>
    <w:rsid w:val="00B07819"/>
    <w:rsid w:val="00B47E26"/>
    <w:rsid w:val="00B63521"/>
    <w:rsid w:val="00C32F57"/>
    <w:rsid w:val="00CA324E"/>
    <w:rsid w:val="00CE0F43"/>
    <w:rsid w:val="00CE6659"/>
    <w:rsid w:val="00D7235F"/>
    <w:rsid w:val="00D92D57"/>
    <w:rsid w:val="00DD0F95"/>
    <w:rsid w:val="00E2717B"/>
    <w:rsid w:val="00EE4FD4"/>
    <w:rsid w:val="00F55490"/>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CH"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C32F57"/>
    <w:pPr>
      <w:tabs>
        <w:tab w:val="center" w:pos="4536"/>
        <w:tab w:val="right" w:pos="9072"/>
      </w:tabs>
    </w:pPr>
  </w:style>
  <w:style w:type="character" w:customStyle="1" w:styleId="En-tteCar">
    <w:name w:val="En-tête Car"/>
    <w:basedOn w:val="Policepardfaut"/>
    <w:link w:val="En-tte"/>
    <w:uiPriority w:val="99"/>
    <w:rsid w:val="00C32F57"/>
    <w:rPr>
      <w:sz w:val="24"/>
      <w:szCs w:val="24"/>
      <w:lang w:val="en-US" w:eastAsia="en-US"/>
    </w:rPr>
  </w:style>
  <w:style w:type="paragraph" w:styleId="Pieddepage">
    <w:name w:val="footer"/>
    <w:basedOn w:val="Normal"/>
    <w:link w:val="PieddepageCar"/>
    <w:uiPriority w:val="99"/>
    <w:unhideWhenUsed/>
    <w:rsid w:val="00C32F57"/>
    <w:pPr>
      <w:tabs>
        <w:tab w:val="center" w:pos="4536"/>
        <w:tab w:val="right" w:pos="9072"/>
      </w:tabs>
    </w:pPr>
  </w:style>
  <w:style w:type="character" w:customStyle="1" w:styleId="PieddepageCar">
    <w:name w:val="Pied de page Car"/>
    <w:basedOn w:val="Policepardfaut"/>
    <w:link w:val="Pieddepage"/>
    <w:uiPriority w:val="99"/>
    <w:rsid w:val="00C32F57"/>
    <w:rPr>
      <w:sz w:val="24"/>
      <w:szCs w:val="24"/>
      <w:lang w:val="en-US" w:eastAsia="en-US"/>
    </w:rPr>
  </w:style>
  <w:style w:type="paragraph" w:styleId="R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342A0D"/>
  </w:style>
  <w:style w:type="character" w:customStyle="1" w:styleId="normaltextrun">
    <w:name w:val="normaltextrun"/>
    <w:basedOn w:val="Policepardfau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ume-et-mercier.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1951</Words>
  <Characters>10734</Characters>
  <Application>Microsoft Office Word</Application>
  <DocSecurity>0</DocSecurity>
  <Lines>89</Lines>
  <Paragraphs>25</Paragraphs>
  <ScaleCrop>false</ScaleCrop>
  <Company>Richemont International SA</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STE TRADUILI</cp:lastModifiedBy>
  <cp:revision>2</cp:revision>
  <dcterms:created xsi:type="dcterms:W3CDTF">2024-08-22T10:03:00Z</dcterms:created>
  <dcterms:modified xsi:type="dcterms:W3CDTF">2024-08-22T10:03:00Z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