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38CE6B61" w14:textId="233FBC72" w:rsid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 xml:space="preserve">EL GLAMUROSO RETORNO DEL HAMPTON </w:t>
      </w:r>
    </w:p>
    <w:p w14:paraId="4DD24830" w14:textId="4C74D2F9" w:rsidR="00661DCA" w:rsidRP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DE BAUME &amp; MERCIER</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Su silueta rectangular escultural vuelve por todo lo alto con dos versiones femeninas de suma elegancia: una de oro rosa (750/1000) con correa de piel de aligátor negra; y otra, de acero con brazalete bicolor de acero y acero recubierto de oro rosa.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Y todo ello, con el estilo inconfundible de </w:t>
      </w:r>
      <w:proofErr w:type="spellStart"/>
      <w:r>
        <w:rPr>
          <w:rFonts w:ascii="Times New Roman" w:hAnsi="Times New Roman"/>
          <w:sz w:val="24"/>
        </w:rPr>
        <w:t>Baume</w:t>
      </w:r>
      <w:proofErr w:type="spellEnd"/>
      <w:r>
        <w:rPr>
          <w:rFonts w:ascii="Times New Roman" w:hAnsi="Times New Roman"/>
          <w:sz w:val="24"/>
        </w:rPr>
        <w:t xml:space="preserve"> &amp; Mercier.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rFonts w:ascii="Times New Roman" w:hAnsi="Times New Roman" w:cs="Times New Roman"/>
          <w:sz w:val="24"/>
          <w:szCs w:val="24"/>
        </w:rPr>
      </w:pPr>
      <w:r>
        <w:rPr>
          <w:rStyle w:val="Aucun"/>
          <w:rFonts w:ascii="Times New Roman" w:hAnsi="Times New Roman"/>
          <w:b/>
          <w:sz w:val="24"/>
        </w:rPr>
        <w:t xml:space="preserve">Sofisticación en estado puro, de porte altivo y línea minimalista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3DDF06AB" w:rsidR="00FA42CD"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Es la encarnación del espíritu de diseño de </w:t>
      </w:r>
      <w:proofErr w:type="spellStart"/>
      <w:r>
        <w:rPr>
          <w:rFonts w:ascii="Times New Roman" w:hAnsi="Times New Roman"/>
          <w:sz w:val="24"/>
        </w:rPr>
        <w:t>Baume</w:t>
      </w:r>
      <w:proofErr w:type="spellEnd"/>
      <w:r>
        <w:rPr>
          <w:rFonts w:ascii="Times New Roman" w:hAnsi="Times New Roman"/>
          <w:sz w:val="24"/>
        </w:rPr>
        <w:t xml:space="preserve"> &amp; Mercier en su forma más pura y absoluta. Una sola mirada basta para captar la fuerza estética del reloj Hampton, que impone su sobriedad estilística sin dejar de ser una pieza de carácter. El sentido del detalle tan preciado de la </w:t>
      </w:r>
      <w:proofErr w:type="spellStart"/>
      <w:r>
        <w:rPr>
          <w:rFonts w:ascii="Times New Roman" w:hAnsi="Times New Roman"/>
          <w:sz w:val="24"/>
        </w:rPr>
        <w:t>Maison</w:t>
      </w:r>
      <w:proofErr w:type="spellEnd"/>
      <w:r>
        <w:rPr>
          <w:rFonts w:ascii="Times New Roman" w:hAnsi="Times New Roman"/>
          <w:sz w:val="24"/>
        </w:rPr>
        <w:t xml:space="preserve"> invita a admirar con detenimiento la finura de la caja, las líneas depuradas y curvas, los ángulos suaves y depurados, el rectángulo dentro del rectángulo, el perfecto equilibrio entre la sutileza de los números y los índices y la delicadeza del minutero. Todo se ha plasmado gráficamente con esa maestría y ese </w:t>
      </w:r>
      <w:r>
        <w:rPr>
          <w:rFonts w:ascii="Times New Roman" w:hAnsi="Times New Roman"/>
          <w:i/>
          <w:iCs/>
          <w:sz w:val="24"/>
        </w:rPr>
        <w:t>savoir-faire</w:t>
      </w:r>
      <w:r>
        <w:rPr>
          <w:rFonts w:ascii="Times New Roman" w:hAnsi="Times New Roman"/>
          <w:sz w:val="24"/>
        </w:rPr>
        <w:t xml:space="preserve"> </w:t>
      </w:r>
      <w:r w:rsidR="00E2658E">
        <w:rPr>
          <w:rFonts w:ascii="Times New Roman" w:hAnsi="Times New Roman"/>
          <w:sz w:val="24"/>
        </w:rPr>
        <w:t xml:space="preserve">que </w:t>
      </w:r>
      <w:r>
        <w:rPr>
          <w:rFonts w:ascii="Times New Roman" w:hAnsi="Times New Roman"/>
          <w:sz w:val="24"/>
        </w:rPr>
        <w:t xml:space="preserve">puede llevar a cabo la </w:t>
      </w:r>
      <w:proofErr w:type="spellStart"/>
      <w:r>
        <w:rPr>
          <w:rFonts w:ascii="Times New Roman" w:hAnsi="Times New Roman"/>
          <w:sz w:val="24"/>
        </w:rPr>
        <w:t>Maison</w:t>
      </w:r>
      <w:proofErr w:type="spellEnd"/>
      <w:r>
        <w:rPr>
          <w:rFonts w:ascii="Times New Roman" w:hAnsi="Times New Roman"/>
          <w:sz w:val="24"/>
        </w:rPr>
        <w:t xml:space="preserve">. Esta es la visión de la relojería que </w:t>
      </w:r>
      <w:proofErr w:type="spellStart"/>
      <w:r>
        <w:rPr>
          <w:rFonts w:ascii="Times New Roman" w:hAnsi="Times New Roman"/>
          <w:sz w:val="24"/>
        </w:rPr>
        <w:t>Baume</w:t>
      </w:r>
      <w:proofErr w:type="spellEnd"/>
      <w:r>
        <w:rPr>
          <w:rFonts w:ascii="Times New Roman" w:hAnsi="Times New Roman"/>
          <w:sz w:val="24"/>
        </w:rPr>
        <w:t xml:space="preserve"> &amp; Mercier lleva ejercitando desde hace casi dos siglos y que Paul Mercier infundió a la marca al asociarse a William </w:t>
      </w:r>
      <w:proofErr w:type="spellStart"/>
      <w:r>
        <w:rPr>
          <w:rFonts w:ascii="Times New Roman" w:hAnsi="Times New Roman"/>
          <w:sz w:val="24"/>
        </w:rPr>
        <w:t>Baume</w:t>
      </w:r>
      <w:proofErr w:type="spellEnd"/>
      <w:r>
        <w:rPr>
          <w:rFonts w:ascii="Times New Roman" w:hAnsi="Times New Roman"/>
          <w:sz w:val="24"/>
        </w:rPr>
        <w:t xml:space="preserve"> en 1918. La colección Hampton y su aspecto vintage Art Déco perpetúa de modo superlativo este legado creativo inestimable desde 1994.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rFonts w:ascii="Times New Roman" w:hAnsi="Times New Roman" w:cs="Times New Roman"/>
          <w:b/>
          <w:bCs/>
          <w:sz w:val="24"/>
          <w:szCs w:val="24"/>
        </w:rPr>
      </w:pPr>
      <w:r>
        <w:rPr>
          <w:rStyle w:val="Aucun"/>
          <w:rFonts w:ascii="Times New Roman" w:hAnsi="Times New Roman"/>
          <w:b/>
          <w:sz w:val="24"/>
        </w:rPr>
        <w:t>Una colección reconocida por su audacia desde 1994:</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6031AE84" w:rsidR="002332C2" w:rsidRPr="00D4232B" w:rsidRDefault="002332C2" w:rsidP="002332C2">
      <w:pPr>
        <w:pStyle w:val="Corps"/>
        <w:jc w:val="both"/>
        <w:rPr>
          <w:rStyle w:val="Aucun"/>
          <w:rFonts w:ascii="Times New Roman" w:hAnsi="Times New Roman" w:cs="Times New Roman"/>
          <w:sz w:val="24"/>
          <w:szCs w:val="24"/>
        </w:rPr>
      </w:pPr>
      <w:r>
        <w:rPr>
          <w:rStyle w:val="Aucun"/>
          <w:rFonts w:ascii="Times New Roman" w:hAnsi="Times New Roman"/>
          <w:sz w:val="24"/>
        </w:rPr>
        <w:t>En 1994, la ilustre</w:t>
      </w:r>
      <w:r>
        <w:rPr>
          <w:rFonts w:ascii="Times New Roman" w:hAnsi="Times New Roman"/>
          <w:b/>
          <w:sz w:val="24"/>
        </w:rPr>
        <w:t xml:space="preserve"> colección HAMPTON</w:t>
      </w:r>
      <w:r>
        <w:rPr>
          <w:rStyle w:val="Aucun"/>
          <w:rFonts w:ascii="Times New Roman" w:hAnsi="Times New Roman"/>
          <w:sz w:val="24"/>
        </w:rPr>
        <w:t xml:space="preserve"> experimenta una nueva ruptura estética en la historia del reloj de forma de acero. Su caja rectangular de líneas depuradas, curvas y ángulos depurados se inspira en un modelo icónico de los sesenta y hace gala de un estilo Art Déco inspirado en la década de los años 20. Como una oda al tiempo concebida en clave artística, al ritmo de un delicado minutero, su equilibrio formal, sobrio y elegante se presta a toda clase de variaciones: cajas de acero inoxidable u oro, esferas de color, en versión depurada o de joyería, con diamantes. Los efectos gráficos y cromáticos ponen en perspectiva sus proporciones ideales. Encarna el reloj de la elegancia absoluta, adaptada a las tendencias, tanto para el hombre como para la mujer, que anticipa en la pura tradición de los relojes </w:t>
      </w:r>
      <w:proofErr w:type="spellStart"/>
      <w:r>
        <w:rPr>
          <w:rStyle w:val="Aucun"/>
          <w:rFonts w:ascii="Times New Roman" w:hAnsi="Times New Roman"/>
          <w:sz w:val="24"/>
        </w:rPr>
        <w:t>Baume</w:t>
      </w:r>
      <w:proofErr w:type="spellEnd"/>
      <w:r>
        <w:rPr>
          <w:rStyle w:val="Aucun"/>
          <w:rFonts w:ascii="Times New Roman" w:hAnsi="Times New Roman"/>
          <w:sz w:val="24"/>
        </w:rPr>
        <w:t xml:space="preserve"> &amp; Mercier. Su modelo </w:t>
      </w:r>
      <w:r>
        <w:rPr>
          <w:rStyle w:val="Aucun"/>
          <w:rFonts w:ascii="Times New Roman" w:hAnsi="Times New Roman"/>
          <w:b/>
          <w:sz w:val="24"/>
        </w:rPr>
        <w:t>Hampton "K"</w:t>
      </w:r>
      <w:r>
        <w:rPr>
          <w:rStyle w:val="Aucun"/>
          <w:rFonts w:ascii="Times New Roman" w:hAnsi="Times New Roman"/>
          <w:sz w:val="24"/>
        </w:rPr>
        <w:t xml:space="preserve">, con materiales de alta tecnología y un espíritu deportivo, se completa en 1998 con una correa de fibras de Kevlar® negra. En oro y con más realzado que nunca, el </w:t>
      </w:r>
      <w:r>
        <w:rPr>
          <w:rStyle w:val="Aucun"/>
          <w:rFonts w:ascii="Times New Roman" w:hAnsi="Times New Roman"/>
          <w:b/>
          <w:sz w:val="24"/>
        </w:rPr>
        <w:t xml:space="preserve">Hampton </w:t>
      </w:r>
      <w:proofErr w:type="spellStart"/>
      <w:r>
        <w:rPr>
          <w:rStyle w:val="Aucun"/>
          <w:rFonts w:ascii="Times New Roman" w:hAnsi="Times New Roman"/>
          <w:b/>
          <w:sz w:val="24"/>
        </w:rPr>
        <w:t>Milleis</w:t>
      </w:r>
      <w:proofErr w:type="spellEnd"/>
      <w:r>
        <w:rPr>
          <w:rStyle w:val="Aucun"/>
          <w:rFonts w:ascii="Times New Roman" w:hAnsi="Times New Roman"/>
          <w:sz w:val="24"/>
        </w:rPr>
        <w:t xml:space="preserve"> inaugura el año 2000 seguido del </w:t>
      </w:r>
      <w:r>
        <w:rPr>
          <w:rStyle w:val="Aucun"/>
          <w:rFonts w:ascii="Times New Roman" w:hAnsi="Times New Roman"/>
          <w:b/>
          <w:sz w:val="24"/>
        </w:rPr>
        <w:t xml:space="preserve">Hampton </w:t>
      </w:r>
      <w:proofErr w:type="spellStart"/>
      <w:r>
        <w:rPr>
          <w:rStyle w:val="Aucun"/>
          <w:rFonts w:ascii="Times New Roman" w:hAnsi="Times New Roman"/>
          <w:b/>
          <w:sz w:val="24"/>
        </w:rPr>
        <w:t>Spirit</w:t>
      </w:r>
      <w:proofErr w:type="spellEnd"/>
      <w:r>
        <w:rPr>
          <w:rStyle w:val="Aucun"/>
          <w:rFonts w:ascii="Times New Roman" w:hAnsi="Times New Roman"/>
          <w:sz w:val="24"/>
        </w:rPr>
        <w:t xml:space="preserve">, cuya caja panorámica rinde homenaje a la omnipresencia de las pantallas y la información, mientras que el </w:t>
      </w:r>
      <w:r>
        <w:rPr>
          <w:rStyle w:val="Aucun"/>
          <w:rFonts w:ascii="Times New Roman" w:hAnsi="Times New Roman"/>
          <w:b/>
          <w:sz w:val="24"/>
        </w:rPr>
        <w:t>Hampton City</w:t>
      </w:r>
      <w:r>
        <w:rPr>
          <w:rStyle w:val="Aucun"/>
          <w:rFonts w:ascii="Times New Roman" w:hAnsi="Times New Roman"/>
          <w:sz w:val="24"/>
        </w:rPr>
        <w:t xml:space="preserve"> se inspira en la arquitectura urbana contemporánea.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rFonts w:ascii="Times New Roman" w:hAnsi="Times New Roman" w:cs="Times New Roman"/>
          <w:sz w:val="24"/>
          <w:szCs w:val="24"/>
        </w:rPr>
      </w:pPr>
      <w:r>
        <w:rPr>
          <w:rStyle w:val="Aucun"/>
          <w:rFonts w:ascii="Times New Roman" w:hAnsi="Times New Roman"/>
          <w:sz w:val="24"/>
        </w:rPr>
        <w:t xml:space="preserve">Un territorio de expresión artística por excelencia, el reloj Hampton, con una forma rectangular semejante a la de un cuadro, es el modelo ideal para transformar en reloj la obra del gran artista Pierre </w:t>
      </w:r>
      <w:proofErr w:type="spellStart"/>
      <w:r>
        <w:rPr>
          <w:rStyle w:val="Aucun"/>
          <w:rFonts w:ascii="Times New Roman" w:hAnsi="Times New Roman"/>
          <w:sz w:val="24"/>
        </w:rPr>
        <w:t>Soulages</w:t>
      </w:r>
      <w:proofErr w:type="spellEnd"/>
      <w:r>
        <w:rPr>
          <w:rStyle w:val="Aucun"/>
          <w:rFonts w:ascii="Times New Roman" w:hAnsi="Times New Roman"/>
          <w:sz w:val="24"/>
        </w:rPr>
        <w:t xml:space="preserve">, como la titulada </w:t>
      </w:r>
      <w:proofErr w:type="spellStart"/>
      <w:r>
        <w:rPr>
          <w:rStyle w:val="Aucun"/>
          <w:rFonts w:ascii="Times New Roman" w:hAnsi="Times New Roman"/>
          <w:i/>
          <w:sz w:val="24"/>
        </w:rPr>
        <w:t>Outrenoirs</w:t>
      </w:r>
      <w:proofErr w:type="spellEnd"/>
      <w:r>
        <w:rPr>
          <w:rStyle w:val="Aucun"/>
          <w:rFonts w:ascii="Times New Roman" w:hAnsi="Times New Roman"/>
          <w:sz w:val="24"/>
        </w:rPr>
        <w:t xml:space="preserve">. El reloj </w:t>
      </w:r>
      <w:r>
        <w:rPr>
          <w:rStyle w:val="Aucun"/>
          <w:rFonts w:ascii="Times New Roman" w:hAnsi="Times New Roman"/>
          <w:b/>
          <w:sz w:val="24"/>
        </w:rPr>
        <w:t>Hampton "</w:t>
      </w:r>
      <w:proofErr w:type="spellStart"/>
      <w:r>
        <w:rPr>
          <w:rStyle w:val="Aucun"/>
          <w:rFonts w:ascii="Times New Roman" w:hAnsi="Times New Roman"/>
          <w:b/>
          <w:sz w:val="24"/>
        </w:rPr>
        <w:t>Hommage</w:t>
      </w:r>
      <w:proofErr w:type="spellEnd"/>
      <w:r>
        <w:rPr>
          <w:rStyle w:val="Aucun"/>
          <w:rFonts w:ascii="Times New Roman" w:hAnsi="Times New Roman"/>
          <w:b/>
          <w:sz w:val="24"/>
        </w:rPr>
        <w:t xml:space="preserve"> à Pierre </w:t>
      </w:r>
      <w:proofErr w:type="spellStart"/>
      <w:r>
        <w:rPr>
          <w:rStyle w:val="Aucun"/>
          <w:rFonts w:ascii="Times New Roman" w:hAnsi="Times New Roman"/>
          <w:b/>
          <w:sz w:val="24"/>
        </w:rPr>
        <w:t>Soulages</w:t>
      </w:r>
      <w:proofErr w:type="spellEnd"/>
      <w:r>
        <w:rPr>
          <w:rStyle w:val="Aucun"/>
          <w:rFonts w:ascii="Times New Roman" w:hAnsi="Times New Roman"/>
          <w:b/>
          <w:sz w:val="24"/>
        </w:rPr>
        <w:t>"</w:t>
      </w:r>
      <w:r>
        <w:rPr>
          <w:rStyle w:val="Aucun"/>
          <w:rFonts w:ascii="Times New Roman" w:hAnsi="Times New Roman"/>
          <w:sz w:val="24"/>
        </w:rPr>
        <w:t xml:space="preserve"> se inscribe en el diálogo entre relojería y diseño que caracteriza a </w:t>
      </w:r>
      <w:proofErr w:type="spellStart"/>
      <w:r>
        <w:rPr>
          <w:rStyle w:val="Aucun"/>
          <w:rFonts w:ascii="Times New Roman" w:hAnsi="Times New Roman"/>
          <w:sz w:val="24"/>
        </w:rPr>
        <w:t>Baume</w:t>
      </w:r>
      <w:proofErr w:type="spellEnd"/>
      <w:r>
        <w:rPr>
          <w:rStyle w:val="Aucun"/>
          <w:rFonts w:ascii="Times New Roman" w:hAnsi="Times New Roman"/>
          <w:sz w:val="24"/>
        </w:rPr>
        <w:t xml:space="preserve"> &amp; Mercier desde sus orígenes. Con una complejidad técnica y estética excepcional, este reproduce, miniaturizada, la fuerza del negro, su profundidad, su luz y sus relieves, a la manera del pintor, con sutiles tonos mates, </w:t>
      </w:r>
      <w:proofErr w:type="spellStart"/>
      <w:r>
        <w:rPr>
          <w:rStyle w:val="Aucun"/>
          <w:rFonts w:ascii="Times New Roman" w:hAnsi="Times New Roman"/>
          <w:sz w:val="24"/>
        </w:rPr>
        <w:t>semimates</w:t>
      </w:r>
      <w:proofErr w:type="spellEnd"/>
      <w:r>
        <w:rPr>
          <w:rStyle w:val="Aucun"/>
          <w:rFonts w:ascii="Times New Roman" w:hAnsi="Times New Roman"/>
          <w:sz w:val="24"/>
        </w:rPr>
        <w:t xml:space="preserve"> y brillantes, además de capas difusas.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rFonts w:ascii="Times New Roman" w:hAnsi="Times New Roman" w:cs="Times New Roman"/>
          <w:b/>
          <w:bCs/>
          <w:sz w:val="24"/>
          <w:szCs w:val="24"/>
        </w:rPr>
      </w:pPr>
      <w:r>
        <w:rPr>
          <w:rStyle w:val="Aucun"/>
          <w:rFonts w:ascii="Times New Roman" w:hAnsi="Times New Roman"/>
          <w:b/>
          <w:sz w:val="24"/>
        </w:rPr>
        <w:lastRenderedPageBreak/>
        <w:t>Hampton se viste de Gala</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75C0A73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El estilo glamuroso de los Hampton M0A10752 y M0A10751 refleja a la perfección esta elegancia de </w:t>
      </w:r>
      <w:proofErr w:type="spellStart"/>
      <w:r>
        <w:rPr>
          <w:rFonts w:ascii="Times New Roman" w:hAnsi="Times New Roman"/>
          <w:sz w:val="24"/>
        </w:rPr>
        <w:t>Baume</w:t>
      </w:r>
      <w:proofErr w:type="spellEnd"/>
      <w:r>
        <w:rPr>
          <w:rFonts w:ascii="Times New Roman" w:hAnsi="Times New Roman"/>
          <w:sz w:val="24"/>
        </w:rPr>
        <w:t xml:space="preserve"> &amp; Mercier, amante de las bellas formas y los materiales nobles. Este seducirá a las mujeres sensibles a la belleza, para quienes un reloj es como una joya que modela y realza su apariencia.</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0AA33BE"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La caja del Hampton M0A10752 </w:t>
      </w:r>
      <w:r w:rsidR="00E2658E" w:rsidRPr="00E2658E">
        <w:rPr>
          <w:rFonts w:ascii="Times New Roman" w:hAnsi="Times New Roman"/>
          <w:sz w:val="24"/>
        </w:rPr>
        <w:t xml:space="preserve">está </w:t>
      </w:r>
      <w:r>
        <w:rPr>
          <w:rFonts w:ascii="Times New Roman" w:hAnsi="Times New Roman"/>
          <w:sz w:val="24"/>
        </w:rPr>
        <w:t xml:space="preserve">adornada con oro rosa (750/1000) y aporta a la colección una nueva expresión lujosa y especialmente elegante. La caja del Hampton M0A10751 propone un diseño de audaces contrastes en acero. Ambas presentan acabados refinados y luminosos que dan fe de un trabajo esmerado de los artesanos de la Manufactura de Les </w:t>
      </w:r>
      <w:proofErr w:type="spellStart"/>
      <w:r>
        <w:rPr>
          <w:rFonts w:ascii="Times New Roman" w:hAnsi="Times New Roman"/>
          <w:sz w:val="24"/>
        </w:rPr>
        <w:t>Brenets</w:t>
      </w:r>
      <w:proofErr w:type="spellEnd"/>
      <w:r>
        <w:rPr>
          <w:rFonts w:ascii="Times New Roman" w:hAnsi="Times New Roman"/>
          <w:sz w:val="24"/>
        </w:rPr>
        <w:t xml:space="preserve">: esfera plateada opalina y graneada; números árabes, índices ribeteados y agujas doradas. Su corona de acero PVD dorado en forma de cabujón se adorna con </w:t>
      </w:r>
      <w:proofErr w:type="gramStart"/>
      <w:r>
        <w:rPr>
          <w:rFonts w:ascii="Times New Roman" w:hAnsi="Times New Roman"/>
          <w:sz w:val="24"/>
        </w:rPr>
        <w:t>una ágata negra</w:t>
      </w:r>
      <w:proofErr w:type="gramEnd"/>
      <w:r>
        <w:rPr>
          <w:rFonts w:ascii="Times New Roman" w:hAnsi="Times New Roman"/>
          <w:sz w:val="24"/>
        </w:rPr>
        <w:t xml:space="preserve">, una piedra que estimula la fuerza interior y el espíritu práctico a la vez que favorece la resistencia, el deseo de vivir y los cambios, </w:t>
      </w:r>
      <w:r w:rsidR="00E2658E">
        <w:rPr>
          <w:rFonts w:ascii="Times New Roman" w:hAnsi="Times New Roman"/>
          <w:sz w:val="24"/>
        </w:rPr>
        <w:t xml:space="preserve">y </w:t>
      </w:r>
      <w:r>
        <w:rPr>
          <w:rFonts w:ascii="Times New Roman" w:hAnsi="Times New Roman"/>
          <w:sz w:val="24"/>
        </w:rPr>
        <w:t xml:space="preserve">es un perfecto toque de elegancia.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El estilo a la par clásico y contemporáneo del Hampton M0A10752 se combina con una correa de piel de aligátor negra que potencia la belleza de este reloj de oro.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38FE5E6B"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El brazalete integrado de tres hileras del Hampton M0A10751 juega con la alternancia armoniosa de eslabones de acero y eslabones de acero recubierto de oro rosa. Esta malla bicolor es una característica histórica de </w:t>
      </w:r>
      <w:proofErr w:type="spellStart"/>
      <w:r>
        <w:rPr>
          <w:rFonts w:ascii="Times New Roman" w:hAnsi="Times New Roman"/>
          <w:sz w:val="24"/>
        </w:rPr>
        <w:t>Baume</w:t>
      </w:r>
      <w:proofErr w:type="spellEnd"/>
      <w:r>
        <w:rPr>
          <w:rFonts w:ascii="Times New Roman" w:hAnsi="Times New Roman"/>
          <w:sz w:val="24"/>
        </w:rPr>
        <w:t xml:space="preserve"> &amp; Mercier. Ya estuvo presente en la colección Hampton </w:t>
      </w:r>
      <w:r w:rsidR="00E2658E">
        <w:rPr>
          <w:rFonts w:ascii="Times New Roman" w:hAnsi="Times New Roman"/>
          <w:sz w:val="24"/>
        </w:rPr>
        <w:t xml:space="preserve">y </w:t>
      </w:r>
      <w:r>
        <w:rPr>
          <w:rFonts w:ascii="Times New Roman" w:hAnsi="Times New Roman"/>
          <w:sz w:val="24"/>
        </w:rPr>
        <w:t xml:space="preserve">en 1973 se incorpora al reloj Riviera con un eslabón central de oro y dos eslabones exteriores de acero. Las generaciones posteriores de la colección propondrán brazaletes bicolores. El </w:t>
      </w:r>
      <w:proofErr w:type="spellStart"/>
      <w:r>
        <w:rPr>
          <w:rFonts w:ascii="Times New Roman" w:hAnsi="Times New Roman"/>
          <w:sz w:val="24"/>
        </w:rPr>
        <w:t>Linea</w:t>
      </w:r>
      <w:proofErr w:type="spellEnd"/>
      <w:r>
        <w:rPr>
          <w:rFonts w:ascii="Times New Roman" w:hAnsi="Times New Roman"/>
          <w:sz w:val="24"/>
        </w:rPr>
        <w:t xml:space="preserve"> lo adoptó, al igual que el </w:t>
      </w:r>
      <w:proofErr w:type="spellStart"/>
      <w:r>
        <w:rPr>
          <w:rFonts w:ascii="Times New Roman" w:hAnsi="Times New Roman"/>
          <w:sz w:val="24"/>
        </w:rPr>
        <w:t>CapeLand</w:t>
      </w:r>
      <w:proofErr w:type="spellEnd"/>
      <w:r>
        <w:rPr>
          <w:rFonts w:ascii="Times New Roman" w:hAnsi="Times New Roman"/>
          <w:sz w:val="24"/>
        </w:rPr>
        <w:t xml:space="preserve">, o las colecciones Clifton, </w:t>
      </w:r>
      <w:proofErr w:type="spellStart"/>
      <w:r>
        <w:rPr>
          <w:rFonts w:ascii="Times New Roman" w:hAnsi="Times New Roman"/>
          <w:sz w:val="24"/>
        </w:rPr>
        <w:t>Classima</w:t>
      </w:r>
      <w:proofErr w:type="spellEnd"/>
      <w:r>
        <w:rPr>
          <w:rFonts w:ascii="Times New Roman" w:hAnsi="Times New Roman"/>
          <w:sz w:val="24"/>
        </w:rPr>
        <w:t xml:space="preserve"> y </w:t>
      </w:r>
      <w:proofErr w:type="spellStart"/>
      <w:r>
        <w:rPr>
          <w:rFonts w:ascii="Times New Roman" w:hAnsi="Times New Roman"/>
          <w:sz w:val="24"/>
        </w:rPr>
        <w:t>Promesse</w:t>
      </w:r>
      <w:proofErr w:type="spellEnd"/>
      <w:r>
        <w:rPr>
          <w:rFonts w:ascii="Times New Roman" w:hAnsi="Times New Roman"/>
          <w:sz w:val="24"/>
        </w:rPr>
        <w:t xml:space="preserve">, tanto para hombre como para mujer.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jc w:val="both"/>
        <w:rPr>
          <w:rFonts w:ascii="Times New Roman" w:hAnsi="Times New Roman" w:cs="Times New Roman"/>
          <w:sz w:val="24"/>
          <w:szCs w:val="24"/>
        </w:rPr>
      </w:pPr>
      <w:r>
        <w:rPr>
          <w:rStyle w:val="Aucun"/>
          <w:rFonts w:ascii="Times New Roman" w:hAnsi="Times New Roman"/>
          <w:b/>
          <w:sz w:val="24"/>
        </w:rPr>
        <w:t>Hampton M0A10752</w:t>
      </w:r>
      <w:r>
        <w:rPr>
          <w:rFonts w:ascii="Times New Roman" w:hAnsi="Times New Roman"/>
          <w:sz w:val="24"/>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117907D0" w:rsidR="004B5ADB" w:rsidRDefault="003C42A5" w:rsidP="004B5ADB">
      <w:pPr>
        <w:pStyle w:val="Corps"/>
        <w:jc w:val="both"/>
        <w:rPr>
          <w:rFonts w:ascii="Times New Roman" w:hAnsi="Times New Roman" w:cs="Times New Roman"/>
          <w:sz w:val="24"/>
          <w:szCs w:val="24"/>
        </w:rPr>
      </w:pPr>
      <w:r>
        <w:rPr>
          <w:rFonts w:ascii="Times New Roman" w:hAnsi="Times New Roman"/>
          <w:sz w:val="24"/>
        </w:rPr>
        <w:t xml:space="preserve">El rectángulo dentro del rectángulo que adorna su esfera opalina y granulada resalta con un minutero gris muy fino. A su alrededor, los números árabes a las 12 horas y las 6 horas, los índices ribeteados y las agujas </w:t>
      </w:r>
      <w:proofErr w:type="spellStart"/>
      <w:r>
        <w:rPr>
          <w:rFonts w:ascii="Times New Roman" w:hAnsi="Times New Roman"/>
          <w:i/>
          <w:iCs/>
          <w:sz w:val="24"/>
        </w:rPr>
        <w:t>glaive</w:t>
      </w:r>
      <w:proofErr w:type="spellEnd"/>
      <w:r>
        <w:rPr>
          <w:rFonts w:ascii="Times New Roman" w:hAnsi="Times New Roman"/>
          <w:sz w:val="24"/>
        </w:rPr>
        <w:t xml:space="preserve"> facetadas, todo en dorado, indican las horas y los minutos. Su diseño estilizado, recto y nítido seduce por su prestancia.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rFonts w:ascii="Times New Roman" w:hAnsi="Times New Roman" w:cs="Times New Roman"/>
          <w:sz w:val="24"/>
          <w:szCs w:val="24"/>
        </w:rPr>
      </w:pPr>
      <w:r>
        <w:rPr>
          <w:rFonts w:ascii="Times New Roman" w:hAnsi="Times New Roman"/>
          <w:b/>
          <w:noProof/>
          <w:sz w:val="32"/>
          <w14:textOutline w14:w="0" w14:cap="rnd" w14:cmpd="sng" w14:algn="ctr">
            <w14:noFill/>
            <w14:prstDash w14:val="solid"/>
            <w14:bevel/>
          </w14:textOutline>
        </w:rPr>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D00E0EE" w:rsidR="00661DCA" w:rsidRDefault="003C42A5">
      <w:pPr>
        <w:pStyle w:val="Corps"/>
        <w:jc w:val="both"/>
        <w:rPr>
          <w:rFonts w:ascii="Times New Roman" w:hAnsi="Times New Roman" w:cs="Times New Roman"/>
          <w:sz w:val="24"/>
          <w:szCs w:val="24"/>
        </w:rPr>
      </w:pPr>
      <w:r>
        <w:rPr>
          <w:rFonts w:ascii="Times New Roman" w:hAnsi="Times New Roman"/>
          <w:sz w:val="24"/>
        </w:rPr>
        <w:t xml:space="preserve">La caja de oro rosa (750/1000) pulido y titanio presenta las proporciones perfectas para una muñeca femenina según </w:t>
      </w:r>
      <w:proofErr w:type="spellStart"/>
      <w:r>
        <w:rPr>
          <w:rFonts w:ascii="Times New Roman" w:hAnsi="Times New Roman"/>
          <w:sz w:val="24"/>
        </w:rPr>
        <w:t>Baume</w:t>
      </w:r>
      <w:proofErr w:type="spellEnd"/>
      <w:r>
        <w:rPr>
          <w:rFonts w:ascii="Times New Roman" w:hAnsi="Times New Roman"/>
          <w:sz w:val="24"/>
        </w:rPr>
        <w:t xml:space="preserve"> &amp; Mercier, que ha hecho de la letra griega Phi, en referencia al número áureo, su emblema: 35 x 22,2 </w:t>
      </w:r>
      <w:proofErr w:type="spellStart"/>
      <w:r>
        <w:rPr>
          <w:rFonts w:ascii="Times New Roman" w:hAnsi="Times New Roman"/>
          <w:sz w:val="24"/>
        </w:rPr>
        <w:t>mm.</w:t>
      </w:r>
      <w:proofErr w:type="spellEnd"/>
      <w:r>
        <w:rPr>
          <w:rFonts w:ascii="Times New Roman" w:hAnsi="Times New Roman"/>
          <w:sz w:val="24"/>
        </w:rPr>
        <w:t xml:space="preserve"> Su grosor es de 6,9 </w:t>
      </w:r>
      <w:proofErr w:type="spellStart"/>
      <w:r>
        <w:rPr>
          <w:rFonts w:ascii="Times New Roman" w:hAnsi="Times New Roman"/>
          <w:sz w:val="24"/>
        </w:rPr>
        <w:t>mm.</w:t>
      </w:r>
      <w:proofErr w:type="spellEnd"/>
      <w:r>
        <w:rPr>
          <w:rFonts w:ascii="Times New Roman" w:hAnsi="Times New Roman"/>
          <w:sz w:val="24"/>
        </w:rPr>
        <w:t xml:space="preserve"> Un cristal de zafiro abombado </w:t>
      </w:r>
      <w:proofErr w:type="spellStart"/>
      <w:r>
        <w:rPr>
          <w:rFonts w:ascii="Times New Roman" w:hAnsi="Times New Roman"/>
          <w:sz w:val="24"/>
        </w:rPr>
        <w:t>irrayable</w:t>
      </w:r>
      <w:proofErr w:type="spellEnd"/>
      <w:r>
        <w:rPr>
          <w:rFonts w:ascii="Times New Roman" w:hAnsi="Times New Roman"/>
          <w:sz w:val="24"/>
        </w:rPr>
        <w:t xml:space="preserve"> la protege. La corona de acero PVD dorado en forma de cabujón está ornada con </w:t>
      </w:r>
      <w:proofErr w:type="gramStart"/>
      <w:r>
        <w:rPr>
          <w:rFonts w:ascii="Times New Roman" w:hAnsi="Times New Roman"/>
          <w:sz w:val="24"/>
        </w:rPr>
        <w:t>una ágata negra incrustada</w:t>
      </w:r>
      <w:proofErr w:type="gramEnd"/>
      <w:r>
        <w:rPr>
          <w:rFonts w:ascii="Times New Roman" w:hAnsi="Times New Roman"/>
          <w:sz w:val="24"/>
        </w:rPr>
        <w:t xml:space="preserve">. El fondo macizo de titanio se puede grabar.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La correa intercambiable de piel de aligátor negra de escamas cuadradas con pespuntes tono sobre tono se puede cambiar fácilmente, sin necesidad de herramientas, gracias a un sistema de varillas rectas con espigones muy fiable. </w:t>
      </w:r>
    </w:p>
    <w:p w14:paraId="4DD2484E" w14:textId="1277434E"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Se cierra con una hebilla </w:t>
      </w:r>
      <w:proofErr w:type="spellStart"/>
      <w:r>
        <w:rPr>
          <w:rFonts w:ascii="Times New Roman" w:hAnsi="Times New Roman"/>
          <w:sz w:val="24"/>
        </w:rPr>
        <w:t>ardillón</w:t>
      </w:r>
      <w:proofErr w:type="spellEnd"/>
      <w:r>
        <w:rPr>
          <w:rFonts w:ascii="Times New Roman" w:hAnsi="Times New Roman"/>
          <w:sz w:val="24"/>
        </w:rPr>
        <w:t xml:space="preserve"> de acero PVD dorado.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Este modelo late al ritmo de un movimiento de cuarzo que alcanza 8 años de autonomía. Dispone de una hermeticidad de 5 ATM (aproximadamente 50 m).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jc w:val="both"/>
        <w:rPr>
          <w:rFonts w:ascii="Times New Roman" w:hAnsi="Times New Roman" w:cs="Times New Roman"/>
          <w:b/>
          <w:bCs/>
          <w:sz w:val="24"/>
          <w:szCs w:val="24"/>
        </w:rPr>
      </w:pPr>
      <w:r>
        <w:rPr>
          <w:rFonts w:ascii="Times New Roman" w:hAnsi="Times New Roman"/>
          <w:b/>
          <w:sz w:val="24"/>
        </w:rPr>
        <w:t>Hampton 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Las horas y los minutos desfilan entre unos números árabes a las 12 horas y las 6 horas, unos índices ribeteados dorados, unas agujas </w:t>
      </w:r>
      <w:proofErr w:type="spellStart"/>
      <w:r>
        <w:rPr>
          <w:rFonts w:ascii="Times New Roman" w:hAnsi="Times New Roman"/>
          <w:i/>
          <w:iCs/>
          <w:sz w:val="24"/>
        </w:rPr>
        <w:t>glaive</w:t>
      </w:r>
      <w:proofErr w:type="spellEnd"/>
      <w:r>
        <w:rPr>
          <w:rFonts w:ascii="Times New Roman" w:hAnsi="Times New Roman"/>
          <w:sz w:val="24"/>
        </w:rPr>
        <w:t xml:space="preserve"> facetadas doradas y un minutero gris que se integran en la luminosa ornamentación de la esfera opalina y graneada.</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08979DEB"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Los acabados dorados y el acero inoxidable pulido de la caja, de 35 x 22,2 mm y 6,9 mm de grosor, se complementan y se realzan. Un cristal de zafiro abombado </w:t>
      </w:r>
      <w:proofErr w:type="spellStart"/>
      <w:r>
        <w:rPr>
          <w:rFonts w:ascii="Times New Roman" w:hAnsi="Times New Roman"/>
          <w:sz w:val="24"/>
        </w:rPr>
        <w:t>irrayable</w:t>
      </w:r>
      <w:proofErr w:type="spellEnd"/>
      <w:r>
        <w:rPr>
          <w:rFonts w:ascii="Times New Roman" w:hAnsi="Times New Roman"/>
          <w:sz w:val="24"/>
        </w:rPr>
        <w:t xml:space="preserve"> la protege. La corona de acero </w:t>
      </w:r>
      <w:r>
        <w:rPr>
          <w:rFonts w:ascii="Times New Roman" w:hAnsi="Times New Roman"/>
          <w:sz w:val="24"/>
        </w:rPr>
        <w:lastRenderedPageBreak/>
        <w:t xml:space="preserve">PVD dorado en forma de cabujón se engalana con </w:t>
      </w:r>
      <w:proofErr w:type="gramStart"/>
      <w:r>
        <w:rPr>
          <w:rFonts w:ascii="Times New Roman" w:hAnsi="Times New Roman"/>
          <w:sz w:val="24"/>
        </w:rPr>
        <w:t>una ágata negra incrustada</w:t>
      </w:r>
      <w:proofErr w:type="gramEnd"/>
      <w:r>
        <w:rPr>
          <w:rFonts w:ascii="Times New Roman" w:hAnsi="Times New Roman"/>
          <w:sz w:val="24"/>
        </w:rPr>
        <w:t>. El fondo de la caja maciza puede grabarse a medida.</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El brazalete integrado de tres hileras en acero inoxidable y acero recubierto de oro rosa (GC200) pulido y satinado es intercambiable y flexible, para un confort óptimo. Un sistema de varillas rectas con espigones muy fiable permite cambiarla sin herramientas.</w:t>
      </w:r>
    </w:p>
    <w:p w14:paraId="4DD2485C"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Su triple cierre desplegable con pulsadores de seguridad es de acero inoxidable.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jc w:val="both"/>
        <w:rPr>
          <w:rFonts w:ascii="Times New Roman" w:hAnsi="Times New Roman" w:cs="Times New Roman"/>
          <w:sz w:val="24"/>
          <w:szCs w:val="24"/>
        </w:rPr>
      </w:pPr>
      <w:r>
        <w:rPr>
          <w:rFonts w:ascii="Times New Roman" w:hAnsi="Times New Roman"/>
          <w:sz w:val="24"/>
        </w:rPr>
        <w:t xml:space="preserve">Un movimiento de cuarzo con 8 años de autonomía impulsa el mecanismo de este reloj, con una hermeticidad de 5 ATM (aprox. 50 m).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rFonts w:ascii="Times New Roman" w:hAnsi="Times New Roman" w:cs="Times New Roman"/>
          <w:sz w:val="24"/>
          <w:szCs w:val="24"/>
        </w:rPr>
      </w:pPr>
      <w:r>
        <w:rPr>
          <w:rFonts w:ascii="Times New Roman" w:hAnsi="Times New Roman"/>
          <w:sz w:val="24"/>
        </w:rPr>
        <w:t xml:space="preserve">El reloj de forma por excelencia, el Hampton vuelve a ilustrar su predisposición a deslumbrarnos con distintas variaciones que, una tras otra, atestiguan su histórica creatividad. La </w:t>
      </w:r>
      <w:proofErr w:type="spellStart"/>
      <w:r>
        <w:rPr>
          <w:rFonts w:ascii="Times New Roman" w:hAnsi="Times New Roman"/>
          <w:sz w:val="24"/>
        </w:rPr>
        <w:t>Maison</w:t>
      </w:r>
      <w:proofErr w:type="spellEnd"/>
      <w:r>
        <w:rPr>
          <w:rFonts w:ascii="Times New Roman" w:hAnsi="Times New Roman"/>
          <w:sz w:val="24"/>
        </w:rPr>
        <w:t xml:space="preserve"> juega con sus formas en dos versiones </w:t>
      </w:r>
      <w:proofErr w:type="spellStart"/>
      <w:r>
        <w:rPr>
          <w:rFonts w:ascii="Times New Roman" w:hAnsi="Times New Roman"/>
          <w:sz w:val="24"/>
        </w:rPr>
        <w:t>ultraelegantes</w:t>
      </w:r>
      <w:proofErr w:type="spellEnd"/>
      <w:r>
        <w:rPr>
          <w:rFonts w:ascii="Times New Roman" w:hAnsi="Times New Roman"/>
          <w:sz w:val="24"/>
        </w:rPr>
        <w:t xml:space="preserve"> con una fuerza estilística que hacen de este un intérprete prodigioso de una relojería suiza de gran refinamiento.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E3D15BA"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877753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59D95197" w14:textId="4167A3C0" w:rsidR="006C4D74" w:rsidRDefault="00D56D8C"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INFORMACIÓN:</w:t>
      </w:r>
      <w:r>
        <w:rPr>
          <w:rStyle w:val="eop"/>
          <w:rFonts w:ascii="Times" w:hAnsi="Times"/>
          <w:color w:val="000000"/>
          <w:sz w:val="22"/>
        </w:rPr>
        <w:t> </w:t>
      </w:r>
    </w:p>
    <w:p w14:paraId="011C030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2AAD9A22" w14:textId="72BB82E8" w:rsidR="006C4D74"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Hampton 10752</w:t>
      </w:r>
      <w:r>
        <w:rPr>
          <w:rStyle w:val="eop"/>
          <w:rFonts w:ascii="Times" w:hAnsi="Times"/>
          <w:color w:val="000000"/>
          <w:sz w:val="22"/>
        </w:rPr>
        <w:t> </w:t>
      </w:r>
    </w:p>
    <w:p w14:paraId="60FEDBB9" w14:textId="25AEBBFB" w:rsidR="006C4D74" w:rsidRDefault="006C4D74" w:rsidP="006C4D74">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Septiembre</w:t>
      </w:r>
      <w:proofErr w:type="gramEnd"/>
      <w:r>
        <w:rPr>
          <w:rStyle w:val="normaltextrun"/>
          <w:rFonts w:ascii="Times" w:hAnsi="Times"/>
          <w:color w:val="000000"/>
          <w:sz w:val="22"/>
        </w:rPr>
        <w:t xml:space="preserve"> de 2024</w:t>
      </w:r>
      <w:r>
        <w:rPr>
          <w:rStyle w:val="eop"/>
          <w:rFonts w:ascii="Times" w:hAnsi="Times"/>
          <w:color w:val="000000"/>
          <w:sz w:val="22"/>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Hampton 10751</w:t>
      </w:r>
    </w:p>
    <w:p w14:paraId="75F32809" w14:textId="44898AB2" w:rsidR="00F26051" w:rsidRPr="00CE619E" w:rsidRDefault="00F26051" w:rsidP="00F26051">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Septiembre</w:t>
      </w:r>
      <w:proofErr w:type="gramEnd"/>
      <w:r>
        <w:rPr>
          <w:rStyle w:val="normaltextrun"/>
          <w:rFonts w:ascii="Times" w:hAnsi="Times"/>
          <w:color w:val="000000"/>
          <w:sz w:val="22"/>
        </w:rPr>
        <w:t xml:space="preserve"> de 2024</w:t>
      </w:r>
      <w:r>
        <w:rPr>
          <w:rStyle w:val="eop"/>
          <w:rFonts w:ascii="Times" w:hAnsi="Times"/>
          <w:color w:val="000000"/>
          <w:sz w:val="22"/>
        </w:rPr>
        <w:t> </w:t>
      </w:r>
    </w:p>
    <w:p w14:paraId="2C40379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6A162E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85B7FCB"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9428D14"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ACERCA DE BAUME &amp; MERCIER:</w:t>
      </w:r>
      <w:r>
        <w:rPr>
          <w:rStyle w:val="eop"/>
          <w:rFonts w:ascii="Times" w:hAnsi="Times"/>
          <w:color w:val="000000"/>
        </w:rPr>
        <w:t> </w:t>
      </w:r>
    </w:p>
    <w:p w14:paraId="292AF52F"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700CD966"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Nacida en 1830 en pleno Jura suizo,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d'Horlogerie</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goza de reputado prestigio internacional. Tanto en su manufactura en el corazón del Jura Suizo como en su sede de Ginebra, la </w:t>
      </w:r>
      <w:proofErr w:type="spellStart"/>
      <w:r>
        <w:rPr>
          <w:rStyle w:val="normaltextrun"/>
          <w:rFonts w:ascii="Times" w:hAnsi="Times"/>
          <w:color w:val="000000"/>
        </w:rPr>
        <w:t>Maison</w:t>
      </w:r>
      <w:proofErr w:type="spellEnd"/>
      <w:r>
        <w:rPr>
          <w:rStyle w:val="normaltextrun"/>
          <w:rFonts w:ascii="Times" w:hAnsi="Times"/>
          <w:color w:val="000000"/>
        </w:rPr>
        <w:t xml:space="preserve"> ofrece a sus clientes relojes de la máxima calidad.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guiada por la búsqueda de un </w:t>
      </w:r>
      <w:r>
        <w:rPr>
          <w:rStyle w:val="normaltextrun"/>
          <w:rFonts w:ascii="Times" w:hAnsi="Times"/>
          <w:b/>
          <w:color w:val="000000"/>
        </w:rPr>
        <w:t>equilibrio complementario entre el diseño centrado en la forma y la innovación relojera al servicio del cliente</w:t>
      </w:r>
      <w:r>
        <w:rPr>
          <w:rStyle w:val="normaltextrun"/>
          <w:rFonts w:ascii="Times" w:hAnsi="Times"/>
          <w:color w:val="000000"/>
        </w:rPr>
        <w:t xml:space="preserve">, sigue marcando la historia de la relojería mediante la perpetuación del saber hacer estilístico y relojero que le es propio. El saber hacer de la </w:t>
      </w:r>
      <w:proofErr w:type="spellStart"/>
      <w:r>
        <w:rPr>
          <w:rStyle w:val="normaltextrun"/>
          <w:rFonts w:ascii="Times" w:hAnsi="Times"/>
          <w:color w:val="000000"/>
        </w:rPr>
        <w:t>Maison</w:t>
      </w:r>
      <w:proofErr w:type="spellEnd"/>
      <w:r>
        <w:rPr>
          <w:rStyle w:val="normaltextrun"/>
          <w:rFonts w:ascii="Times" w:hAnsi="Times"/>
          <w:color w:val="000000"/>
        </w:rPr>
        <w:t xml:space="preserve"> surge del encuentro entre sus fundadores, William </w:t>
      </w:r>
      <w:proofErr w:type="spellStart"/>
      <w:r>
        <w:rPr>
          <w:rStyle w:val="normaltextrun"/>
          <w:rFonts w:ascii="Times" w:hAnsi="Times"/>
          <w:color w:val="000000"/>
        </w:rPr>
        <w:t>Baume</w:t>
      </w:r>
      <w:proofErr w:type="spellEnd"/>
      <w:r>
        <w:rPr>
          <w:rStyle w:val="normaltextrun"/>
          <w:rFonts w:ascii="Times" w:hAnsi="Times"/>
          <w:color w:val="000000"/>
        </w:rPr>
        <w:t xml:space="preserve"> y Paul Mercier, y combina clasicismo y creatividad, tradición y modernidad, elegancia y carácter con más contemporaneidad que nunca.</w:t>
      </w:r>
      <w:r>
        <w:rPr>
          <w:rStyle w:val="eop"/>
          <w:rFonts w:ascii="Times" w:hAnsi="Times"/>
          <w:color w:val="000000"/>
        </w:rPr>
        <w:t> </w:t>
      </w:r>
    </w:p>
    <w:p w14:paraId="37FD094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0159BFF0" w14:textId="77777777" w:rsidR="006C4D74" w:rsidRDefault="00E2658E" w:rsidP="006C4D74">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C17F0B">
          <w:rPr>
            <w:rStyle w:val="normaltextrun"/>
            <w:rFonts w:ascii="Times" w:hAnsi="Times"/>
            <w:color w:val="000000"/>
            <w:u w:val="single"/>
          </w:rPr>
          <w:t>www.baume-et-mercier.com</w:t>
        </w:r>
      </w:hyperlink>
      <w:r w:rsidR="00C17F0B">
        <w:rPr>
          <w:rStyle w:val="eop"/>
          <w:rFonts w:ascii="Times" w:hAnsi="Times"/>
          <w:color w:val="000000"/>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4D7CD" w14:textId="77777777" w:rsidR="00FD2D2B" w:rsidRDefault="00FD2D2B">
      <w:r>
        <w:separator/>
      </w:r>
    </w:p>
  </w:endnote>
  <w:endnote w:type="continuationSeparator" w:id="0">
    <w:p w14:paraId="2223B772" w14:textId="77777777" w:rsidR="00FD2D2B" w:rsidRDefault="00FD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718B9" w14:textId="77777777" w:rsidR="00FD2D2B" w:rsidRDefault="00FD2D2B">
      <w:r>
        <w:separator/>
      </w:r>
    </w:p>
  </w:footnote>
  <w:footnote w:type="continuationSeparator" w:id="0">
    <w:p w14:paraId="167F3759" w14:textId="77777777" w:rsidR="00FD2D2B" w:rsidRDefault="00FD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2CA06" w14:textId="1F121B60" w:rsidR="007605D9" w:rsidRDefault="007605D9" w:rsidP="007605D9">
    <w:pPr>
      <w:pStyle w:val="En-tte"/>
      <w:jc w:val="center"/>
    </w:pPr>
    <w:r>
      <w:rPr>
        <w:noProof/>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881209644">
    <w:abstractNumId w:val="1"/>
  </w:num>
  <w:num w:numId="2" w16cid:durableId="283656068">
    <w:abstractNumId w:val="0"/>
  </w:num>
  <w:num w:numId="3" w16cid:durableId="1337540423">
    <w:abstractNumId w:val="0"/>
    <w:lvlOverride w:ilvl="0">
      <w:lvl w:ilvl="0" w:tplc="7324A5F4">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128CDC6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4DC858C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40D45AEC">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6F4C452E">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49C68EC2">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23C8287E">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BC44EE0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6FE293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35756"/>
    <w:rsid w:val="002B43E7"/>
    <w:rsid w:val="003C42A5"/>
    <w:rsid w:val="00445B33"/>
    <w:rsid w:val="0045604F"/>
    <w:rsid w:val="004B5ADB"/>
    <w:rsid w:val="00572FB9"/>
    <w:rsid w:val="00661DCA"/>
    <w:rsid w:val="006C4D74"/>
    <w:rsid w:val="006C7775"/>
    <w:rsid w:val="00747973"/>
    <w:rsid w:val="007605D9"/>
    <w:rsid w:val="00781BDA"/>
    <w:rsid w:val="007F4097"/>
    <w:rsid w:val="00846D77"/>
    <w:rsid w:val="0086117B"/>
    <w:rsid w:val="00897AD7"/>
    <w:rsid w:val="00A01EFC"/>
    <w:rsid w:val="00A559A1"/>
    <w:rsid w:val="00A84559"/>
    <w:rsid w:val="00BC1735"/>
    <w:rsid w:val="00C17F0B"/>
    <w:rsid w:val="00C3766E"/>
    <w:rsid w:val="00C76466"/>
    <w:rsid w:val="00D4232B"/>
    <w:rsid w:val="00D56D8C"/>
    <w:rsid w:val="00D57C1A"/>
    <w:rsid w:val="00DD171C"/>
    <w:rsid w:val="00E2658E"/>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numbering" w:customStyle="1" w:styleId="Puce">
    <w:name w:val="Puce"/>
    <w:pPr>
      <w:numPr>
        <w:numId w:val="1"/>
      </w:numPr>
    </w:pPr>
  </w:style>
  <w:style w:type="paragraph" w:styleId="R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45604F"/>
    <w:rPr>
      <w:sz w:val="16"/>
      <w:szCs w:val="16"/>
    </w:rPr>
  </w:style>
  <w:style w:type="paragraph" w:styleId="Commentaire">
    <w:name w:val="annotation text"/>
    <w:basedOn w:val="Normal"/>
    <w:link w:val="CommentaireCar"/>
    <w:uiPriority w:val="99"/>
    <w:unhideWhenUsed/>
    <w:rsid w:val="0045604F"/>
    <w:rPr>
      <w:sz w:val="20"/>
      <w:szCs w:val="20"/>
    </w:rPr>
  </w:style>
  <w:style w:type="character" w:customStyle="1" w:styleId="CommentaireCar">
    <w:name w:val="Commentaire Car"/>
    <w:basedOn w:val="Policepardfaut"/>
    <w:link w:val="Commentaire"/>
    <w:uiPriority w:val="99"/>
    <w:rsid w:val="0045604F"/>
    <w:rPr>
      <w:lang w:val="es-ES" w:eastAsia="en-US"/>
    </w:rPr>
  </w:style>
  <w:style w:type="paragraph" w:styleId="Objetducommentaire">
    <w:name w:val="annotation subject"/>
    <w:basedOn w:val="Commentaire"/>
    <w:next w:val="Commentaire"/>
    <w:link w:val="ObjetducommentaireCar"/>
    <w:uiPriority w:val="99"/>
    <w:semiHidden/>
    <w:unhideWhenUsed/>
    <w:rsid w:val="0045604F"/>
    <w:rPr>
      <w:b/>
      <w:bCs/>
    </w:rPr>
  </w:style>
  <w:style w:type="character" w:customStyle="1" w:styleId="ObjetducommentaireCar">
    <w:name w:val="Objet du commentaire Car"/>
    <w:basedOn w:val="CommentaireCar"/>
    <w:link w:val="Objetducommentaire"/>
    <w:uiPriority w:val="99"/>
    <w:semiHidden/>
    <w:rsid w:val="0045604F"/>
    <w:rPr>
      <w:b/>
      <w:bCs/>
      <w:lang w:val="es-ES" w:eastAsia="en-US"/>
    </w:rPr>
  </w:style>
  <w:style w:type="paragraph" w:styleId="En-tte">
    <w:name w:val="header"/>
    <w:basedOn w:val="Normal"/>
    <w:link w:val="En-tteCar"/>
    <w:uiPriority w:val="99"/>
    <w:unhideWhenUsed/>
    <w:rsid w:val="00445B33"/>
    <w:pPr>
      <w:tabs>
        <w:tab w:val="center" w:pos="4536"/>
        <w:tab w:val="right" w:pos="9072"/>
      </w:tabs>
    </w:pPr>
  </w:style>
  <w:style w:type="character" w:customStyle="1" w:styleId="En-tteCar">
    <w:name w:val="En-tête Car"/>
    <w:basedOn w:val="Policepardfaut"/>
    <w:link w:val="En-tte"/>
    <w:uiPriority w:val="99"/>
    <w:rsid w:val="00445B33"/>
    <w:rPr>
      <w:sz w:val="24"/>
      <w:szCs w:val="24"/>
      <w:lang w:val="es-ES" w:eastAsia="en-US"/>
    </w:rPr>
  </w:style>
  <w:style w:type="paragraph" w:styleId="Pieddepage">
    <w:name w:val="footer"/>
    <w:basedOn w:val="Normal"/>
    <w:link w:val="PieddepageCar"/>
    <w:uiPriority w:val="99"/>
    <w:unhideWhenUsed/>
    <w:rsid w:val="00445B33"/>
    <w:pPr>
      <w:tabs>
        <w:tab w:val="center" w:pos="4536"/>
        <w:tab w:val="right" w:pos="9072"/>
      </w:tabs>
    </w:pPr>
  </w:style>
  <w:style w:type="character" w:customStyle="1" w:styleId="PieddepageCar">
    <w:name w:val="Pied de page Car"/>
    <w:basedOn w:val="Policepardfaut"/>
    <w:link w:val="Pieddepage"/>
    <w:uiPriority w:val="99"/>
    <w:rsid w:val="00445B33"/>
    <w:rPr>
      <w:sz w:val="24"/>
      <w:szCs w:val="24"/>
      <w:lang w:val="es-ES"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6C4D74"/>
  </w:style>
  <w:style w:type="character" w:customStyle="1" w:styleId="normaltextrun">
    <w:name w:val="normaltextrun"/>
    <w:basedOn w:val="Policepardfau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1452</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16</cp:revision>
  <dcterms:created xsi:type="dcterms:W3CDTF">2024-08-14T13:31:00Z</dcterms:created>
  <dcterms:modified xsi:type="dcterms:W3CDTF">2024-08-28T15:27:00Z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